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80147" w14:textId="4329F8F5" w:rsidR="00600405" w:rsidRPr="00FC5FE5" w:rsidRDefault="00731253" w:rsidP="0060040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C5FE5">
        <w:rPr>
          <w:lang w:val="en-US"/>
        </w:rPr>
        <w:t>Format</w:t>
      </w:r>
      <w:r w:rsidR="008D131E" w:rsidRPr="00FC5FE5">
        <w:rPr>
          <w:lang w:val="en-US"/>
        </w:rPr>
        <w:t xml:space="preserve"> </w:t>
      </w:r>
      <w:r w:rsidR="00EE2B62" w:rsidRPr="00FC5FE5">
        <w:rPr>
          <w:lang w:val="en-US"/>
        </w:rPr>
        <w:t>9.1</w:t>
      </w:r>
      <w:r w:rsidR="004B1D15" w:rsidRPr="00FC5FE5">
        <w:rPr>
          <w:lang w:val="en-US"/>
        </w:rPr>
        <w:t xml:space="preserve">: </w:t>
      </w:r>
      <w:r w:rsidRPr="00FC5FE5">
        <w:rPr>
          <w:lang w:val="en-US"/>
        </w:rPr>
        <w:t>Available and Verifiable List of Equipment, Tools and Accessories defined for the Level</w:t>
      </w:r>
      <w:r w:rsidR="004B1D15" w:rsidRPr="00FC5FE5">
        <w:rPr>
          <w:rStyle w:val="FootnoteReference"/>
          <w:lang w:val="en-US"/>
        </w:rPr>
        <w:footnoteReference w:id="1"/>
      </w:r>
    </w:p>
    <w:p w14:paraId="0485EBA5" w14:textId="77777777" w:rsidR="004B1D15" w:rsidRPr="00FC5FE5" w:rsidRDefault="004B1D15" w:rsidP="00600405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9493"/>
      </w:tblGrid>
      <w:tr w:rsidR="006640D2" w:rsidRPr="00FC5FE5" w14:paraId="37CA2ECB" w14:textId="77777777" w:rsidTr="00176765">
        <w:trPr>
          <w:trHeight w:val="374"/>
        </w:trPr>
        <w:tc>
          <w:tcPr>
            <w:tcW w:w="3085" w:type="dxa"/>
            <w:shd w:val="clear" w:color="auto" w:fill="auto"/>
            <w:vAlign w:val="center"/>
          </w:tcPr>
          <w:p w14:paraId="20ADCD2B" w14:textId="3F47ED5B" w:rsidR="006640D2" w:rsidRPr="00FC5FE5" w:rsidRDefault="00AF6749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23"/>
                <w:szCs w:val="23"/>
                <w:lang w:val="en-US"/>
              </w:rPr>
            </w:pPr>
            <w:r>
              <w:rPr>
                <w:b/>
                <w:sz w:val="23"/>
                <w:szCs w:val="23"/>
                <w:lang w:val="en-US"/>
              </w:rPr>
              <w:t>TEAM</w:t>
            </w:r>
            <w:r w:rsidR="00731253" w:rsidRPr="00FC5FE5">
              <w:rPr>
                <w:b/>
                <w:sz w:val="23"/>
                <w:szCs w:val="23"/>
                <w:lang w:val="en-US"/>
              </w:rPr>
              <w:t>’S NAME</w:t>
            </w:r>
          </w:p>
        </w:tc>
        <w:tc>
          <w:tcPr>
            <w:tcW w:w="9493" w:type="dxa"/>
            <w:shd w:val="clear" w:color="auto" w:fill="auto"/>
          </w:tcPr>
          <w:p w14:paraId="46A4B540" w14:textId="77777777" w:rsidR="006640D2" w:rsidRPr="00FC5FE5" w:rsidRDefault="006640D2" w:rsidP="00176765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  <w:lang w:val="en-US"/>
              </w:rPr>
            </w:pPr>
          </w:p>
        </w:tc>
      </w:tr>
    </w:tbl>
    <w:p w14:paraId="6271F3B7" w14:textId="77777777" w:rsidR="006640D2" w:rsidRPr="00FC5FE5" w:rsidRDefault="006640D2" w:rsidP="00600405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US"/>
        </w:rPr>
      </w:pPr>
    </w:p>
    <w:p w14:paraId="489FA8BE" w14:textId="0D24D62C" w:rsidR="00600405" w:rsidRPr="00FC5FE5" w:rsidRDefault="00731253" w:rsidP="00600405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u w:val="single"/>
          <w:lang w:val="en-US"/>
        </w:rPr>
      </w:pPr>
      <w:r w:rsidRPr="00FC5FE5">
        <w:rPr>
          <w:b/>
          <w:color w:val="17365D"/>
          <w:sz w:val="28"/>
          <w:szCs w:val="23"/>
          <w:lang w:val="en-US"/>
        </w:rPr>
        <w:t>Logistic Standards</w:t>
      </w:r>
      <w:r w:rsidR="00325F52" w:rsidRPr="00FC5FE5">
        <w:rPr>
          <w:b/>
          <w:color w:val="17365D"/>
          <w:sz w:val="28"/>
          <w:szCs w:val="23"/>
          <w:lang w:val="en-US"/>
        </w:rPr>
        <w:t xml:space="preserve"> </w:t>
      </w:r>
      <w:r w:rsidRPr="00FC5FE5">
        <w:rPr>
          <w:b/>
          <w:color w:val="17365D"/>
          <w:sz w:val="36"/>
          <w:szCs w:val="36"/>
          <w:u w:val="single"/>
          <w:lang w:val="en-US"/>
        </w:rPr>
        <w:t>Light Level</w:t>
      </w:r>
    </w:p>
    <w:p w14:paraId="5949703D" w14:textId="78828DA2" w:rsidR="00600405" w:rsidRPr="00FC5FE5" w:rsidRDefault="00731253" w:rsidP="00731253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US"/>
        </w:rPr>
      </w:pPr>
      <w:r w:rsidRPr="00FC5FE5">
        <w:rPr>
          <w:b/>
          <w:color w:val="17365D"/>
          <w:sz w:val="28"/>
          <w:szCs w:val="23"/>
          <w:lang w:val="en-US"/>
        </w:rPr>
        <w:t>Equipment, Tools and Accessories</w:t>
      </w:r>
    </w:p>
    <w:p w14:paraId="43808586" w14:textId="77777777" w:rsidR="00731253" w:rsidRPr="00FC5FE5" w:rsidRDefault="00731253" w:rsidP="0060040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/>
        </w:rPr>
      </w:pPr>
    </w:p>
    <w:p w14:paraId="7163B869" w14:textId="4857AE6D" w:rsidR="00600405" w:rsidRPr="00FC5FE5" w:rsidRDefault="00FC5FE5" w:rsidP="0060040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/>
        </w:rPr>
      </w:pPr>
      <w:r w:rsidRPr="00FC5FE5">
        <w:rPr>
          <w:rFonts w:cs="Arial"/>
          <w:b/>
          <w:bCs/>
          <w:sz w:val="19"/>
          <w:szCs w:val="19"/>
          <w:lang w:val="en-US"/>
        </w:rPr>
        <w:t>From t</w:t>
      </w:r>
      <w:r w:rsidR="00731253" w:rsidRPr="00FC5FE5">
        <w:rPr>
          <w:rFonts w:cs="Arial"/>
          <w:b/>
          <w:bCs/>
          <w:sz w:val="19"/>
          <w:szCs w:val="19"/>
          <w:lang w:val="en-US"/>
        </w:rPr>
        <w:t xml:space="preserve">he list of materials and tools, </w:t>
      </w:r>
      <w:r w:rsidRPr="00FC5FE5">
        <w:rPr>
          <w:rFonts w:cs="Arial"/>
          <w:b/>
          <w:bCs/>
          <w:sz w:val="19"/>
          <w:szCs w:val="19"/>
          <w:lang w:val="en-US"/>
        </w:rPr>
        <w:t>please indicate those you</w:t>
      </w:r>
      <w:r w:rsidR="00731253" w:rsidRPr="00FC5FE5">
        <w:rPr>
          <w:rFonts w:cs="Arial"/>
          <w:b/>
          <w:bCs/>
          <w:sz w:val="19"/>
          <w:szCs w:val="19"/>
          <w:lang w:val="en-US"/>
        </w:rPr>
        <w:t xml:space="preserve"> Urban Search and Rescue </w:t>
      </w:r>
      <w:r w:rsidRPr="00FC5FE5">
        <w:rPr>
          <w:rFonts w:cs="Arial"/>
          <w:b/>
          <w:bCs/>
          <w:sz w:val="19"/>
          <w:szCs w:val="19"/>
          <w:lang w:val="en-US"/>
        </w:rPr>
        <w:t xml:space="preserve">group </w:t>
      </w:r>
      <w:r w:rsidR="00731253" w:rsidRPr="00FC5FE5">
        <w:rPr>
          <w:rFonts w:cs="Arial"/>
          <w:b/>
          <w:bCs/>
          <w:sz w:val="19"/>
          <w:szCs w:val="19"/>
          <w:lang w:val="en-US"/>
        </w:rPr>
        <w:t>has</w:t>
      </w:r>
      <w:r w:rsidRPr="00FC5FE5">
        <w:rPr>
          <w:rFonts w:cs="Arial"/>
          <w:b/>
          <w:bCs/>
          <w:sz w:val="19"/>
          <w:szCs w:val="19"/>
          <w:lang w:val="en-US"/>
        </w:rPr>
        <w:t>, detailing if the</w:t>
      </w:r>
      <w:r w:rsidR="00731253" w:rsidRPr="00FC5FE5">
        <w:rPr>
          <w:rFonts w:cs="Arial"/>
          <w:b/>
          <w:bCs/>
          <w:sz w:val="19"/>
          <w:szCs w:val="19"/>
          <w:lang w:val="en-US"/>
        </w:rPr>
        <w:t xml:space="preserve"> material has its </w:t>
      </w:r>
      <w:r w:rsidRPr="0003772E">
        <w:rPr>
          <w:rFonts w:cs="Arial"/>
          <w:b/>
          <w:bCs/>
          <w:sz w:val="19"/>
          <w:szCs w:val="19"/>
          <w:lang w:val="en-US"/>
        </w:rPr>
        <w:t>corresponding</w:t>
      </w:r>
      <w:r w:rsidR="00731253" w:rsidRPr="0003772E">
        <w:rPr>
          <w:rFonts w:cs="Arial"/>
          <w:b/>
          <w:bCs/>
          <w:sz w:val="19"/>
          <w:szCs w:val="19"/>
          <w:lang w:val="en-US"/>
        </w:rPr>
        <w:t xml:space="preserve"> wor</w:t>
      </w:r>
      <w:r w:rsidR="00A939B6" w:rsidRPr="0003772E">
        <w:rPr>
          <w:rFonts w:cs="Arial"/>
          <w:b/>
          <w:bCs/>
          <w:sz w:val="19"/>
          <w:szCs w:val="19"/>
          <w:lang w:val="en-US"/>
        </w:rPr>
        <w:t>king</w:t>
      </w:r>
      <w:r w:rsidR="00731253" w:rsidRPr="0003772E">
        <w:rPr>
          <w:rFonts w:cs="Arial"/>
          <w:b/>
          <w:bCs/>
          <w:sz w:val="19"/>
          <w:szCs w:val="19"/>
          <w:lang w:val="en-US"/>
        </w:rPr>
        <w:t xml:space="preserve"> log</w:t>
      </w:r>
      <w:r w:rsidRPr="0003772E">
        <w:rPr>
          <w:rFonts w:cs="Arial"/>
          <w:b/>
          <w:bCs/>
          <w:sz w:val="19"/>
          <w:szCs w:val="19"/>
          <w:lang w:val="en-US"/>
        </w:rPr>
        <w:t>,</w:t>
      </w:r>
      <w:r w:rsidRPr="00FC5FE5">
        <w:rPr>
          <w:rFonts w:cs="Arial"/>
          <w:b/>
          <w:bCs/>
          <w:sz w:val="19"/>
          <w:szCs w:val="19"/>
          <w:lang w:val="en-US"/>
        </w:rPr>
        <w:t xml:space="preserve"> as well as</w:t>
      </w:r>
      <w:r w:rsidR="00731253" w:rsidRPr="00FC5FE5">
        <w:rPr>
          <w:rFonts w:cs="Arial"/>
          <w:b/>
          <w:bCs/>
          <w:sz w:val="19"/>
          <w:szCs w:val="19"/>
          <w:lang w:val="en-US"/>
        </w:rPr>
        <w:t xml:space="preserve"> a clear policy of use and maintenance.</w:t>
      </w:r>
    </w:p>
    <w:p w14:paraId="19A695B3" w14:textId="77777777" w:rsidR="00600405" w:rsidRPr="00FC5FE5" w:rsidRDefault="00600405" w:rsidP="00600405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/>
        </w:rPr>
      </w:pPr>
    </w:p>
    <w:tbl>
      <w:tblPr>
        <w:tblW w:w="135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21"/>
        <w:gridCol w:w="2409"/>
        <w:gridCol w:w="2566"/>
        <w:gridCol w:w="2680"/>
      </w:tblGrid>
      <w:tr w:rsidR="0089284D" w:rsidRPr="00FC5FE5" w14:paraId="54DAE793" w14:textId="77777777" w:rsidTr="00917B17">
        <w:trPr>
          <w:tblHeader/>
          <w:jc w:val="center"/>
        </w:trPr>
        <w:tc>
          <w:tcPr>
            <w:tcW w:w="5921" w:type="dxa"/>
          </w:tcPr>
          <w:p w14:paraId="1EDFA6B2" w14:textId="2D2B53B3" w:rsidR="00600405" w:rsidRPr="0003772E" w:rsidRDefault="00731253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Equipment, Tools and Accessories</w:t>
            </w:r>
          </w:p>
        </w:tc>
        <w:tc>
          <w:tcPr>
            <w:tcW w:w="2409" w:type="dxa"/>
          </w:tcPr>
          <w:p w14:paraId="050AB018" w14:textId="76C99FE2" w:rsidR="00600405" w:rsidRPr="0003772E" w:rsidRDefault="00731253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Quantity</w:t>
            </w:r>
          </w:p>
        </w:tc>
        <w:tc>
          <w:tcPr>
            <w:tcW w:w="2566" w:type="dxa"/>
          </w:tcPr>
          <w:p w14:paraId="06122964" w14:textId="42364C6F" w:rsidR="00600405" w:rsidRPr="0003772E" w:rsidRDefault="00FC5FE5" w:rsidP="00FC5F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Available for the Search and Rescue Group</w:t>
            </w:r>
          </w:p>
        </w:tc>
        <w:tc>
          <w:tcPr>
            <w:tcW w:w="2680" w:type="dxa"/>
          </w:tcPr>
          <w:p w14:paraId="01CA9C4D" w14:textId="61D45CF8" w:rsidR="00600405" w:rsidRPr="0003772E" w:rsidRDefault="00FC5FE5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Has work</w:t>
            </w:r>
            <w:r w:rsidR="00694BDF"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ing</w:t>
            </w: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 xml:space="preserve"> log</w:t>
            </w:r>
          </w:p>
        </w:tc>
      </w:tr>
      <w:tr w:rsidR="0089284D" w:rsidRPr="00FC5FE5" w14:paraId="085D16F8" w14:textId="77777777" w:rsidTr="00917B17">
        <w:trPr>
          <w:jc w:val="center"/>
        </w:trPr>
        <w:tc>
          <w:tcPr>
            <w:tcW w:w="5921" w:type="dxa"/>
          </w:tcPr>
          <w:p w14:paraId="73B89A9F" w14:textId="3ABB83F2" w:rsidR="00600405" w:rsidRPr="0003772E" w:rsidRDefault="00605F7F" w:rsidP="00605F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Mallet or sledgehammer — 3.5 Kg. to 4.</w:t>
            </w:r>
            <w:r w:rsidR="00FC5FE5" w:rsidRPr="0003772E">
              <w:rPr>
                <w:rFonts w:cs="Arial"/>
                <w:sz w:val="18"/>
                <w:szCs w:val="18"/>
                <w:lang w:val="en-US"/>
              </w:rPr>
              <w:t>5 Kg. (8-10 pounds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>).</w:t>
            </w:r>
          </w:p>
        </w:tc>
        <w:tc>
          <w:tcPr>
            <w:tcW w:w="2409" w:type="dxa"/>
          </w:tcPr>
          <w:p w14:paraId="0C10B87B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566" w:type="dxa"/>
          </w:tcPr>
          <w:p w14:paraId="7881FDC1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80" w:type="dxa"/>
          </w:tcPr>
          <w:p w14:paraId="2DF0C25C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FC5FE5" w14:paraId="104FB5C9" w14:textId="77777777" w:rsidTr="00917B17">
        <w:trPr>
          <w:jc w:val="center"/>
        </w:trPr>
        <w:tc>
          <w:tcPr>
            <w:tcW w:w="5921" w:type="dxa"/>
          </w:tcPr>
          <w:p w14:paraId="7646EFDF" w14:textId="1D904C5C" w:rsidR="00600405" w:rsidRPr="0003772E" w:rsidRDefault="00605F7F" w:rsidP="00B5382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Steel chisel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 xml:space="preserve"> (</w:t>
            </w:r>
            <w:r w:rsidR="00B53823" w:rsidRPr="0003772E">
              <w:rPr>
                <w:rFonts w:cs="Arial"/>
                <w:sz w:val="18"/>
                <w:szCs w:val="18"/>
                <w:lang w:val="en-US"/>
              </w:rPr>
              <w:t>sharp pointed and flat</w:t>
            </w:r>
            <w:r w:rsidR="00FC5FE5" w:rsidRPr="0003772E">
              <w:rPr>
                <w:rFonts w:cs="Arial"/>
                <w:sz w:val="18"/>
                <w:szCs w:val="18"/>
                <w:lang w:val="en-US"/>
              </w:rPr>
              <w:t>) 25 mm. x 197 mm. (1</w:t>
            </w:r>
            <w:r w:rsidR="00CB459F" w:rsidRPr="0003772E">
              <w:rPr>
                <w:rFonts w:cs="Arial"/>
                <w:sz w:val="18"/>
                <w:szCs w:val="18"/>
                <w:lang w:val="en-US"/>
              </w:rPr>
              <w:t xml:space="preserve"> inch 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 xml:space="preserve">x 7,7 </w:t>
            </w:r>
            <w:r w:rsidR="00FC5FE5" w:rsidRPr="0003772E">
              <w:rPr>
                <w:rFonts w:cs="Arial"/>
                <w:sz w:val="18"/>
                <w:szCs w:val="18"/>
                <w:lang w:val="en-US"/>
              </w:rPr>
              <w:t>inches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</w:tcPr>
          <w:p w14:paraId="1A6D3EAB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566" w:type="dxa"/>
          </w:tcPr>
          <w:p w14:paraId="6C09D4F3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80" w:type="dxa"/>
          </w:tcPr>
          <w:p w14:paraId="503B5C45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FC5FE5" w14:paraId="60995CB9" w14:textId="77777777" w:rsidTr="00917B17">
        <w:trPr>
          <w:jc w:val="center"/>
        </w:trPr>
        <w:tc>
          <w:tcPr>
            <w:tcW w:w="5921" w:type="dxa"/>
          </w:tcPr>
          <w:p w14:paraId="5CFD9704" w14:textId="6BFEA20D" w:rsidR="00600405" w:rsidRPr="0003772E" w:rsidRDefault="00FC5FE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Bars — 4/12 y 4/18 pounds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 xml:space="preserve"> (60 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inches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</w:tcPr>
          <w:p w14:paraId="07975ABC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566" w:type="dxa"/>
          </w:tcPr>
          <w:p w14:paraId="54808F73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80" w:type="dxa"/>
          </w:tcPr>
          <w:p w14:paraId="630C0E9C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03772E" w14:paraId="77924C07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76870E2E" w14:textId="531D6CF2" w:rsidR="00600405" w:rsidRPr="0003772E" w:rsidRDefault="00605F7F" w:rsidP="00605F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Buckets for debris (metal, plastic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 xml:space="preserve"> o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r canvas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3637E6E9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9A23736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F2CDFCA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75587D23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27BAE4A" w14:textId="2A25B8BD" w:rsidR="00600405" w:rsidRPr="0003772E" w:rsidRDefault="00605F7F" w:rsidP="00605F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Dolly or hand truck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 xml:space="preserve">— 1 mt. (40 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inches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1DDA2F91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65F899E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A2F583A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6058731E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EC5A046" w14:textId="4ACB19EF" w:rsidR="00600405" w:rsidRPr="0003772E" w:rsidRDefault="00605F7F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Heavy duty saw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5EA2814F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B479269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3C89067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197747BB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C452C7A" w14:textId="0906D6E5" w:rsidR="00600405" w:rsidRPr="0003772E" w:rsidRDefault="00605F7F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Blades for the heavy duty saw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44C81159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A4E52AE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9C6C4C3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368BD4C8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0079113" w14:textId="44B2CED3" w:rsidR="00600405" w:rsidRPr="0003772E" w:rsidRDefault="00605F7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Metal cutting scissors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0D554BF7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C4FEFD7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41B0CBEB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04C5504B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2D6ED167" w14:textId="46B4D4AA" w:rsidR="00600405" w:rsidRPr="0003772E" w:rsidRDefault="00B53823" w:rsidP="00605F7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Handsaw</w:t>
            </w:r>
            <w:r w:rsidR="00605F7F" w:rsidRPr="0003772E">
              <w:rPr>
                <w:rFonts w:cs="Arial"/>
                <w:sz w:val="18"/>
                <w:szCs w:val="18"/>
                <w:lang w:val="en-US"/>
              </w:rPr>
              <w:t xml:space="preserve"> — 1/24 and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 xml:space="preserve"> 1/15 </w:t>
            </w:r>
            <w:r w:rsidR="00605F7F" w:rsidRPr="0003772E">
              <w:rPr>
                <w:rFonts w:cs="Arial"/>
                <w:sz w:val="18"/>
                <w:szCs w:val="18"/>
                <w:lang w:val="en-US"/>
              </w:rPr>
              <w:t>inches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>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0F64209B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F439907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F52564B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03EB2870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20A606F1" w14:textId="6EF2D1A7" w:rsidR="00600405" w:rsidRPr="0003772E" w:rsidRDefault="002B69F3" w:rsidP="00AD22F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Small tools box</w:t>
            </w:r>
            <w:r w:rsidR="00600405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5D04FC" w:rsidRPr="0003772E">
              <w:rPr>
                <w:rFonts w:cs="Arial"/>
                <w:sz w:val="18"/>
                <w:szCs w:val="18"/>
                <w:lang w:val="en-US"/>
              </w:rPr>
              <w:t>(screwdrivers, electricity pliers, mechanical pliers, locking pliers, adju</w:t>
            </w:r>
            <w:r w:rsidR="00AD22FF" w:rsidRPr="0003772E">
              <w:rPr>
                <w:rFonts w:cs="Arial"/>
                <w:sz w:val="18"/>
                <w:szCs w:val="18"/>
                <w:lang w:val="en-US"/>
              </w:rPr>
              <w:t>stable wrench, pipe wrench, insulating</w:t>
            </w:r>
            <w:r w:rsidR="005D04FC" w:rsidRPr="0003772E">
              <w:rPr>
                <w:rFonts w:cs="Arial"/>
                <w:sz w:val="18"/>
                <w:szCs w:val="18"/>
                <w:lang w:val="en-US"/>
              </w:rPr>
              <w:t xml:space="preserve"> tape, rolls of gray tape to repair pipes)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1C652026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E8F080D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034C80C" w14:textId="77777777" w:rsidR="00600405" w:rsidRPr="0003772E" w:rsidRDefault="00600405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4CD3BB98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6F7B0D61" w14:textId="52824314" w:rsidR="00325F52" w:rsidRPr="0003772E" w:rsidRDefault="00AD22FF" w:rsidP="009F085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Wedge and</w:t>
            </w:r>
            <w:r w:rsidR="00497547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37420E" w:rsidRPr="0003772E">
              <w:rPr>
                <w:rFonts w:cs="Arial"/>
                <w:sz w:val="18"/>
                <w:szCs w:val="18"/>
                <w:lang w:val="en-US"/>
              </w:rPr>
              <w:t>cribbing for stacking</w:t>
            </w:r>
            <w:r w:rsidR="009F0851" w:rsidRPr="0003772E">
              <w:rPr>
                <w:rFonts w:cs="Arial"/>
                <w:sz w:val="18"/>
                <w:szCs w:val="18"/>
                <w:lang w:val="en-US"/>
              </w:rPr>
              <w:t>”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(</w:t>
            </w:r>
            <w:r w:rsidR="0037420E" w:rsidRPr="0003772E">
              <w:rPr>
                <w:rFonts w:cs="Arial"/>
                <w:sz w:val="18"/>
                <w:szCs w:val="18"/>
                <w:lang w:val="en-US"/>
              </w:rPr>
              <w:t xml:space="preserve">Cribbing </w:t>
            </w:r>
            <w:r w:rsidR="00032644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4x4” and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2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x2” – 12 of each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5EBD2F65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AD011A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B412275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71C9BF7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71D08EEE" w14:textId="5A1BE3E6" w:rsidR="00325F52" w:rsidRPr="0003772E" w:rsidRDefault="002B69F3" w:rsidP="003600A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First Aid Kit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 (</w:t>
            </w:r>
            <w:r w:rsidR="003600A3" w:rsidRPr="0003772E">
              <w:rPr>
                <w:rFonts w:cs="Arial"/>
                <w:sz w:val="18"/>
                <w:szCs w:val="18"/>
                <w:lang w:val="en-US"/>
              </w:rPr>
              <w:t>rolls of duct tape to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37420E" w:rsidRPr="0003772E">
              <w:rPr>
                <w:rFonts w:cs="Arial"/>
                <w:sz w:val="18"/>
                <w:szCs w:val="18"/>
                <w:lang w:val="en-US"/>
              </w:rPr>
              <w:t>package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3600A3" w:rsidRPr="0003772E">
              <w:rPr>
                <w:rFonts w:cs="Arial"/>
                <w:sz w:val="18"/>
                <w:szCs w:val="18"/>
                <w:lang w:val="en-US"/>
              </w:rPr>
              <w:t>patients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6908430F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7D01875D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EB2F0B9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71F66C0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63C27B3D" w14:textId="46EC9DC3" w:rsidR="00325F52" w:rsidRPr="0003772E" w:rsidRDefault="00FC5FE5" w:rsidP="00FC5FE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Blankets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(d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isposable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36FEB2B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41A20D7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96AD190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4A0E1A43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59A7BBF" w14:textId="391368D3" w:rsidR="00325F52" w:rsidRPr="0003772E" w:rsidRDefault="00097A48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Protection tarpaulins</w:t>
            </w:r>
            <w:r w:rsidR="005D04FC" w:rsidRPr="0003772E">
              <w:rPr>
                <w:rFonts w:cs="Arial"/>
                <w:sz w:val="18"/>
                <w:szCs w:val="18"/>
                <w:lang w:val="en-US"/>
              </w:rPr>
              <w:t xml:space="preserve"> (4 x 4 mt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6289FAF8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26DD8DA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B251E74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7FDAD30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A12592E" w14:textId="5D3E19DE" w:rsidR="00325F52" w:rsidRPr="0003772E" w:rsidRDefault="005D04FC" w:rsidP="005D04F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Spinal board with straps or belts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4CF3EF36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52CB89E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FB3629C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01A84C90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08DDF9DA" w14:textId="496E8512" w:rsidR="00325F52" w:rsidRPr="009F0851" w:rsidRDefault="005D04FC" w:rsidP="005D04F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9F0851">
              <w:rPr>
                <w:rFonts w:cs="Arial"/>
                <w:sz w:val="18"/>
                <w:szCs w:val="18"/>
                <w:lang w:val="en-US"/>
              </w:rPr>
              <w:t>Pliers or cold chisel</w:t>
            </w:r>
            <w:r w:rsidR="008E627B" w:rsidRPr="009F0851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605F7F" w:rsidRPr="009F0851">
              <w:rPr>
                <w:rFonts w:cs="Arial"/>
                <w:sz w:val="18"/>
                <w:szCs w:val="18"/>
                <w:lang w:val="en-US"/>
              </w:rPr>
              <w:t xml:space="preserve"> — 75 cm. (30 inches</w:t>
            </w:r>
            <w:r w:rsidR="00325F52" w:rsidRPr="009F0851">
              <w:rPr>
                <w:rFonts w:cs="Arial"/>
                <w:sz w:val="18"/>
                <w:szCs w:val="18"/>
                <w:lang w:val="en-US"/>
              </w:rPr>
              <w:t xml:space="preserve">) </w:t>
            </w:r>
            <w:r w:rsidR="00605F7F" w:rsidRPr="009F0851">
              <w:rPr>
                <w:rFonts w:cs="Arial"/>
                <w:sz w:val="18"/>
                <w:szCs w:val="18"/>
                <w:lang w:val="en-US"/>
              </w:rPr>
              <w:t xml:space="preserve">and 50 cm. </w:t>
            </w:r>
            <w:r w:rsidR="00325F52" w:rsidRPr="009F0851">
              <w:rPr>
                <w:rFonts w:cs="Arial"/>
                <w:sz w:val="18"/>
                <w:szCs w:val="18"/>
                <w:lang w:val="en-US"/>
              </w:rPr>
              <w:t>(20”)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46C6D911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58235D8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F58830B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17D5933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08DE4B0" w14:textId="2918A9CD" w:rsidR="002B4CA7" w:rsidRPr="009F0851" w:rsidRDefault="00AD22FF" w:rsidP="00AD22F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9F0851">
              <w:rPr>
                <w:rFonts w:cs="Arial"/>
                <w:sz w:val="18"/>
                <w:szCs w:val="18"/>
                <w:lang w:val="en-US"/>
              </w:rPr>
              <w:t>Structural signaling equipment</w:t>
            </w:r>
            <w:r w:rsidR="002B4CA7" w:rsidRPr="009F0851">
              <w:rPr>
                <w:rFonts w:cs="Arial"/>
                <w:sz w:val="18"/>
                <w:szCs w:val="18"/>
                <w:lang w:val="en-US"/>
              </w:rPr>
              <w:t xml:space="preserve"> (</w:t>
            </w:r>
            <w:r w:rsidRPr="009F0851">
              <w:rPr>
                <w:rFonts w:cs="Arial"/>
                <w:sz w:val="18"/>
                <w:szCs w:val="18"/>
                <w:lang w:val="en-US"/>
              </w:rPr>
              <w:t>orange paint</w:t>
            </w:r>
            <w:r w:rsidR="00097A48" w:rsidRPr="009F0851">
              <w:rPr>
                <w:rFonts w:cs="Arial"/>
                <w:sz w:val="18"/>
                <w:szCs w:val="18"/>
                <w:lang w:val="en-US"/>
              </w:rPr>
              <w:t xml:space="preserve">, </w:t>
            </w:r>
            <w:r w:rsidRPr="009F0851">
              <w:rPr>
                <w:rFonts w:cs="Arial"/>
                <w:sz w:val="18"/>
                <w:szCs w:val="18"/>
                <w:lang w:val="en-US"/>
              </w:rPr>
              <w:t>perimeter tape, co</w:t>
            </w:r>
            <w:r w:rsidR="00097A48" w:rsidRPr="009F0851">
              <w:rPr>
                <w:rFonts w:cs="Arial"/>
                <w:sz w:val="18"/>
                <w:szCs w:val="18"/>
                <w:lang w:val="en-US"/>
              </w:rPr>
              <w:t>nes</w:t>
            </w:r>
            <w:r w:rsidR="002B4CA7" w:rsidRPr="009F0851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4E8B0C81" w14:textId="77777777" w:rsidR="002B4CA7" w:rsidRPr="00FC5FE5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76B8AAA" w14:textId="77777777" w:rsidR="002B4CA7" w:rsidRPr="00FC5FE5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3B37D2B" w14:textId="77777777" w:rsidR="002B4CA7" w:rsidRPr="00FC5FE5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59D924AE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777C9DF5" w14:textId="5D47F659" w:rsidR="002B4CA7" w:rsidRPr="009F0851" w:rsidRDefault="002B69F3" w:rsidP="002B69F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9F0851">
              <w:rPr>
                <w:rFonts w:cs="Arial"/>
                <w:sz w:val="18"/>
                <w:szCs w:val="18"/>
                <w:lang w:val="en-US"/>
              </w:rPr>
              <w:t>Lumberjack axe</w:t>
            </w:r>
            <w:r w:rsidR="00605F7F" w:rsidRPr="009F0851">
              <w:rPr>
                <w:rFonts w:cs="Arial"/>
                <w:sz w:val="18"/>
                <w:szCs w:val="18"/>
                <w:lang w:val="en-US"/>
              </w:rPr>
              <w:t xml:space="preserve"> (</w:t>
            </w:r>
            <w:r w:rsidRPr="009F0851">
              <w:rPr>
                <w:rFonts w:cs="Arial"/>
                <w:sz w:val="18"/>
                <w:szCs w:val="18"/>
                <w:lang w:val="en-US"/>
              </w:rPr>
              <w:t>flat head</w:t>
            </w:r>
            <w:r w:rsidR="00605F7F" w:rsidRPr="009F0851">
              <w:rPr>
                <w:rFonts w:cs="Arial"/>
                <w:sz w:val="18"/>
                <w:szCs w:val="18"/>
                <w:lang w:val="en-US"/>
              </w:rPr>
              <w:t>) (weight</w:t>
            </w:r>
            <w:r w:rsidR="002B4CA7" w:rsidRPr="009F0851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02C4B412" w14:textId="77777777" w:rsidR="002B4CA7" w:rsidRPr="00FC5FE5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F3CD7F3" w14:textId="77777777" w:rsidR="002B4CA7" w:rsidRPr="00FC5FE5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C357512" w14:textId="77777777" w:rsidR="002B4CA7" w:rsidRPr="00FC5FE5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7F41AE7B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82A26DE" w14:textId="6E7494F8" w:rsidR="00325F52" w:rsidRPr="009F0851" w:rsidRDefault="002B69F3" w:rsidP="002B69F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9F0851">
              <w:rPr>
                <w:rFonts w:cs="Arial"/>
                <w:sz w:val="18"/>
                <w:szCs w:val="18"/>
                <w:lang w:val="en-US"/>
              </w:rPr>
              <w:t>Fireman axe</w:t>
            </w:r>
            <w:r w:rsidR="00325F52" w:rsidRPr="009F0851">
              <w:rPr>
                <w:rFonts w:cs="Arial"/>
                <w:sz w:val="18"/>
                <w:szCs w:val="18"/>
                <w:lang w:val="en-US"/>
              </w:rPr>
              <w:t xml:space="preserve"> (</w:t>
            </w:r>
            <w:r w:rsidRPr="009F0851">
              <w:rPr>
                <w:rFonts w:cs="Arial"/>
                <w:sz w:val="18"/>
                <w:szCs w:val="18"/>
                <w:lang w:val="en-US"/>
              </w:rPr>
              <w:t>with pick</w:t>
            </w:r>
            <w:r w:rsidR="00325F52" w:rsidRPr="009F0851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2421C7B3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3EF6E895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1456BB4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6732384D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5CF9993" w14:textId="675F74B7" w:rsidR="00325F52" w:rsidRPr="00FC5FE5" w:rsidRDefault="00C1738C" w:rsidP="00C1738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Hatchet or flat axe</w:t>
            </w:r>
            <w:r w:rsidR="00325F52" w:rsidRPr="00FC5FE5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cs="Arial"/>
                <w:sz w:val="18"/>
                <w:szCs w:val="18"/>
                <w:lang w:val="en-US"/>
              </w:rPr>
              <w:t>of</w:t>
            </w:r>
            <w:r w:rsidR="00325F52" w:rsidRPr="00FC5FE5">
              <w:rPr>
                <w:rFonts w:cs="Arial"/>
                <w:sz w:val="18"/>
                <w:szCs w:val="18"/>
                <w:lang w:val="en-US"/>
              </w:rPr>
              <w:t xml:space="preserve"> 650 gms.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58435DAA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B6D249E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15227D6B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42C6E399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0CA6D84A" w14:textId="12A5BF6A" w:rsidR="00325F52" w:rsidRPr="00FC5FE5" w:rsidRDefault="00006500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Kernmantle rope</w:t>
            </w:r>
            <w:r w:rsidR="00325F52" w:rsidRPr="00FC5FE5">
              <w:rPr>
                <w:rFonts w:cs="Arial"/>
                <w:sz w:val="18"/>
                <w:szCs w:val="18"/>
                <w:lang w:val="en-US"/>
              </w:rPr>
              <w:t xml:space="preserve"> — 45 mts. x</w:t>
            </w:r>
            <w:r w:rsidR="00B27705">
              <w:rPr>
                <w:rFonts w:cs="Arial"/>
                <w:sz w:val="18"/>
                <w:szCs w:val="18"/>
                <w:lang w:val="en-US"/>
              </w:rPr>
              <w:t xml:space="preserve"> 12 mm (150 feet x 0.5 inch</w:t>
            </w:r>
            <w:r w:rsidR="00325F52" w:rsidRPr="00FC5FE5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77C43B16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3E1BC1A4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49E073CA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4E53CE0D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63164EE7" w14:textId="0B606551" w:rsidR="00325F52" w:rsidRPr="00FC5FE5" w:rsidRDefault="00C97C40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lastRenderedPageBreak/>
              <w:t>Belay or descender</w:t>
            </w:r>
            <w:r w:rsidR="00293BE2" w:rsidRPr="00FC5FE5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69DDEA74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1784B9F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EF9C051" w14:textId="77777777" w:rsidR="00325F52" w:rsidRPr="00FC5FE5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270036A9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00149A06" w14:textId="794E6342" w:rsidR="00325F52" w:rsidRPr="0003772E" w:rsidRDefault="00C97C40" w:rsidP="00C97C4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Carabiner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with safety lock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— 11 mm.</w:t>
            </w: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</w:tcPr>
          <w:p w14:paraId="31658EBB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0215868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A493EEF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79C6C2E6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E3DB115" w14:textId="5AD6A8CE" w:rsidR="00325F52" w:rsidRPr="0003772E" w:rsidRDefault="00605A5B" w:rsidP="00264D4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Stopping mechanisms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FBF5B9B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B2A0F24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793BD01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45726DF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92FF55A" w14:textId="4608C505" w:rsidR="00325F52" w:rsidRPr="0003772E" w:rsidRDefault="00C97C40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Rescue pulleys — 50 mm o 100 mm (2-4 inches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1FE46B05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8EA52D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077F803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6A7BCD05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1F2A07C" w14:textId="34E87B33" w:rsidR="00325F52" w:rsidRPr="0003772E" w:rsidRDefault="00C97C40" w:rsidP="00C97C4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Rescue stretcher for horizontal and vertical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 xml:space="preserve">rescue operations with </w:t>
            </w:r>
            <w:r w:rsidR="003C6215" w:rsidRPr="0003772E">
              <w:rPr>
                <w:rFonts w:cs="Arial"/>
                <w:sz w:val="18"/>
                <w:szCs w:val="18"/>
                <w:lang w:val="en-US"/>
              </w:rPr>
              <w:t>collection ring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4038E8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777F0CC8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01A42A6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04F1AC33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2A75162E" w14:textId="55CB2E44" w:rsidR="00325F52" w:rsidRPr="0003772E" w:rsidRDefault="00405838" w:rsidP="0040583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 xml:space="preserve">Tubular </w:t>
            </w:r>
            <w:r w:rsidR="00CB043C" w:rsidRPr="0003772E">
              <w:rPr>
                <w:rFonts w:cs="Arial"/>
                <w:sz w:val="18"/>
                <w:szCs w:val="18"/>
                <w:lang w:val="en-US"/>
              </w:rPr>
              <w:t>webbing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for anchoring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(5 cm x 5 mts)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8E0A29F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CCBABA5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7C849268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423069CA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667E34A" w14:textId="6604EE55" w:rsidR="00325F52" w:rsidRPr="0003772E" w:rsidRDefault="00405838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Edge protectors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287C3D" w:rsidRPr="0003772E">
              <w:rPr>
                <w:rFonts w:cs="Arial"/>
                <w:sz w:val="18"/>
                <w:szCs w:val="18"/>
                <w:lang w:val="en-US"/>
              </w:rPr>
              <w:t>Yes that is correct can be of various materials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1A8761A8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6BA205A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3D7810FC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1DA36226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65746D8" w14:textId="4B318D7B" w:rsidR="00325F52" w:rsidRPr="0003772E" w:rsidRDefault="00C97C40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 xml:space="preserve">Rescue harness (under 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UIA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 xml:space="preserve"> standard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D45ABDA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4DEACCE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D980FD0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587C7125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FF91F80" w14:textId="5A53641F" w:rsidR="00325F52" w:rsidRPr="0003772E" w:rsidRDefault="00552EF3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Measuring tapes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— 8 mts.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333A4738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DCB0164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0012F3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538F2F4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90D8C6E" w14:textId="63578F3C" w:rsidR="00325F52" w:rsidRPr="0003772E" w:rsidRDefault="00C97C40" w:rsidP="00C97C4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 xml:space="preserve">Short-handled shovel 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(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military type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7D138B1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078CB40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51A0DC7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0F47A3C1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714D802" w14:textId="0A7B2440" w:rsidR="00325F52" w:rsidRPr="0003772E" w:rsidRDefault="00C97C40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Long-handled shovel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35AFA72F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EAD837A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199AB26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006C105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A61D983" w14:textId="178DCC49" w:rsidR="00325F52" w:rsidRPr="0003772E" w:rsidRDefault="00325F52" w:rsidP="00552EF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Pi</w:t>
            </w:r>
            <w:r w:rsidR="00552EF3" w:rsidRPr="0003772E">
              <w:rPr>
                <w:rFonts w:cs="Arial"/>
                <w:sz w:val="18"/>
                <w:szCs w:val="18"/>
                <w:lang w:val="en-US"/>
              </w:rPr>
              <w:t>cks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6E24B7C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276A62B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CD19C75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3E9C3438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CBCB426" w14:textId="024B48E7" w:rsidR="00325F52" w:rsidRPr="0003772E" w:rsidRDefault="00552EF3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Hammers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(0,7 Kg.)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7E57F303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F12C443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DFFEFB7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059B7156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098C2209" w14:textId="78FE0652" w:rsidR="00325F52" w:rsidRPr="0003772E" w:rsidRDefault="00CB201C" w:rsidP="00C97C4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 xml:space="preserve">Hydraulic </w:t>
            </w:r>
            <w:r w:rsidR="00C97C40" w:rsidRPr="0003772E">
              <w:rPr>
                <w:rFonts w:cs="Arial"/>
                <w:sz w:val="18"/>
                <w:szCs w:val="18"/>
                <w:lang w:val="en-US"/>
              </w:rPr>
              <w:t>Jack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(</w:t>
            </w:r>
            <w:r w:rsidR="00C97C40" w:rsidRPr="0003772E">
              <w:rPr>
                <w:rFonts w:cs="Arial"/>
                <w:sz w:val="18"/>
                <w:szCs w:val="18"/>
                <w:lang w:val="en-US"/>
              </w:rPr>
              <w:t xml:space="preserve">capacity: 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1/2 tnm – 1 /5 tnm)</w:t>
            </w:r>
            <w:r w:rsidR="005B05F1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="00525EB6" w:rsidRPr="0003772E">
              <w:rPr>
                <w:rFonts w:cs="Arial"/>
                <w:sz w:val="18"/>
                <w:szCs w:val="18"/>
                <w:lang w:val="en-US"/>
              </w:rPr>
              <w:t>½ metric ton -1 ½ metric ton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0027701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99C42FE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5AC2FE1C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566454AC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75798B4" w14:textId="5CA87506" w:rsidR="00325F52" w:rsidRPr="0003772E" w:rsidRDefault="00405838" w:rsidP="0040583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Big flashlights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(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see lumens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>)</w:t>
            </w:r>
            <w:r w:rsidR="006F5045" w:rsidRPr="0003772E">
              <w:rPr>
                <w:rFonts w:cs="Arial"/>
                <w:sz w:val="18"/>
                <w:szCs w:val="18"/>
                <w:lang w:val="en-US"/>
              </w:rPr>
              <w:t xml:space="preserve"> Working 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368A0E87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95C226A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EA12064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70D01BA2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62113B1A" w14:textId="3C74B01F" w:rsidR="00325F52" w:rsidRPr="0003772E" w:rsidRDefault="00405838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Thermo for water 20 Liters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4A152E8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29A617CE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3EC06DC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10C13407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7AC0FD66" w14:textId="371B6E3A" w:rsidR="00325F52" w:rsidRPr="0003772E" w:rsidRDefault="00405838" w:rsidP="0040583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Pens, pencils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and notebooks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8C63374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46B0DDA7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A343AD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44E8199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5EF5AAB0" w14:textId="775EFC41" w:rsidR="00325F52" w:rsidRPr="0003772E" w:rsidRDefault="00405838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10-pound fire extinguishers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11A1F9FB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0DFFD61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2AC439BF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09D3796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72BBC4F" w14:textId="5F90C9C0" w:rsidR="00325F52" w:rsidRPr="0003772E" w:rsidRDefault="00405838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Communication equipment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(VHF, UH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F or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900 Mhz)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03E3EA7C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9A74AF9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01F40794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01EB9356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10E64171" w14:textId="0CE05028" w:rsidR="00325F52" w:rsidRPr="0003772E" w:rsidRDefault="00405838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Megaphone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6C69334D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1AE208D3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C793B79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03772E" w14:paraId="27F004AF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457FFFD1" w14:textId="1D9B7CE4" w:rsidR="00325F52" w:rsidRPr="0003772E" w:rsidRDefault="00405838" w:rsidP="0040583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  <w:r w:rsidRPr="0003772E">
              <w:rPr>
                <w:rFonts w:cs="Arial"/>
                <w:sz w:val="18"/>
                <w:szCs w:val="18"/>
                <w:lang w:val="en-US"/>
              </w:rPr>
              <w:t>Personal Protection Equipment</w:t>
            </w:r>
            <w:r w:rsidR="00325F52" w:rsidRPr="0003772E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03772E">
              <w:rPr>
                <w:rFonts w:cs="Arial"/>
                <w:sz w:val="18"/>
                <w:szCs w:val="18"/>
                <w:lang w:val="en-US"/>
              </w:rPr>
              <w:t>(safety vests, helmets, gloves, auditory and visual protection, knee pads, filters, steel-toed shoes, flashlight, whistle, water bottle, raincoat)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A85C9E5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599F4648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4E582E2B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89284D" w:rsidRPr="00FC5FE5" w14:paraId="3501343A" w14:textId="77777777" w:rsidTr="00917B17">
        <w:trPr>
          <w:jc w:val="center"/>
        </w:trPr>
        <w:tc>
          <w:tcPr>
            <w:tcW w:w="5921" w:type="dxa"/>
            <w:tcBorders>
              <w:right w:val="single" w:sz="4" w:space="0" w:color="auto"/>
            </w:tcBorders>
          </w:tcPr>
          <w:p w14:paraId="3DF077FA" w14:textId="74FBD33D" w:rsidR="00325F52" w:rsidRPr="0003772E" w:rsidRDefault="00325F52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03772E">
              <w:rPr>
                <w:rFonts w:cs="Arial"/>
                <w:sz w:val="18"/>
                <w:szCs w:val="18"/>
              </w:rPr>
              <w:t xml:space="preserve">1 </w:t>
            </w:r>
            <w:r w:rsidR="00E90433" w:rsidRPr="0003772E">
              <w:rPr>
                <w:rFonts w:cs="Arial"/>
                <w:sz w:val="18"/>
                <w:szCs w:val="18"/>
              </w:rPr>
              <w:t>Cordín</w:t>
            </w:r>
            <w:r w:rsidRPr="0003772E">
              <w:rPr>
                <w:rFonts w:cs="Arial"/>
                <w:sz w:val="18"/>
                <w:szCs w:val="18"/>
              </w:rPr>
              <w:t xml:space="preserve"> (7mm), Ración de Bolsillo)</w:t>
            </w:r>
            <w:r w:rsidR="001B3A5F" w:rsidRPr="0003772E">
              <w:rPr>
                <w:rFonts w:cs="Arial"/>
                <w:sz w:val="18"/>
                <w:szCs w:val="18"/>
              </w:rPr>
              <w:t xml:space="preserve"> rope </w:t>
            </w:r>
            <w:r w:rsidR="006F6216" w:rsidRPr="0003772E">
              <w:rPr>
                <w:rFonts w:cs="Arial"/>
                <w:sz w:val="18"/>
                <w:szCs w:val="18"/>
              </w:rPr>
              <w:t xml:space="preserve">300 feet </w:t>
            </w:r>
            <w:r w:rsidR="001B3A5F" w:rsidRPr="0003772E">
              <w:rPr>
                <w:rFonts w:cs="Arial"/>
                <w:sz w:val="18"/>
                <w:szCs w:val="18"/>
              </w:rPr>
              <w:t>(7mm</w:t>
            </w:r>
            <w:r w:rsidR="006F6216" w:rsidRPr="0003772E">
              <w:rPr>
                <w:rFonts w:cs="Arial"/>
                <w:sz w:val="18"/>
                <w:szCs w:val="18"/>
              </w:rPr>
              <w:t xml:space="preserve">), </w:t>
            </w:r>
            <w:r w:rsidR="00A22DD5" w:rsidRPr="0003772E">
              <w:rPr>
                <w:rFonts w:cs="Arial"/>
                <w:sz w:val="18"/>
                <w:szCs w:val="18"/>
              </w:rPr>
              <w:t xml:space="preserve"> </w:t>
            </w:r>
            <w:r w:rsidR="001B3A5F" w:rsidRPr="0003772E">
              <w:rPr>
                <w:rFonts w:cs="Arial"/>
                <w:sz w:val="18"/>
                <w:szCs w:val="18"/>
              </w:rPr>
              <w:t>hardware kit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4D3799D2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566" w:type="dxa"/>
            <w:tcBorders>
              <w:left w:val="single" w:sz="4" w:space="0" w:color="auto"/>
              <w:right w:val="single" w:sz="4" w:space="0" w:color="auto"/>
            </w:tcBorders>
          </w:tcPr>
          <w:p w14:paraId="6914EB9F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  <w:tc>
          <w:tcPr>
            <w:tcW w:w="2680" w:type="dxa"/>
            <w:tcBorders>
              <w:left w:val="single" w:sz="4" w:space="0" w:color="auto"/>
            </w:tcBorders>
          </w:tcPr>
          <w:p w14:paraId="62A026E6" w14:textId="77777777" w:rsidR="00325F52" w:rsidRPr="0003772E" w:rsidRDefault="00325F52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8"/>
                <w:szCs w:val="18"/>
              </w:rPr>
            </w:pPr>
          </w:p>
        </w:tc>
      </w:tr>
    </w:tbl>
    <w:p w14:paraId="3C3FB296" w14:textId="77777777" w:rsidR="0089284D" w:rsidRPr="009F0851" w:rsidRDefault="0089284D">
      <w:pPr>
        <w:rPr>
          <w:rFonts w:cs="Arial"/>
          <w:sz w:val="18"/>
          <w:szCs w:val="18"/>
        </w:rPr>
      </w:pPr>
    </w:p>
    <w:p w14:paraId="260B1D9F" w14:textId="0FB2085C" w:rsidR="0089284D" w:rsidRPr="00FC5FE5" w:rsidRDefault="0089284D">
      <w:pPr>
        <w:rPr>
          <w:rFonts w:cs="Arial"/>
          <w:sz w:val="18"/>
          <w:szCs w:val="18"/>
          <w:lang w:val="en-US"/>
        </w:rPr>
      </w:pPr>
      <w:r w:rsidRPr="009F0851">
        <w:rPr>
          <w:rFonts w:cs="Arial"/>
          <w:sz w:val="18"/>
          <w:szCs w:val="18"/>
          <w:lang w:val="en-GB"/>
        </w:rPr>
        <w:br w:type="page"/>
      </w:r>
      <w:r w:rsidR="00E90433" w:rsidRPr="00FC5FE5">
        <w:rPr>
          <w:rFonts w:cs="Arial"/>
          <w:sz w:val="18"/>
          <w:szCs w:val="18"/>
          <w:lang w:val="en-US"/>
        </w:rPr>
        <w:lastRenderedPageBreak/>
        <w:t>Ot</w:t>
      </w:r>
      <w:r w:rsidR="00CB459F">
        <w:rPr>
          <w:rFonts w:cs="Arial"/>
          <w:sz w:val="18"/>
          <w:szCs w:val="18"/>
          <w:lang w:val="en-US"/>
        </w:rPr>
        <w:t>her</w:t>
      </w:r>
      <w:r w:rsidR="00E90433" w:rsidRPr="00FC5FE5">
        <w:rPr>
          <w:rFonts w:cs="Arial"/>
          <w:sz w:val="18"/>
          <w:szCs w:val="18"/>
          <w:lang w:val="en-US"/>
        </w:rPr>
        <w:t xml:space="preserve"> </w:t>
      </w:r>
      <w:r w:rsidR="00CB459F" w:rsidRPr="00CB459F">
        <w:rPr>
          <w:rFonts w:cs="Arial"/>
          <w:bCs/>
          <w:sz w:val="18"/>
          <w:szCs w:val="18"/>
          <w:lang w:val="en-US"/>
        </w:rPr>
        <w:t>Equipment, Tools and Accessories available</w:t>
      </w:r>
    </w:p>
    <w:tbl>
      <w:tblPr>
        <w:tblW w:w="12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17"/>
        <w:gridCol w:w="2783"/>
        <w:gridCol w:w="3015"/>
        <w:gridCol w:w="2604"/>
      </w:tblGrid>
      <w:tr w:rsidR="00CB459F" w:rsidRPr="00FC5FE5" w14:paraId="130287B4" w14:textId="77777777" w:rsidTr="00917B17">
        <w:trPr>
          <w:jc w:val="center"/>
        </w:trPr>
        <w:tc>
          <w:tcPr>
            <w:tcW w:w="4517" w:type="dxa"/>
          </w:tcPr>
          <w:p w14:paraId="6DB5C1C7" w14:textId="5C8B7DFF" w:rsidR="00CB459F" w:rsidRPr="00FC5FE5" w:rsidRDefault="00CB459F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FC5FE5">
              <w:rPr>
                <w:rFonts w:cs="Arial"/>
                <w:b/>
                <w:bCs/>
                <w:sz w:val="19"/>
                <w:szCs w:val="19"/>
                <w:lang w:val="en-US"/>
              </w:rPr>
              <w:t>Equipment, Tools and Accessories</w:t>
            </w:r>
          </w:p>
        </w:tc>
        <w:tc>
          <w:tcPr>
            <w:tcW w:w="2783" w:type="dxa"/>
          </w:tcPr>
          <w:p w14:paraId="70D7D8F0" w14:textId="7B7D9C10" w:rsidR="00CB459F" w:rsidRPr="00FC5FE5" w:rsidRDefault="00CB459F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FC5FE5">
              <w:rPr>
                <w:rFonts w:cs="Arial"/>
                <w:b/>
                <w:bCs/>
                <w:sz w:val="19"/>
                <w:szCs w:val="19"/>
                <w:lang w:val="en-US"/>
              </w:rPr>
              <w:t>Quantity</w:t>
            </w:r>
          </w:p>
        </w:tc>
        <w:tc>
          <w:tcPr>
            <w:tcW w:w="3015" w:type="dxa"/>
          </w:tcPr>
          <w:p w14:paraId="23AA73E3" w14:textId="4BEE93B8" w:rsidR="00CB459F" w:rsidRPr="0003772E" w:rsidRDefault="00CB459F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Available for the Search and Rescue Group</w:t>
            </w:r>
          </w:p>
        </w:tc>
        <w:tc>
          <w:tcPr>
            <w:tcW w:w="2604" w:type="dxa"/>
          </w:tcPr>
          <w:p w14:paraId="5D2C9950" w14:textId="7F87B334" w:rsidR="00CB459F" w:rsidRPr="0003772E" w:rsidRDefault="00CB459F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Has updated work</w:t>
            </w:r>
            <w:r w:rsidR="0003772E"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ing</w:t>
            </w: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 xml:space="preserve"> log</w:t>
            </w:r>
          </w:p>
        </w:tc>
      </w:tr>
      <w:tr w:rsidR="0089284D" w:rsidRPr="00FC5FE5" w14:paraId="280C7427" w14:textId="77777777" w:rsidTr="00917B17">
        <w:trPr>
          <w:trHeight w:val="293"/>
          <w:jc w:val="center"/>
        </w:trPr>
        <w:tc>
          <w:tcPr>
            <w:tcW w:w="4517" w:type="dxa"/>
          </w:tcPr>
          <w:p w14:paraId="631CBE9C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783" w:type="dxa"/>
          </w:tcPr>
          <w:p w14:paraId="60C945AE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015" w:type="dxa"/>
          </w:tcPr>
          <w:p w14:paraId="24830A57" w14:textId="77777777" w:rsidR="00E90433" w:rsidRPr="0003772E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04" w:type="dxa"/>
          </w:tcPr>
          <w:p w14:paraId="5230752F" w14:textId="77777777" w:rsidR="00E90433" w:rsidRPr="0003772E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bookmarkStart w:id="0" w:name="_GoBack"/>
            <w:bookmarkEnd w:id="0"/>
          </w:p>
        </w:tc>
      </w:tr>
      <w:tr w:rsidR="0089284D" w:rsidRPr="00FC5FE5" w14:paraId="78579B12" w14:textId="77777777" w:rsidTr="00917B17">
        <w:trPr>
          <w:jc w:val="center"/>
        </w:trPr>
        <w:tc>
          <w:tcPr>
            <w:tcW w:w="4517" w:type="dxa"/>
          </w:tcPr>
          <w:p w14:paraId="00D0BB1D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783" w:type="dxa"/>
          </w:tcPr>
          <w:p w14:paraId="62A6EAD3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015" w:type="dxa"/>
          </w:tcPr>
          <w:p w14:paraId="388B8FB3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04" w:type="dxa"/>
          </w:tcPr>
          <w:p w14:paraId="5D148C4F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FC5FE5" w14:paraId="7EE91C9C" w14:textId="77777777" w:rsidTr="00917B17">
        <w:trPr>
          <w:jc w:val="center"/>
        </w:trPr>
        <w:tc>
          <w:tcPr>
            <w:tcW w:w="4517" w:type="dxa"/>
          </w:tcPr>
          <w:p w14:paraId="53E502B7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783" w:type="dxa"/>
          </w:tcPr>
          <w:p w14:paraId="13A60604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015" w:type="dxa"/>
          </w:tcPr>
          <w:p w14:paraId="634191A1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04" w:type="dxa"/>
          </w:tcPr>
          <w:p w14:paraId="657CC6F2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FC5FE5" w14:paraId="231E7093" w14:textId="77777777" w:rsidTr="00917B17">
        <w:trPr>
          <w:jc w:val="center"/>
        </w:trPr>
        <w:tc>
          <w:tcPr>
            <w:tcW w:w="4517" w:type="dxa"/>
          </w:tcPr>
          <w:p w14:paraId="4FFB7FB0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783" w:type="dxa"/>
          </w:tcPr>
          <w:p w14:paraId="7E5E55E1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015" w:type="dxa"/>
          </w:tcPr>
          <w:p w14:paraId="04119BDE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04" w:type="dxa"/>
          </w:tcPr>
          <w:p w14:paraId="32954254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FC5FE5" w14:paraId="14A0F07D" w14:textId="77777777" w:rsidTr="00917B17">
        <w:trPr>
          <w:jc w:val="center"/>
        </w:trPr>
        <w:tc>
          <w:tcPr>
            <w:tcW w:w="4517" w:type="dxa"/>
          </w:tcPr>
          <w:p w14:paraId="61D18BFF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783" w:type="dxa"/>
          </w:tcPr>
          <w:p w14:paraId="3EF49240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015" w:type="dxa"/>
          </w:tcPr>
          <w:p w14:paraId="479B6835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04" w:type="dxa"/>
          </w:tcPr>
          <w:p w14:paraId="2FF9939E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FC5FE5" w14:paraId="7A05908F" w14:textId="77777777" w:rsidTr="00917B17">
        <w:trPr>
          <w:jc w:val="center"/>
        </w:trPr>
        <w:tc>
          <w:tcPr>
            <w:tcW w:w="4517" w:type="dxa"/>
          </w:tcPr>
          <w:p w14:paraId="7D36A7F3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783" w:type="dxa"/>
          </w:tcPr>
          <w:p w14:paraId="34D60C7D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015" w:type="dxa"/>
          </w:tcPr>
          <w:p w14:paraId="12A9F0F4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04" w:type="dxa"/>
          </w:tcPr>
          <w:p w14:paraId="1C8D7671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FC5FE5" w14:paraId="071503F8" w14:textId="77777777" w:rsidTr="00917B17">
        <w:trPr>
          <w:jc w:val="center"/>
        </w:trPr>
        <w:tc>
          <w:tcPr>
            <w:tcW w:w="4517" w:type="dxa"/>
          </w:tcPr>
          <w:p w14:paraId="4287B10A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783" w:type="dxa"/>
          </w:tcPr>
          <w:p w14:paraId="6A9FA678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015" w:type="dxa"/>
          </w:tcPr>
          <w:p w14:paraId="09C241A2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04" w:type="dxa"/>
          </w:tcPr>
          <w:p w14:paraId="7C5C96E0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89284D" w:rsidRPr="00FC5FE5" w14:paraId="37F98E86" w14:textId="77777777" w:rsidTr="00917B17">
        <w:trPr>
          <w:jc w:val="center"/>
        </w:trPr>
        <w:tc>
          <w:tcPr>
            <w:tcW w:w="4517" w:type="dxa"/>
          </w:tcPr>
          <w:p w14:paraId="4C45E67C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783" w:type="dxa"/>
          </w:tcPr>
          <w:p w14:paraId="30A7EF07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015" w:type="dxa"/>
          </w:tcPr>
          <w:p w14:paraId="35899A10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04" w:type="dxa"/>
          </w:tcPr>
          <w:p w14:paraId="7AE82C54" w14:textId="77777777" w:rsidR="002B4CA7" w:rsidRPr="00FC5FE5" w:rsidRDefault="002B4CA7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</w:tbl>
    <w:p w14:paraId="79FE4D55" w14:textId="77777777" w:rsidR="00684C5E" w:rsidRPr="00FC5FE5" w:rsidRDefault="00684C5E">
      <w:pPr>
        <w:rPr>
          <w:rFonts w:cs="Arial"/>
          <w:sz w:val="18"/>
          <w:szCs w:val="18"/>
          <w:lang w:val="en-US"/>
        </w:rPr>
      </w:pPr>
    </w:p>
    <w:p w14:paraId="2BE9B7E2" w14:textId="1B2ED104" w:rsidR="00513937" w:rsidRPr="00FC5FE5" w:rsidRDefault="00CB459F" w:rsidP="0051393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  <w:r>
        <w:rPr>
          <w:rFonts w:cs="Arial"/>
          <w:bCs/>
          <w:sz w:val="20"/>
          <w:szCs w:val="19"/>
          <w:lang w:val="en-US"/>
        </w:rPr>
        <w:t>Information on the Responsible Officer</w:t>
      </w:r>
      <w:r w:rsidR="00460FCE" w:rsidRPr="00FC5FE5">
        <w:rPr>
          <w:rFonts w:cs="Arial"/>
          <w:bCs/>
          <w:sz w:val="20"/>
          <w:szCs w:val="19"/>
          <w:lang w:val="en-US"/>
        </w:rPr>
        <w:t>:</w:t>
      </w:r>
    </w:p>
    <w:p w14:paraId="40401246" w14:textId="77777777" w:rsidR="00684C5E" w:rsidRPr="00FC5FE5" w:rsidRDefault="00684C5E" w:rsidP="00684C5E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460FCE" w:rsidRPr="00FC5FE5" w14:paraId="6F1E90CC" w14:textId="77777777" w:rsidTr="00917B17">
        <w:trPr>
          <w:jc w:val="center"/>
        </w:trPr>
        <w:tc>
          <w:tcPr>
            <w:tcW w:w="2093" w:type="dxa"/>
          </w:tcPr>
          <w:p w14:paraId="7509D19B" w14:textId="26FAEE0D" w:rsidR="00460FCE" w:rsidRPr="00FC5FE5" w:rsidRDefault="00CB459F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Position</w:t>
            </w:r>
          </w:p>
        </w:tc>
        <w:tc>
          <w:tcPr>
            <w:tcW w:w="4252" w:type="dxa"/>
          </w:tcPr>
          <w:p w14:paraId="14BB20C5" w14:textId="41CBF512" w:rsidR="00460FCE" w:rsidRPr="00FC5FE5" w:rsidRDefault="00CB459F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Full Name</w:t>
            </w:r>
          </w:p>
        </w:tc>
        <w:tc>
          <w:tcPr>
            <w:tcW w:w="3194" w:type="dxa"/>
          </w:tcPr>
          <w:p w14:paraId="69E4E9F9" w14:textId="6C3E3726" w:rsidR="00460FCE" w:rsidRPr="00FC5FE5" w:rsidRDefault="00CB459F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Signature</w:t>
            </w:r>
          </w:p>
        </w:tc>
        <w:tc>
          <w:tcPr>
            <w:tcW w:w="3115" w:type="dxa"/>
          </w:tcPr>
          <w:p w14:paraId="0DF0EF72" w14:textId="0D4C653F" w:rsidR="00460FCE" w:rsidRPr="00FC5FE5" w:rsidRDefault="00CB459F" w:rsidP="00CB45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 xml:space="preserve">Identification </w:t>
            </w:r>
            <w:r w:rsidR="00293BE2" w:rsidRPr="00FC5FE5">
              <w:rPr>
                <w:rFonts w:cs="Arial"/>
                <w:bCs/>
                <w:sz w:val="20"/>
                <w:szCs w:val="19"/>
                <w:lang w:val="en-US"/>
              </w:rPr>
              <w:t xml:space="preserve">No. </w:t>
            </w:r>
          </w:p>
        </w:tc>
      </w:tr>
      <w:tr w:rsidR="00460FCE" w:rsidRPr="00FC5FE5" w14:paraId="3F1221A2" w14:textId="77777777" w:rsidTr="00917B17">
        <w:trPr>
          <w:trHeight w:val="340"/>
          <w:jc w:val="center"/>
        </w:trPr>
        <w:tc>
          <w:tcPr>
            <w:tcW w:w="2093" w:type="dxa"/>
            <w:vAlign w:val="center"/>
          </w:tcPr>
          <w:p w14:paraId="02A5DEA5" w14:textId="598EFF49" w:rsidR="00460FCE" w:rsidRPr="00FC5FE5" w:rsidRDefault="00366D73" w:rsidP="0017676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Head</w:t>
            </w:r>
            <w:r w:rsidR="00CB459F">
              <w:rPr>
                <w:rFonts w:cs="Arial"/>
                <w:bCs/>
                <w:sz w:val="20"/>
                <w:szCs w:val="19"/>
                <w:lang w:val="en-US"/>
              </w:rPr>
              <w:t xml:space="preserve"> of Logistic </w:t>
            </w:r>
          </w:p>
        </w:tc>
        <w:tc>
          <w:tcPr>
            <w:tcW w:w="4252" w:type="dxa"/>
          </w:tcPr>
          <w:p w14:paraId="305B0F39" w14:textId="77777777" w:rsidR="00460FCE" w:rsidRPr="00FC5FE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94" w:type="dxa"/>
          </w:tcPr>
          <w:p w14:paraId="3063C8CA" w14:textId="77777777" w:rsidR="00460FCE" w:rsidRPr="00FC5FE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7F1AB802" w14:textId="77777777" w:rsidR="00460FCE" w:rsidRPr="00FC5FE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460FCE" w:rsidRPr="00FC5FE5" w14:paraId="311B24B3" w14:textId="77777777" w:rsidTr="00917B17">
        <w:trPr>
          <w:trHeight w:val="340"/>
          <w:jc w:val="center"/>
        </w:trPr>
        <w:tc>
          <w:tcPr>
            <w:tcW w:w="2093" w:type="dxa"/>
            <w:vAlign w:val="center"/>
          </w:tcPr>
          <w:p w14:paraId="35A115E6" w14:textId="079224B6" w:rsidR="00460FCE" w:rsidRPr="00FC5FE5" w:rsidRDefault="00CB459F" w:rsidP="0017676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Group Leader</w:t>
            </w:r>
          </w:p>
        </w:tc>
        <w:tc>
          <w:tcPr>
            <w:tcW w:w="4252" w:type="dxa"/>
          </w:tcPr>
          <w:p w14:paraId="7FD1EE6B" w14:textId="77777777" w:rsidR="00460FCE" w:rsidRPr="00FC5FE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94" w:type="dxa"/>
          </w:tcPr>
          <w:p w14:paraId="33B48538" w14:textId="77777777" w:rsidR="00460FCE" w:rsidRPr="00FC5FE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2F67830C" w14:textId="77777777" w:rsidR="00460FCE" w:rsidRPr="00FC5FE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</w:tbl>
    <w:p w14:paraId="795BA97C" w14:textId="605F4C1B" w:rsidR="00684C5E" w:rsidRPr="00FC5FE5" w:rsidRDefault="003C7130">
      <w:pPr>
        <w:rPr>
          <w:rFonts w:cs="Arial"/>
          <w:sz w:val="18"/>
          <w:szCs w:val="18"/>
          <w:lang w:val="en-US"/>
        </w:rPr>
      </w:pPr>
      <w:r w:rsidRPr="00FC5FE5">
        <w:rPr>
          <w:rFonts w:cs="Arial"/>
          <w:noProof/>
          <w:sz w:val="18"/>
          <w:szCs w:val="18"/>
          <w:lang w:val="en-GB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0DD9B8" wp14:editId="798437D8">
                <wp:simplePos x="0" y="0"/>
                <wp:positionH relativeFrom="column">
                  <wp:posOffset>-43815</wp:posOffset>
                </wp:positionH>
                <wp:positionV relativeFrom="paragraph">
                  <wp:posOffset>260985</wp:posOffset>
                </wp:positionV>
                <wp:extent cx="7968615" cy="1164590"/>
                <wp:effectExtent l="0" t="0" r="12700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8615" cy="116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A1F94" w14:textId="749DA05A" w:rsidR="003C3680" w:rsidRPr="0003772E" w:rsidRDefault="003C3680" w:rsidP="006640D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D3527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This </w:t>
                            </w:r>
                            <w:r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log can be replaced by an independent one containing AT LEAST the items shown in the boxes above and the signature of the responsible officers.</w:t>
                            </w:r>
                          </w:p>
                          <w:p w14:paraId="7D7A50F8" w14:textId="2D981DA7" w:rsidR="003C3680" w:rsidRPr="005D3527" w:rsidRDefault="003C3680" w:rsidP="000377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ANNEX 1 includes the format of form AC-5 as “Load Manifest”, which will be audited in the field audit and the </w:t>
                            </w:r>
                            <w:r w:rsidR="0003772E"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  <w:r w:rsidR="0003772E"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exercise.</w:t>
                            </w:r>
                          </w:p>
                          <w:p w14:paraId="1DD7621D" w14:textId="77777777" w:rsidR="003C3680" w:rsidRPr="009F0851" w:rsidRDefault="003C368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0DD9B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3.45pt;margin-top:20.55pt;width:627.45pt;height:91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" strokecolor="red">
                <v:textbox>
                  <w:txbxContent>
                    <w:p w14:paraId="555A1F94" w14:textId="749DA05A" w:rsidR="003C3680" w:rsidRPr="0003772E" w:rsidRDefault="003C3680" w:rsidP="006640D2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5D3527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This </w:t>
                      </w:r>
                      <w:r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log can be replaced by an independent one containing AT LEAST the items shown in the boxes above and the signature of the responsible officers.</w:t>
                      </w:r>
                    </w:p>
                    <w:p w14:paraId="7D7A50F8" w14:textId="2D981DA7" w:rsidR="003C3680" w:rsidRPr="005D3527" w:rsidRDefault="003C3680" w:rsidP="0003772E">
                      <w:pPr>
                        <w:jc w:val="center"/>
                        <w:rPr>
                          <w:lang w:val="en-US"/>
                        </w:rPr>
                      </w:pPr>
                      <w:r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ANNEX 1 includes the format of form AC-5 as “Load Manifest”, which will be audited in the field audit and the </w:t>
                      </w:r>
                      <w:r w:rsidR="0003772E"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skills</w:t>
                      </w:r>
                      <w:r w:rsidR="0003772E"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exercise.</w:t>
                      </w:r>
                    </w:p>
                    <w:p w14:paraId="1DD7621D" w14:textId="77777777" w:rsidR="003C3680" w:rsidRPr="009F0851" w:rsidRDefault="003C368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81FEAB" w14:textId="77777777" w:rsidR="002B4CA7" w:rsidRPr="00FC5FE5" w:rsidRDefault="002B4CA7">
      <w:pPr>
        <w:rPr>
          <w:rFonts w:cs="Arial"/>
          <w:sz w:val="18"/>
          <w:szCs w:val="18"/>
          <w:lang w:val="en-US"/>
        </w:rPr>
      </w:pPr>
    </w:p>
    <w:p w14:paraId="3213D371" w14:textId="77777777" w:rsidR="002B4CA7" w:rsidRPr="00FC5FE5" w:rsidRDefault="002B4CA7">
      <w:pPr>
        <w:rPr>
          <w:rFonts w:cs="Arial"/>
          <w:sz w:val="18"/>
          <w:szCs w:val="18"/>
          <w:lang w:val="en-US"/>
        </w:rPr>
      </w:pPr>
    </w:p>
    <w:p w14:paraId="3DA3706A" w14:textId="77777777" w:rsidR="002B4CA7" w:rsidRPr="00FC5FE5" w:rsidRDefault="002B4CA7">
      <w:pPr>
        <w:rPr>
          <w:rFonts w:cs="Arial"/>
          <w:sz w:val="18"/>
          <w:szCs w:val="18"/>
          <w:lang w:val="en-US"/>
        </w:rPr>
      </w:pPr>
    </w:p>
    <w:p w14:paraId="421C6E98" w14:textId="77777777" w:rsidR="002B4CA7" w:rsidRPr="00FC5FE5" w:rsidRDefault="002B4CA7">
      <w:pPr>
        <w:rPr>
          <w:rFonts w:cs="Arial"/>
          <w:sz w:val="18"/>
          <w:szCs w:val="18"/>
          <w:lang w:val="en-US"/>
        </w:rPr>
      </w:pPr>
    </w:p>
    <w:p w14:paraId="2AB77698" w14:textId="77777777" w:rsidR="002B4CA7" w:rsidRPr="00FC5FE5" w:rsidRDefault="002B4CA7">
      <w:pPr>
        <w:rPr>
          <w:rFonts w:cs="Arial"/>
          <w:sz w:val="18"/>
          <w:szCs w:val="18"/>
          <w:lang w:val="en-US"/>
        </w:rPr>
      </w:pPr>
    </w:p>
    <w:p w14:paraId="5B4D7192" w14:textId="77777777" w:rsidR="002B4CA7" w:rsidRPr="00FC5FE5" w:rsidRDefault="002B4CA7">
      <w:pPr>
        <w:rPr>
          <w:rFonts w:cs="Arial"/>
          <w:sz w:val="18"/>
          <w:szCs w:val="18"/>
          <w:lang w:val="en-US"/>
        </w:rPr>
      </w:pPr>
    </w:p>
    <w:p w14:paraId="450ACB66" w14:textId="77777777" w:rsidR="002B4CA7" w:rsidRPr="00FC5FE5" w:rsidRDefault="002B4CA7">
      <w:pPr>
        <w:rPr>
          <w:rFonts w:cs="Arial"/>
          <w:sz w:val="18"/>
          <w:szCs w:val="18"/>
          <w:lang w:val="en-US"/>
        </w:rPr>
      </w:pPr>
    </w:p>
    <w:p w14:paraId="45A90A65" w14:textId="77777777" w:rsidR="00600405" w:rsidRPr="00FC5FE5" w:rsidRDefault="00600405">
      <w:pPr>
        <w:rPr>
          <w:rFonts w:cs="Arial"/>
          <w:sz w:val="18"/>
          <w:szCs w:val="18"/>
          <w:lang w:val="en-US"/>
        </w:rPr>
      </w:pPr>
    </w:p>
    <w:p w14:paraId="427E8A34" w14:textId="20710EFA" w:rsidR="0089284D" w:rsidRPr="00FC5FE5" w:rsidRDefault="0089284D" w:rsidP="0089284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C5FE5">
        <w:rPr>
          <w:lang w:val="en-US"/>
        </w:rPr>
        <w:lastRenderedPageBreak/>
        <w:t>An</w:t>
      </w:r>
      <w:r w:rsidR="00CB459F">
        <w:rPr>
          <w:lang w:val="en-US"/>
        </w:rPr>
        <w:t>nex</w:t>
      </w:r>
      <w:r w:rsidRPr="00FC5FE5">
        <w:rPr>
          <w:lang w:val="en-US"/>
        </w:rPr>
        <w:t xml:space="preserve"> Nº7: </w:t>
      </w:r>
      <w:r w:rsidR="00CB459F" w:rsidRPr="00CB459F">
        <w:rPr>
          <w:lang w:val="en-US"/>
        </w:rPr>
        <w:t>Available and Verifiable List of Equipment, Tools and Accessories defined for the Level</w:t>
      </w:r>
      <w:r w:rsidRPr="00FC5FE5">
        <w:rPr>
          <w:rStyle w:val="FootnoteReference"/>
          <w:lang w:val="en-US"/>
        </w:rPr>
        <w:footnoteReference w:id="2"/>
      </w:r>
    </w:p>
    <w:p w14:paraId="1A9AFD70" w14:textId="77777777" w:rsidR="00325F52" w:rsidRPr="00FC5FE5" w:rsidRDefault="00325F52" w:rsidP="00325F52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9351"/>
      </w:tblGrid>
      <w:tr w:rsidR="00460FCE" w:rsidRPr="00FC5FE5" w14:paraId="5BE67BA7" w14:textId="77777777" w:rsidTr="00176765">
        <w:trPr>
          <w:trHeight w:val="397"/>
        </w:trPr>
        <w:tc>
          <w:tcPr>
            <w:tcW w:w="3227" w:type="dxa"/>
            <w:shd w:val="clear" w:color="auto" w:fill="auto"/>
            <w:vAlign w:val="center"/>
          </w:tcPr>
          <w:p w14:paraId="46F96F94" w14:textId="4F9470F2" w:rsidR="00460FCE" w:rsidRPr="00FC5FE5" w:rsidRDefault="00CB459F" w:rsidP="00176765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sz w:val="23"/>
                <w:szCs w:val="23"/>
                <w:lang w:val="en-US"/>
              </w:rPr>
            </w:pPr>
            <w:r>
              <w:rPr>
                <w:b/>
                <w:sz w:val="23"/>
                <w:szCs w:val="23"/>
                <w:lang w:val="en-US"/>
              </w:rPr>
              <w:t>GROUP’S NAME</w:t>
            </w:r>
          </w:p>
        </w:tc>
        <w:tc>
          <w:tcPr>
            <w:tcW w:w="9351" w:type="dxa"/>
            <w:shd w:val="clear" w:color="auto" w:fill="auto"/>
            <w:vAlign w:val="center"/>
          </w:tcPr>
          <w:p w14:paraId="6A3A5BF3" w14:textId="77777777" w:rsidR="00460FCE" w:rsidRPr="00FC5FE5" w:rsidRDefault="00460FCE" w:rsidP="00176765">
            <w:pPr>
              <w:autoSpaceDE w:val="0"/>
              <w:autoSpaceDN w:val="0"/>
              <w:adjustRightInd w:val="0"/>
              <w:spacing w:after="0" w:line="240" w:lineRule="auto"/>
              <w:rPr>
                <w:sz w:val="23"/>
                <w:szCs w:val="23"/>
                <w:lang w:val="en-US"/>
              </w:rPr>
            </w:pPr>
          </w:p>
        </w:tc>
      </w:tr>
    </w:tbl>
    <w:p w14:paraId="3422919B" w14:textId="77777777" w:rsidR="00460FCE" w:rsidRPr="00FC5FE5" w:rsidRDefault="00460FCE" w:rsidP="00325F52">
      <w:pPr>
        <w:autoSpaceDE w:val="0"/>
        <w:autoSpaceDN w:val="0"/>
        <w:adjustRightInd w:val="0"/>
        <w:spacing w:after="0" w:line="240" w:lineRule="auto"/>
        <w:rPr>
          <w:sz w:val="23"/>
          <w:szCs w:val="23"/>
          <w:lang w:val="en-US"/>
        </w:rPr>
      </w:pPr>
    </w:p>
    <w:p w14:paraId="197FA8ED" w14:textId="401E2340" w:rsidR="00CB459F" w:rsidRPr="00CB459F" w:rsidRDefault="00CB459F" w:rsidP="00CB459F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u w:val="single"/>
          <w:lang w:val="en-US"/>
        </w:rPr>
      </w:pPr>
      <w:r w:rsidRPr="00CB459F">
        <w:rPr>
          <w:b/>
          <w:color w:val="17365D"/>
          <w:sz w:val="28"/>
          <w:szCs w:val="23"/>
          <w:lang w:val="en-US"/>
        </w:rPr>
        <w:t>Logistic Standards Medium Level</w:t>
      </w:r>
    </w:p>
    <w:p w14:paraId="5180577A" w14:textId="77777777" w:rsidR="00CB459F" w:rsidRPr="00CB459F" w:rsidRDefault="00CB459F" w:rsidP="00CB459F">
      <w:pPr>
        <w:autoSpaceDE w:val="0"/>
        <w:autoSpaceDN w:val="0"/>
        <w:adjustRightInd w:val="0"/>
        <w:spacing w:after="0" w:line="240" w:lineRule="auto"/>
        <w:jc w:val="center"/>
        <w:rPr>
          <w:b/>
          <w:color w:val="17365D"/>
          <w:sz w:val="28"/>
          <w:szCs w:val="23"/>
          <w:lang w:val="en-US"/>
        </w:rPr>
      </w:pPr>
      <w:r w:rsidRPr="00CB459F">
        <w:rPr>
          <w:b/>
          <w:color w:val="17365D"/>
          <w:sz w:val="28"/>
          <w:szCs w:val="23"/>
          <w:lang w:val="en-US"/>
        </w:rPr>
        <w:t>Equipment, Tools and Accessories</w:t>
      </w:r>
    </w:p>
    <w:p w14:paraId="17765ED2" w14:textId="77777777" w:rsidR="00325F52" w:rsidRPr="00FC5FE5" w:rsidRDefault="00325F52" w:rsidP="00325F5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/>
        </w:rPr>
      </w:pPr>
    </w:p>
    <w:p w14:paraId="3320542A" w14:textId="144EE436" w:rsidR="00325F52" w:rsidRPr="00FC5FE5" w:rsidRDefault="00366D73" w:rsidP="00325F5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/>
        </w:rPr>
      </w:pPr>
      <w:r>
        <w:rPr>
          <w:rFonts w:cs="Arial"/>
          <w:b/>
          <w:bCs/>
          <w:sz w:val="19"/>
          <w:szCs w:val="19"/>
          <w:lang w:val="en-US"/>
        </w:rPr>
        <w:t>From t</w:t>
      </w:r>
      <w:r w:rsidR="00CB459F" w:rsidRPr="00CB459F">
        <w:rPr>
          <w:rFonts w:cs="Arial"/>
          <w:b/>
          <w:bCs/>
          <w:sz w:val="19"/>
          <w:szCs w:val="19"/>
          <w:lang w:val="en-US"/>
        </w:rPr>
        <w:t xml:space="preserve">he list of materials and tools, in addition to the equipment mentioned for the Light Level, </w:t>
      </w:r>
      <w:r>
        <w:rPr>
          <w:rFonts w:cs="Arial"/>
          <w:b/>
          <w:bCs/>
          <w:sz w:val="19"/>
          <w:szCs w:val="19"/>
          <w:lang w:val="en-US"/>
        </w:rPr>
        <w:t xml:space="preserve">please indicate those </w:t>
      </w:r>
      <w:r w:rsidR="00CB459F" w:rsidRPr="00CB459F">
        <w:rPr>
          <w:rFonts w:cs="Arial"/>
          <w:b/>
          <w:bCs/>
          <w:sz w:val="19"/>
          <w:szCs w:val="19"/>
          <w:lang w:val="en-US"/>
        </w:rPr>
        <w:t xml:space="preserve">your Urban Search and Rescue </w:t>
      </w:r>
      <w:r>
        <w:rPr>
          <w:rFonts w:cs="Arial"/>
          <w:b/>
          <w:bCs/>
          <w:sz w:val="19"/>
          <w:szCs w:val="19"/>
          <w:lang w:val="en-US"/>
        </w:rPr>
        <w:t xml:space="preserve">group, </w:t>
      </w:r>
      <w:r w:rsidR="00CB459F" w:rsidRPr="00CB459F">
        <w:rPr>
          <w:rFonts w:cs="Arial"/>
          <w:b/>
          <w:bCs/>
          <w:sz w:val="19"/>
          <w:szCs w:val="19"/>
          <w:lang w:val="en-US"/>
        </w:rPr>
        <w:t xml:space="preserve">has detailing if this material has its </w:t>
      </w:r>
      <w:r>
        <w:rPr>
          <w:rFonts w:cs="Arial"/>
          <w:b/>
          <w:bCs/>
          <w:sz w:val="19"/>
          <w:szCs w:val="19"/>
          <w:lang w:val="en-US"/>
        </w:rPr>
        <w:t>corresponding</w:t>
      </w:r>
      <w:r w:rsidR="00CB459F" w:rsidRPr="00CB459F">
        <w:rPr>
          <w:rFonts w:cs="Arial"/>
          <w:b/>
          <w:bCs/>
          <w:sz w:val="19"/>
          <w:szCs w:val="19"/>
          <w:lang w:val="en-US"/>
        </w:rPr>
        <w:t xml:space="preserve"> work log</w:t>
      </w:r>
      <w:r>
        <w:rPr>
          <w:rFonts w:cs="Arial"/>
          <w:b/>
          <w:bCs/>
          <w:sz w:val="19"/>
          <w:szCs w:val="19"/>
          <w:lang w:val="en-US"/>
        </w:rPr>
        <w:t xml:space="preserve">, as well as </w:t>
      </w:r>
      <w:r w:rsidR="00CB459F" w:rsidRPr="00CB459F">
        <w:rPr>
          <w:rFonts w:cs="Arial"/>
          <w:b/>
          <w:bCs/>
          <w:sz w:val="19"/>
          <w:szCs w:val="19"/>
          <w:lang w:val="en-US"/>
        </w:rPr>
        <w:t>a clear policy of use and maintenance.</w:t>
      </w:r>
    </w:p>
    <w:p w14:paraId="7A4999BC" w14:textId="77777777" w:rsidR="00325F52" w:rsidRPr="00FC5FE5" w:rsidRDefault="00325F52" w:rsidP="00325F52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19"/>
          <w:szCs w:val="19"/>
          <w:lang w:val="en-US"/>
        </w:rPr>
      </w:pPr>
    </w:p>
    <w:tbl>
      <w:tblPr>
        <w:tblW w:w="136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6"/>
        <w:gridCol w:w="8"/>
        <w:gridCol w:w="2690"/>
        <w:gridCol w:w="2695"/>
        <w:gridCol w:w="16"/>
        <w:gridCol w:w="2683"/>
      </w:tblGrid>
      <w:tr w:rsidR="00CB459F" w:rsidRPr="00FC5FE5" w14:paraId="6B69036B" w14:textId="77777777" w:rsidTr="00917B17">
        <w:trPr>
          <w:tblHeader/>
          <w:jc w:val="center"/>
        </w:trPr>
        <w:tc>
          <w:tcPr>
            <w:tcW w:w="5524" w:type="dxa"/>
            <w:gridSpan w:val="2"/>
          </w:tcPr>
          <w:p w14:paraId="749BB043" w14:textId="34D3B1BC" w:rsidR="00CB459F" w:rsidRPr="0003772E" w:rsidRDefault="00CB459F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Equipment, Tools and Accessories</w:t>
            </w:r>
          </w:p>
        </w:tc>
        <w:tc>
          <w:tcPr>
            <w:tcW w:w="2690" w:type="dxa"/>
          </w:tcPr>
          <w:p w14:paraId="13C5FAFF" w14:textId="62477CD1" w:rsidR="00CB459F" w:rsidRPr="0003772E" w:rsidRDefault="00CB459F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Quantity</w:t>
            </w:r>
          </w:p>
        </w:tc>
        <w:tc>
          <w:tcPr>
            <w:tcW w:w="2695" w:type="dxa"/>
          </w:tcPr>
          <w:p w14:paraId="2D3AB778" w14:textId="00240AC6" w:rsidR="00CB459F" w:rsidRPr="0003772E" w:rsidRDefault="00CB459F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Available for the Search and Rescue Group</w:t>
            </w:r>
          </w:p>
        </w:tc>
        <w:tc>
          <w:tcPr>
            <w:tcW w:w="2699" w:type="dxa"/>
            <w:gridSpan w:val="2"/>
          </w:tcPr>
          <w:p w14:paraId="409D3E3A" w14:textId="466A8546" w:rsidR="00CB459F" w:rsidRPr="0003772E" w:rsidRDefault="00CB459F" w:rsidP="003A57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Has updated work</w:t>
            </w:r>
            <w:r w:rsidR="0003772E">
              <w:rPr>
                <w:rFonts w:cs="Arial"/>
                <w:b/>
                <w:bCs/>
                <w:sz w:val="19"/>
                <w:szCs w:val="19"/>
                <w:lang w:val="en-US"/>
              </w:rPr>
              <w:t>ing</w:t>
            </w: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 xml:space="preserve"> log</w:t>
            </w:r>
          </w:p>
        </w:tc>
      </w:tr>
      <w:tr w:rsidR="003A574A" w:rsidRPr="00FC5FE5" w14:paraId="3C1B4DF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6B52399" w14:textId="07CD9649" w:rsidR="003A574A" w:rsidRPr="0003772E" w:rsidRDefault="00C15EE9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2,5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00 watts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portable electric generator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2364A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0ED8F36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33FE4149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FC5FE5" w14:paraId="3C4C6FAD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E8A91EF" w14:textId="099F6BD1" w:rsidR="003A574A" w:rsidRPr="0003772E" w:rsidRDefault="00C15EE9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15 amps circular saw, 10 and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1/4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50D672D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0E3BEBD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2BD2427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FC5FE5" w14:paraId="56BD8056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B650C46" w14:textId="2D19EB1A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03772E">
              <w:rPr>
                <w:rFonts w:cs="Arial"/>
                <w:sz w:val="19"/>
                <w:szCs w:val="19"/>
              </w:rPr>
              <w:t>Mart</w:t>
            </w:r>
            <w:r w:rsidR="0000467D" w:rsidRPr="0003772E">
              <w:rPr>
                <w:rFonts w:cs="Arial"/>
                <w:sz w:val="19"/>
                <w:szCs w:val="19"/>
              </w:rPr>
              <w:t>illo de impacto 115 v. 10 amp</w:t>
            </w:r>
            <w:r w:rsidRPr="0003772E">
              <w:rPr>
                <w:rFonts w:cs="Arial"/>
                <w:sz w:val="19"/>
                <w:szCs w:val="19"/>
              </w:rPr>
              <w:t xml:space="preserve">s </w:t>
            </w:r>
            <w:r w:rsidR="004F4266" w:rsidRPr="0003772E">
              <w:rPr>
                <w:rFonts w:cs="Arial"/>
                <w:sz w:val="19"/>
                <w:szCs w:val="19"/>
              </w:rPr>
              <w:t>Impa</w:t>
            </w:r>
            <w:r w:rsidR="005A1C84" w:rsidRPr="0003772E">
              <w:rPr>
                <w:rFonts w:cs="Arial"/>
                <w:sz w:val="19"/>
                <w:szCs w:val="19"/>
              </w:rPr>
              <w:t>ct Hammer Drill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E94BDC2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3B409DA2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38EC27BE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03772E" w14:paraId="519C6684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EF134B1" w14:textId="5A8620DC" w:rsidR="003A574A" w:rsidRPr="0003772E" w:rsidRDefault="005A0600" w:rsidP="00C15EE9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Rotary hammer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115v 10 </w:t>
            </w:r>
            <w:r w:rsidR="00C15EE9" w:rsidRPr="0003772E">
              <w:rPr>
                <w:rFonts w:cs="Arial"/>
                <w:sz w:val="19"/>
                <w:szCs w:val="19"/>
                <w:lang w:val="en-US"/>
              </w:rPr>
              <w:t>amps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2º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67F2EC9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1832AF9C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B87BE4C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75DBB5C7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815A7FF" w14:textId="784CA28D" w:rsidR="003A574A" w:rsidRPr="0003772E" w:rsidRDefault="005A0600" w:rsidP="005A060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Bits for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Martillo de impacto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and rotary hammer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(12 </w:t>
            </w:r>
            <w:r w:rsidR="0000467D" w:rsidRPr="0003772E">
              <w:rPr>
                <w:rFonts w:cs="Arial"/>
                <w:sz w:val="19"/>
                <w:szCs w:val="19"/>
                <w:lang w:val="en-US"/>
              </w:rPr>
              <w:t>inches long both;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y la plana de 1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inch wide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>)</w:t>
            </w:r>
            <w:r w:rsidR="00FC0946" w:rsidRPr="0003772E">
              <w:rPr>
                <w:rFonts w:cs="Arial"/>
                <w:sz w:val="19"/>
                <w:szCs w:val="19"/>
                <w:lang w:val="en-US"/>
              </w:rPr>
              <w:t xml:space="preserve"> Chisel bit 1inch wide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1DADDDD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47E6DC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31466D4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8F69EAB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8D983D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BA37BFD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69D86B2E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2E94AE7C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56EB9DE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4831D4DF" w14:textId="7E3232F9" w:rsidR="003A574A" w:rsidRPr="0003772E" w:rsidRDefault="005A0600" w:rsidP="005A060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Bits for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hammer drill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of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16 </w:t>
            </w:r>
            <w:r w:rsidR="0000467D" w:rsidRPr="0003772E">
              <w:rPr>
                <w:rFonts w:cs="Arial"/>
                <w:sz w:val="19"/>
                <w:szCs w:val="19"/>
                <w:lang w:val="en-US"/>
              </w:rPr>
              <w:t>inches minimum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AC0452E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D2ACB33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DC26D6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351640A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81645AC" w14:textId="01B5CE5F" w:rsidR="003A574A" w:rsidRPr="0003772E" w:rsidRDefault="003A574A" w:rsidP="0000467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 xml:space="preserve">Mototrozadora K12 </w:t>
            </w:r>
            <w:r w:rsidR="0000467D" w:rsidRPr="0003772E">
              <w:rPr>
                <w:rFonts w:cs="Arial"/>
                <w:sz w:val="19"/>
                <w:szCs w:val="19"/>
                <w:lang w:val="en-US"/>
              </w:rPr>
              <w:t>with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 xml:space="preserve"> 12 </w:t>
            </w:r>
            <w:r w:rsidR="0000467D" w:rsidRPr="0003772E">
              <w:rPr>
                <w:rFonts w:cs="Arial"/>
                <w:sz w:val="19"/>
                <w:szCs w:val="19"/>
                <w:lang w:val="en-US"/>
              </w:rPr>
              <w:t>inches blade</w:t>
            </w:r>
            <w:r w:rsidR="000A7139" w:rsidRPr="0003772E">
              <w:rPr>
                <w:rFonts w:cs="Arial"/>
                <w:sz w:val="19"/>
                <w:szCs w:val="19"/>
                <w:lang w:val="en-US"/>
              </w:rPr>
              <w:t xml:space="preserve"> Rotary Saw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97B904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145AE7DC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7E7DA45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FC5FE5" w14:paraId="685B34EF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1BBE0A0" w14:textId="1A40EC88" w:rsidR="003A574A" w:rsidRPr="0003772E" w:rsidRDefault="0062684D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Saber saw</w:t>
            </w:r>
            <w:r w:rsidR="0000467D" w:rsidRPr="0003772E">
              <w:rPr>
                <w:rFonts w:cs="Arial"/>
                <w:sz w:val="19"/>
                <w:szCs w:val="19"/>
                <w:lang w:val="en-US"/>
              </w:rPr>
              <w:t xml:space="preserve"> 120 v. 4 amp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s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A5214F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4CFB9C9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BB3B608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76ED2E79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E0AA18C" w14:textId="27BF08A5" w:rsidR="003A574A" w:rsidRPr="0003772E" w:rsidRDefault="0000467D" w:rsidP="0000467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Gasoline and/or electric chainsaw, 18 inches minimum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8E440D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7984EC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2913C80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BBED5E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41CBCD1" w14:textId="472E99BA" w:rsidR="003A574A" w:rsidRPr="0003772E" w:rsidRDefault="0062684D" w:rsidP="0062684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R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>eversible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 xml:space="preserve"> electric drill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with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1/2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inch bit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D843DE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35484FB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3226F62C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6DD8F31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32078DA" w14:textId="5E945FFC" w:rsidR="003A574A" w:rsidRPr="0003772E" w:rsidRDefault="0062684D" w:rsidP="0062684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Bits for electric drill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(1/2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inch diameter minimum and 6 inches long)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C901B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2D52832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517E1ADA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BE1BA8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6F18CCC" w14:textId="7299AEC3" w:rsidR="003A574A" w:rsidRPr="0003772E" w:rsidRDefault="0000467D" w:rsidP="0000467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Bits for electric drill (for wood and metal)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B33BCF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560A5BE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6746F61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FC5FE5" w14:paraId="7431A126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DBC874F" w14:textId="1D758B93" w:rsidR="003A574A" w:rsidRPr="0003772E" w:rsidRDefault="0000467D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Hand drill with bits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49FAE21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CE7E5F3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76DA3C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4269EA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F00190E" w14:textId="750C4A29" w:rsidR="003A574A" w:rsidRPr="0003772E" w:rsidRDefault="003A574A" w:rsidP="008F2A5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 xml:space="preserve">90 psi. </w:t>
            </w:r>
            <w:r w:rsidR="008F2A57" w:rsidRPr="0003772E">
              <w:rPr>
                <w:rFonts w:cs="Arial"/>
                <w:sz w:val="19"/>
                <w:szCs w:val="19"/>
                <w:lang w:val="en-US"/>
              </w:rPr>
              <w:t>air impact wrench</w:t>
            </w:r>
            <w:r w:rsidR="00351FDC" w:rsidRPr="0003772E">
              <w:rPr>
                <w:rFonts w:cs="Arial"/>
                <w:sz w:val="19"/>
                <w:szCs w:val="19"/>
                <w:lang w:val="en-US"/>
              </w:rPr>
              <w:t xml:space="preserve"> with</w:t>
            </w:r>
            <w:r w:rsidR="000A7139" w:rsidRPr="0003772E">
              <w:rPr>
                <w:rFonts w:cs="Arial"/>
                <w:sz w:val="19"/>
                <w:szCs w:val="19"/>
                <w:lang w:val="en-US"/>
              </w:rPr>
              <w:t xml:space="preserve"> Bits </w:t>
            </w:r>
            <w:r w:rsidR="00351FDC" w:rsidRPr="0003772E">
              <w:rPr>
                <w:rFonts w:cs="Arial"/>
                <w:sz w:val="19"/>
                <w:szCs w:val="19"/>
                <w:lang w:val="en-US"/>
              </w:rPr>
              <w:t xml:space="preserve">and </w:t>
            </w:r>
            <w:r w:rsidR="008F2A57" w:rsidRPr="0003772E">
              <w:rPr>
                <w:rFonts w:cs="Arial"/>
                <w:sz w:val="19"/>
                <w:szCs w:val="19"/>
                <w:lang w:val="en-US"/>
              </w:rPr>
              <w:t>accessories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CDF771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459A7D39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52C2BF02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BDD3CF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8A00D02" w14:textId="6F7461E4" w:rsidR="003A574A" w:rsidRPr="0003772E" w:rsidRDefault="00351FDC" w:rsidP="00351FD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Hammer drill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>of 115 v, 10,5 amps 18 pounds</w:t>
            </w:r>
            <w:r w:rsidR="003A574A" w:rsidRPr="0003772E">
              <w:rPr>
                <w:rFonts w:cs="Arial"/>
                <w:sz w:val="19"/>
                <w:szCs w:val="19"/>
                <w:lang w:val="en-US"/>
              </w:rPr>
              <w:t xml:space="preserve">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F1FD80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23AE3C69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6E505BC3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2B4CA7" w:rsidRPr="0003772E" w14:paraId="181BE468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117832E3" w14:textId="2271BA68" w:rsidR="002B4CA7" w:rsidRPr="0003772E" w:rsidRDefault="002B4CA7" w:rsidP="00351FD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 xml:space="preserve">Tirfor, </w:t>
            </w:r>
            <w:r w:rsidR="0000467D" w:rsidRPr="0003772E">
              <w:rPr>
                <w:rFonts w:cs="Arial"/>
                <w:sz w:val="19"/>
                <w:szCs w:val="19"/>
                <w:lang w:val="en-US"/>
              </w:rPr>
              <w:t>capacity: 3,400 pounds</w:t>
            </w:r>
            <w:r w:rsidR="00D80315" w:rsidRPr="0003772E">
              <w:rPr>
                <w:rFonts w:cs="Arial"/>
                <w:sz w:val="19"/>
                <w:szCs w:val="19"/>
                <w:lang w:val="en-US"/>
              </w:rPr>
              <w:t xml:space="preserve">  </w:t>
            </w:r>
            <w:r w:rsidR="00E40C5B" w:rsidRPr="0003772E">
              <w:rPr>
                <w:rFonts w:cs="Arial"/>
                <w:sz w:val="19"/>
                <w:szCs w:val="19"/>
                <w:lang w:val="en-US"/>
              </w:rPr>
              <w:t>Cable Hoist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44E490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2D0147B3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25285A46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2B4CA7" w:rsidRPr="00FC5FE5" w14:paraId="75346C2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1162D5F" w14:textId="55D8A606" w:rsidR="002B4CA7" w:rsidRPr="0003772E" w:rsidRDefault="00351FDC" w:rsidP="00351FDC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12-ton</w:t>
            </w:r>
            <w:r w:rsidR="0000467D" w:rsidRPr="0003772E">
              <w:rPr>
                <w:rFonts w:cs="Arial"/>
                <w:sz w:val="19"/>
                <w:szCs w:val="19"/>
                <w:lang w:val="en-US"/>
              </w:rPr>
              <w:t xml:space="preserve"> 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 xml:space="preserve">hydraulic </w:t>
            </w:r>
            <w:r w:rsidR="0000467D" w:rsidRPr="0003772E">
              <w:rPr>
                <w:rFonts w:cs="Arial"/>
                <w:sz w:val="19"/>
                <w:szCs w:val="19"/>
                <w:lang w:val="en-US"/>
              </w:rPr>
              <w:t>jack</w:t>
            </w:r>
            <w:r w:rsidRPr="0003772E">
              <w:rPr>
                <w:rFonts w:cs="Arial"/>
                <w:sz w:val="19"/>
                <w:szCs w:val="19"/>
                <w:lang w:val="en-US"/>
              </w:rPr>
              <w:t xml:space="preserve"> and 20 T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D742D8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3F2C2E30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1CF4C4F3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2B4CA7" w:rsidRPr="0003772E" w14:paraId="5E7E6A31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724FD42" w14:textId="5B672372" w:rsidR="002B4CA7" w:rsidRPr="0003772E" w:rsidRDefault="002C0D86" w:rsidP="002C0D8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 xml:space="preserve">Wedges for </w:t>
            </w:r>
            <w:r w:rsidR="002B4CA7" w:rsidRPr="0003772E">
              <w:rPr>
                <w:rFonts w:cs="Arial"/>
                <w:sz w:val="19"/>
                <w:szCs w:val="19"/>
                <w:lang w:val="en-US"/>
              </w:rPr>
              <w:t>entarimado.</w:t>
            </w:r>
            <w:r w:rsidR="00660202" w:rsidRPr="0003772E">
              <w:rPr>
                <w:rFonts w:cs="Arial"/>
                <w:sz w:val="19"/>
                <w:szCs w:val="19"/>
                <w:lang w:val="en-US"/>
              </w:rPr>
              <w:t xml:space="preserve"> Wedges/Cribbing used for box crib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114D412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5" w:type="dxa"/>
            <w:tcBorders>
              <w:left w:val="single" w:sz="4" w:space="0" w:color="auto"/>
              <w:right w:val="single" w:sz="4" w:space="0" w:color="auto"/>
            </w:tcBorders>
          </w:tcPr>
          <w:p w14:paraId="7718A38F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99" w:type="dxa"/>
            <w:gridSpan w:val="2"/>
            <w:tcBorders>
              <w:left w:val="single" w:sz="4" w:space="0" w:color="auto"/>
            </w:tcBorders>
          </w:tcPr>
          <w:p w14:paraId="074789CE" w14:textId="77777777" w:rsidR="002B4CA7" w:rsidRPr="0003772E" w:rsidRDefault="002B4CA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FC5FE5" w14:paraId="2964882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217B5FB" w14:textId="0F4874B2" w:rsidR="003A574A" w:rsidRPr="0003772E" w:rsidRDefault="0000467D" w:rsidP="00E9043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 w:rsidRPr="0003772E">
              <w:rPr>
                <w:rFonts w:cs="Arial"/>
                <w:sz w:val="19"/>
                <w:szCs w:val="19"/>
                <w:lang w:val="en-US"/>
              </w:rPr>
              <w:t>Advanced First Aid Kit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2AD3F9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B6D62C9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E73BE9E" w14:textId="77777777" w:rsidR="003A574A" w:rsidRPr="00FC5FE5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FC5FE5" w14:paraId="4877BCD7" w14:textId="77777777" w:rsidTr="00917B17">
        <w:trPr>
          <w:jc w:val="center"/>
        </w:trPr>
        <w:tc>
          <w:tcPr>
            <w:tcW w:w="5516" w:type="dxa"/>
            <w:tcBorders>
              <w:bottom w:val="single" w:sz="4" w:space="0" w:color="auto"/>
              <w:right w:val="single" w:sz="4" w:space="0" w:color="auto"/>
            </w:tcBorders>
          </w:tcPr>
          <w:p w14:paraId="10C7B7A1" w14:textId="1947C5E7" w:rsidR="003A574A" w:rsidRPr="00FC5FE5" w:rsidRDefault="00B8237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  <w:r>
              <w:rPr>
                <w:rFonts w:cs="Arial"/>
                <w:sz w:val="19"/>
                <w:szCs w:val="19"/>
                <w:lang w:val="en-US"/>
              </w:rPr>
              <w:t>Megaphone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5A34" w14:textId="77777777" w:rsidR="003A574A" w:rsidRPr="00FC5FE5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5802" w14:textId="77777777" w:rsidR="003A574A" w:rsidRPr="00FC5FE5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</w:tcPr>
          <w:p w14:paraId="1BA5F369" w14:textId="77777777" w:rsidR="003A574A" w:rsidRPr="00FC5FE5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5E002F" w:rsidRPr="0003772E" w14:paraId="56867B70" w14:textId="77777777" w:rsidTr="00917B17">
        <w:trPr>
          <w:jc w:val="center"/>
        </w:trPr>
        <w:tc>
          <w:tcPr>
            <w:tcW w:w="5516" w:type="dxa"/>
            <w:tcBorders>
              <w:top w:val="single" w:sz="4" w:space="0" w:color="auto"/>
              <w:right w:val="single" w:sz="4" w:space="0" w:color="auto"/>
            </w:tcBorders>
          </w:tcPr>
          <w:p w14:paraId="349458B3" w14:textId="431985E6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sz w:val="19"/>
                <w:szCs w:val="19"/>
                <w:lang w:val="en-AU"/>
              </w:rPr>
              <w:lastRenderedPageBreak/>
              <w:t>Electric fan for confined spaces</w:t>
            </w:r>
          </w:p>
        </w:tc>
        <w:tc>
          <w:tcPr>
            <w:tcW w:w="269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1BA7A4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FB0589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</w:tcPr>
          <w:p w14:paraId="26103323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5E002F" w:rsidRPr="0003772E" w14:paraId="074BE1B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03A5A99" w14:textId="7FA68305" w:rsidR="005E002F" w:rsidRPr="0003772E" w:rsidRDefault="005E002F" w:rsidP="005E002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sz w:val="19"/>
                <w:szCs w:val="19"/>
                <w:lang w:val="en-AU"/>
              </w:rPr>
              <w:t xml:space="preserve">20 lbs. dry chemical fire extinguisher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9B24A11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D047A5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C594228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5E002F" w:rsidRPr="0003772E" w14:paraId="62810EC6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51F9DAD" w14:textId="6AAB53B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sz w:val="19"/>
                <w:szCs w:val="19"/>
                <w:lang w:val="en-AU"/>
              </w:rPr>
              <w:t>Equipment for portable oxygen administration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F0A80D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36BC906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90BBDE6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5E002F" w:rsidRPr="0003772E" w14:paraId="08F3071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C20A331" w14:textId="20E066D0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sz w:val="19"/>
                <w:szCs w:val="19"/>
                <w:lang w:val="en-AU"/>
              </w:rPr>
              <w:t>Compressed air cylinder (EPRA)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21396F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4A53EBA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2643285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5E002F" w:rsidRPr="0003772E" w14:paraId="208CF174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6E62B645" w14:textId="22307BFC" w:rsidR="005E002F" w:rsidRPr="0003772E" w:rsidRDefault="005E002F" w:rsidP="005E002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sz w:val="19"/>
                <w:szCs w:val="19"/>
                <w:lang w:val="en-AU"/>
              </w:rPr>
              <w:t>Portable radio for Point-to-Point communication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F75D84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BCB72E3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7033174" w14:textId="77777777" w:rsidR="005E002F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AB188C2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A17BF76" w14:textId="27B5F60E" w:rsidR="003A574A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Electrical pliers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C19074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73920D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5AD76C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430F0EDB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7D82842" w14:textId="0AAD2D30" w:rsidR="003A574A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Mechanical pliers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8D452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A255C4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6C0F1F4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D30F0B0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3B9D302" w14:textId="3547C21C" w:rsidR="003A574A" w:rsidRPr="0003772E" w:rsidRDefault="005E002F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Tool box with basic components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AE0B95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A32E84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E05523E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374D0734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98E5372" w14:textId="15E9F2C9" w:rsidR="003A574A" w:rsidRPr="0003772E" w:rsidRDefault="005E002F" w:rsidP="002D2E9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12 lbs. and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 18 lbs. </w:t>
            </w:r>
            <w:r w:rsidR="002D2E95" w:rsidRPr="0003772E">
              <w:rPr>
                <w:rFonts w:cs="Arial"/>
                <w:sz w:val="19"/>
                <w:szCs w:val="19"/>
                <w:lang w:val="en-AU"/>
              </w:rPr>
              <w:t>pickaxe</w:t>
            </w:r>
            <w:r w:rsidR="002E568C" w:rsidRPr="0003772E">
              <w:rPr>
                <w:rFonts w:cs="Arial"/>
                <w:sz w:val="19"/>
                <w:szCs w:val="19"/>
                <w:lang w:val="en-AU"/>
              </w:rPr>
              <w:t xml:space="preserve"> Pickaxe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4242F81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B3F41B3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24C8681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0967342E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11A241E" w14:textId="7DB5C4DC" w:rsidR="003A574A" w:rsidRPr="0003772E" w:rsidRDefault="008B0B9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Buckets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2E85EA8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783F8A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CE6B2D4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7D1519A5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7496EEC" w14:textId="3747F9A2" w:rsidR="003A574A" w:rsidRPr="0003772E" w:rsidRDefault="003C3680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1/2 inch flat chisel, 1 inch wide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31460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85747E9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76EB4A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CD306C8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D85CAE0" w14:textId="2EADC76B" w:rsidR="003A574A" w:rsidRPr="0003772E" w:rsidRDefault="003C3680" w:rsidP="003C368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Diamond tip chisel (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3/8 </w:t>
            </w:r>
            <w:r w:rsidRPr="0003772E">
              <w:rPr>
                <w:rFonts w:cs="Arial"/>
                <w:sz w:val="19"/>
                <w:szCs w:val="19"/>
                <w:lang w:val="en-AU"/>
              </w:rPr>
              <w:t>tip)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0C4B7A4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5C5ADE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BAD278C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759368B1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66B7EB70" w14:textId="12497BC8" w:rsidR="003A574A" w:rsidRPr="0003772E" w:rsidRDefault="008B0B97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Measuring tape (minimum 10 meters)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D01E2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321785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6116D1A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68FFD94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3243DDF" w14:textId="141AF7C5" w:rsidR="003A574A" w:rsidRPr="0003772E" w:rsidRDefault="00E90433" w:rsidP="00C858B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Napoleón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 (2 </w:t>
            </w:r>
            <w:r w:rsidR="00C858BB" w:rsidRPr="0003772E">
              <w:rPr>
                <w:rFonts w:cs="Arial"/>
                <w:sz w:val="19"/>
                <w:szCs w:val="19"/>
                <w:lang w:val="en-AU"/>
              </w:rPr>
              <w:t>of 14 inches and 2 of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 30 </w:t>
            </w:r>
            <w:r w:rsidR="00C858BB" w:rsidRPr="0003772E">
              <w:rPr>
                <w:rFonts w:cs="Arial"/>
                <w:sz w:val="19"/>
                <w:szCs w:val="19"/>
                <w:lang w:val="en-AU"/>
              </w:rPr>
              <w:t>inches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) </w:t>
            </w:r>
            <w:r w:rsidR="00AE006E" w:rsidRPr="0003772E">
              <w:rPr>
                <w:rFonts w:cs="Arial"/>
                <w:sz w:val="19"/>
                <w:szCs w:val="19"/>
                <w:lang w:val="en-AU"/>
              </w:rPr>
              <w:t>Bolt cutters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665953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17D794D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5A3690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2E81D5EC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A403092" w14:textId="4DD4F0E9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1/2”</w:t>
            </w:r>
            <w:r w:rsidR="003C3680" w:rsidRPr="0003772E">
              <w:rPr>
                <w:rFonts w:cs="Arial"/>
                <w:sz w:val="19"/>
                <w:szCs w:val="19"/>
                <w:lang w:val="en-AU"/>
              </w:rPr>
              <w:t xml:space="preserve"> sisal rope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B94237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D213838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4E76615C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35B975AF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45F88DDC" w14:textId="7D0A4EF3" w:rsidR="003A574A" w:rsidRPr="0003772E" w:rsidRDefault="003A574A" w:rsidP="003C368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1/2"</w:t>
            </w:r>
            <w:r w:rsidR="003C3680" w:rsidRPr="0003772E">
              <w:rPr>
                <w:rFonts w:cs="Arial"/>
                <w:sz w:val="19"/>
                <w:szCs w:val="19"/>
                <w:lang w:val="en-AU"/>
              </w:rPr>
              <w:t xml:space="preserve"> nylon rope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670391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A00B8ED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8C341A0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90B64C8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6E49D42" w14:textId="69837FE9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  <w:r w:rsidRPr="0003772E">
              <w:rPr>
                <w:rFonts w:cs="Arial"/>
                <w:sz w:val="19"/>
                <w:szCs w:val="19"/>
              </w:rPr>
              <w:t xml:space="preserve">7mm </w:t>
            </w:r>
            <w:r w:rsidR="00BF6F54" w:rsidRPr="0003772E">
              <w:rPr>
                <w:rFonts w:cs="Arial"/>
                <w:sz w:val="19"/>
                <w:szCs w:val="19"/>
              </w:rPr>
              <w:t xml:space="preserve">cordines </w:t>
            </w:r>
            <w:r w:rsidRPr="0003772E">
              <w:rPr>
                <w:rFonts w:cs="Arial"/>
                <w:sz w:val="19"/>
                <w:szCs w:val="19"/>
              </w:rPr>
              <w:t>en anillos</w:t>
            </w:r>
            <w:r w:rsidR="00203475" w:rsidRPr="0003772E">
              <w:rPr>
                <w:rFonts w:cs="Arial"/>
                <w:sz w:val="19"/>
                <w:szCs w:val="19"/>
              </w:rPr>
              <w:t xml:space="preserve"> Prusik Cords</w:t>
            </w:r>
            <w:r w:rsidR="000A771A" w:rsidRPr="0003772E">
              <w:rPr>
                <w:rFonts w:cs="Arial"/>
                <w:sz w:val="19"/>
                <w:szCs w:val="19"/>
              </w:rPr>
              <w:t>/Knot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71A8EC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26A2533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D21E998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</w:rPr>
            </w:pPr>
          </w:p>
        </w:tc>
      </w:tr>
      <w:tr w:rsidR="003A574A" w:rsidRPr="0003772E" w14:paraId="3BDBB3C6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65260A2C" w14:textId="54A57584" w:rsidR="003A574A" w:rsidRPr="0003772E" w:rsidRDefault="003C3680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Screwdriver (flat and cross)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F6118B1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AFD2EE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6DFDC782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78A6DFA7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68C7BFB" w14:textId="5CBC2298" w:rsidR="003A574A" w:rsidRPr="0003772E" w:rsidRDefault="00BF6F54" w:rsidP="00BF6F54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 xml:space="preserve">Framing square (at least 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>30 c</w:t>
            </w:r>
            <w:r w:rsidRPr="0003772E">
              <w:rPr>
                <w:rFonts w:cs="Arial"/>
                <w:sz w:val="19"/>
                <w:szCs w:val="19"/>
                <w:lang w:val="en-AU"/>
              </w:rPr>
              <w:t>ms)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67D5036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7ADD32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548475C5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375D37F7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34DF08BF" w14:textId="7E153472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3 1/2 lbs.</w:t>
            </w:r>
            <w:r w:rsidR="00BF6F54" w:rsidRPr="0003772E">
              <w:rPr>
                <w:rFonts w:cs="Arial"/>
                <w:sz w:val="19"/>
                <w:szCs w:val="19"/>
                <w:lang w:val="en-AU"/>
              </w:rPr>
              <w:t xml:space="preserve"> headed axe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B5F639F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57DBB9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392F211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440013BE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E38C4A4" w14:textId="317177EB" w:rsidR="003A574A" w:rsidRPr="0003772E" w:rsidRDefault="00BF6F54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624 gram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s </w:t>
            </w:r>
            <w:r w:rsidRPr="0003772E">
              <w:rPr>
                <w:rFonts w:cs="Arial"/>
                <w:sz w:val="19"/>
                <w:szCs w:val="19"/>
                <w:lang w:val="en-AU"/>
              </w:rPr>
              <w:t>headed hatchet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2DC8D1D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21E5A9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71863083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627B24DF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52022721" w14:textId="189FDC77" w:rsidR="003A574A" w:rsidRPr="0003772E" w:rsidRDefault="003C3680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Portable lighting equipment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7A4054A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A6BBBB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020DB23B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2B02CDB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29427BFF" w14:textId="50C1755C" w:rsidR="003A574A" w:rsidRPr="0003772E" w:rsidRDefault="003C3680" w:rsidP="003C368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File (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8 </w:t>
            </w:r>
            <w:r w:rsidRPr="0003772E">
              <w:rPr>
                <w:rFonts w:cs="Arial"/>
                <w:sz w:val="19"/>
                <w:szCs w:val="19"/>
                <w:lang w:val="en-AU"/>
              </w:rPr>
              <w:t>inches minimum)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769BAF3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9DB90E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36D13377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03772E" w14:paraId="1B4D162E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0BB5921F" w14:textId="076C05E9" w:rsidR="003A574A" w:rsidRPr="0003772E" w:rsidRDefault="003C3680" w:rsidP="003C3680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12-inch adjustable wrench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FB36A74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107D103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3EA3702" w14:textId="77777777" w:rsidR="003A574A" w:rsidRPr="0003772E" w:rsidRDefault="003A574A" w:rsidP="003A574A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sz w:val="19"/>
                <w:szCs w:val="19"/>
                <w:lang w:val="en-US"/>
              </w:rPr>
            </w:pPr>
          </w:p>
        </w:tc>
      </w:tr>
      <w:tr w:rsidR="003A574A" w:rsidRPr="00FC5FE5" w14:paraId="5B87345A" w14:textId="77777777" w:rsidTr="00917B17">
        <w:trPr>
          <w:jc w:val="center"/>
        </w:trPr>
        <w:tc>
          <w:tcPr>
            <w:tcW w:w="5516" w:type="dxa"/>
            <w:tcBorders>
              <w:right w:val="single" w:sz="4" w:space="0" w:color="auto"/>
            </w:tcBorders>
          </w:tcPr>
          <w:p w14:paraId="77589D01" w14:textId="62A54DA6" w:rsidR="003A574A" w:rsidRPr="005E002F" w:rsidRDefault="003C3680" w:rsidP="003C3680">
            <w:pPr>
              <w:spacing w:after="0" w:line="240" w:lineRule="auto"/>
              <w:rPr>
                <w:lang w:val="en-AU"/>
              </w:rPr>
            </w:pPr>
            <w:r w:rsidRPr="0003772E">
              <w:rPr>
                <w:rFonts w:cs="Arial"/>
                <w:sz w:val="19"/>
                <w:szCs w:val="19"/>
                <w:lang w:val="en-AU"/>
              </w:rPr>
              <w:t>12-2</w:t>
            </w:r>
            <w:r w:rsidR="003A574A" w:rsidRPr="0003772E">
              <w:rPr>
                <w:rFonts w:cs="Arial"/>
                <w:sz w:val="19"/>
                <w:szCs w:val="19"/>
                <w:lang w:val="en-AU"/>
              </w:rPr>
              <w:t xml:space="preserve">4 </w:t>
            </w:r>
            <w:r w:rsidRPr="0003772E">
              <w:rPr>
                <w:rFonts w:cs="Arial"/>
                <w:sz w:val="19"/>
                <w:szCs w:val="19"/>
                <w:lang w:val="en-AU"/>
              </w:rPr>
              <w:t>inches wrench</w:t>
            </w:r>
          </w:p>
        </w:tc>
        <w:tc>
          <w:tcPr>
            <w:tcW w:w="2698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D8C1558" w14:textId="77777777" w:rsidR="003A574A" w:rsidRPr="00FC5FE5" w:rsidRDefault="003A574A" w:rsidP="003A57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71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21B8CB0" w14:textId="77777777" w:rsidR="003A574A" w:rsidRPr="00FC5FE5" w:rsidRDefault="003A574A" w:rsidP="003A57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683" w:type="dxa"/>
            <w:tcBorders>
              <w:left w:val="single" w:sz="4" w:space="0" w:color="auto"/>
            </w:tcBorders>
          </w:tcPr>
          <w:p w14:paraId="15F10CDD" w14:textId="77777777" w:rsidR="003A574A" w:rsidRPr="00FC5FE5" w:rsidRDefault="003A574A" w:rsidP="003A574A">
            <w:pPr>
              <w:spacing w:after="0" w:line="240" w:lineRule="auto"/>
              <w:rPr>
                <w:lang w:val="en-US"/>
              </w:rPr>
            </w:pPr>
          </w:p>
        </w:tc>
      </w:tr>
    </w:tbl>
    <w:p w14:paraId="6CF05821" w14:textId="77777777" w:rsidR="002B4CA7" w:rsidRPr="00FC5FE5" w:rsidRDefault="002B4CA7" w:rsidP="00E90433">
      <w:pPr>
        <w:rPr>
          <w:rFonts w:cs="Arial"/>
          <w:sz w:val="18"/>
          <w:szCs w:val="18"/>
          <w:lang w:val="en-US"/>
        </w:rPr>
      </w:pPr>
    </w:p>
    <w:p w14:paraId="5B71D85B" w14:textId="61A89900" w:rsidR="00E90433" w:rsidRPr="00FC5FE5" w:rsidRDefault="0089284D" w:rsidP="00E90433">
      <w:pPr>
        <w:rPr>
          <w:rFonts w:cs="Arial"/>
          <w:sz w:val="18"/>
          <w:szCs w:val="18"/>
          <w:lang w:val="en-US"/>
        </w:rPr>
      </w:pPr>
      <w:r w:rsidRPr="00FC5FE5">
        <w:rPr>
          <w:rFonts w:cs="Arial"/>
          <w:sz w:val="18"/>
          <w:szCs w:val="18"/>
          <w:lang w:val="en-US"/>
        </w:rPr>
        <w:br w:type="page"/>
      </w:r>
      <w:r w:rsidR="00366D73" w:rsidRPr="00FC5FE5">
        <w:rPr>
          <w:rFonts w:cs="Arial"/>
          <w:sz w:val="18"/>
          <w:szCs w:val="18"/>
          <w:lang w:val="en-US"/>
        </w:rPr>
        <w:lastRenderedPageBreak/>
        <w:t>Ot</w:t>
      </w:r>
      <w:r w:rsidR="00366D73">
        <w:rPr>
          <w:rFonts w:cs="Arial"/>
          <w:sz w:val="18"/>
          <w:szCs w:val="18"/>
          <w:lang w:val="en-US"/>
        </w:rPr>
        <w:t>her</w:t>
      </w:r>
      <w:r w:rsidR="00366D73" w:rsidRPr="00FC5FE5">
        <w:rPr>
          <w:rFonts w:cs="Arial"/>
          <w:sz w:val="18"/>
          <w:szCs w:val="18"/>
          <w:lang w:val="en-US"/>
        </w:rPr>
        <w:t xml:space="preserve"> </w:t>
      </w:r>
      <w:r w:rsidR="00366D73" w:rsidRPr="00CB459F">
        <w:rPr>
          <w:rFonts w:cs="Arial"/>
          <w:bCs/>
          <w:sz w:val="18"/>
          <w:szCs w:val="18"/>
          <w:lang w:val="en-US"/>
        </w:rPr>
        <w:t>Equipment, Tools and Accessories available</w:t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  <w:gridCol w:w="2693"/>
        <w:gridCol w:w="2693"/>
        <w:gridCol w:w="2693"/>
      </w:tblGrid>
      <w:tr w:rsidR="00366D73" w:rsidRPr="00FC5FE5" w14:paraId="03AA6402" w14:textId="77777777" w:rsidTr="001C3A5A">
        <w:tc>
          <w:tcPr>
            <w:tcW w:w="5637" w:type="dxa"/>
          </w:tcPr>
          <w:p w14:paraId="39860A54" w14:textId="496F7B64" w:rsidR="00366D73" w:rsidRPr="00FC5FE5" w:rsidRDefault="00366D7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FC5FE5">
              <w:rPr>
                <w:rFonts w:cs="Arial"/>
                <w:b/>
                <w:bCs/>
                <w:sz w:val="19"/>
                <w:szCs w:val="19"/>
                <w:lang w:val="en-US"/>
              </w:rPr>
              <w:t>Equipment, Tools and Accessories</w:t>
            </w:r>
          </w:p>
        </w:tc>
        <w:tc>
          <w:tcPr>
            <w:tcW w:w="2693" w:type="dxa"/>
          </w:tcPr>
          <w:p w14:paraId="6647083D" w14:textId="544CF1A2" w:rsidR="00366D73" w:rsidRPr="00FC5FE5" w:rsidRDefault="00366D7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 w:rsidRPr="00FC5FE5">
              <w:rPr>
                <w:rFonts w:cs="Arial"/>
                <w:b/>
                <w:bCs/>
                <w:sz w:val="19"/>
                <w:szCs w:val="19"/>
                <w:lang w:val="en-US"/>
              </w:rPr>
              <w:t>Quantity</w:t>
            </w:r>
          </w:p>
        </w:tc>
        <w:tc>
          <w:tcPr>
            <w:tcW w:w="2693" w:type="dxa"/>
          </w:tcPr>
          <w:p w14:paraId="4E13F030" w14:textId="48DF63C8" w:rsidR="00366D73" w:rsidRPr="00FC5FE5" w:rsidRDefault="00366D7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cs="Arial"/>
                <w:b/>
                <w:bCs/>
                <w:sz w:val="19"/>
                <w:szCs w:val="19"/>
                <w:lang w:val="en-US"/>
              </w:rPr>
              <w:t>Available for the Search and Rescue Group</w:t>
            </w:r>
          </w:p>
        </w:tc>
        <w:tc>
          <w:tcPr>
            <w:tcW w:w="2693" w:type="dxa"/>
          </w:tcPr>
          <w:p w14:paraId="6DF24E15" w14:textId="0920871E" w:rsidR="00366D73" w:rsidRPr="00FC5FE5" w:rsidRDefault="00366D7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cs="Arial"/>
                <w:b/>
                <w:bCs/>
                <w:sz w:val="19"/>
                <w:szCs w:val="19"/>
                <w:lang w:val="en-US"/>
              </w:rPr>
              <w:t xml:space="preserve">Has </w:t>
            </w: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>updated work</w:t>
            </w:r>
            <w:r w:rsidR="0003772E">
              <w:rPr>
                <w:rFonts w:cs="Arial"/>
                <w:b/>
                <w:bCs/>
                <w:sz w:val="19"/>
                <w:szCs w:val="19"/>
                <w:lang w:val="en-US"/>
              </w:rPr>
              <w:t>ing</w:t>
            </w:r>
            <w:r w:rsidRPr="0003772E">
              <w:rPr>
                <w:rFonts w:cs="Arial"/>
                <w:b/>
                <w:bCs/>
                <w:sz w:val="19"/>
                <w:szCs w:val="19"/>
                <w:lang w:val="en-US"/>
              </w:rPr>
              <w:t xml:space="preserve"> log</w:t>
            </w:r>
          </w:p>
        </w:tc>
      </w:tr>
      <w:tr w:rsidR="00E90433" w:rsidRPr="00FC5FE5" w14:paraId="4C80C077" w14:textId="77777777" w:rsidTr="001C3A5A">
        <w:tc>
          <w:tcPr>
            <w:tcW w:w="5637" w:type="dxa"/>
          </w:tcPr>
          <w:p w14:paraId="3ACB5540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25925EC1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7B49D82B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5AF6E374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E90433" w:rsidRPr="00FC5FE5" w14:paraId="00E57EFC" w14:textId="77777777" w:rsidTr="001C3A5A">
        <w:tc>
          <w:tcPr>
            <w:tcW w:w="5637" w:type="dxa"/>
          </w:tcPr>
          <w:p w14:paraId="02648195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64CBD744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7B0E3700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6B60F009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E90433" w:rsidRPr="00FC5FE5" w14:paraId="311F09A8" w14:textId="77777777" w:rsidTr="001C3A5A">
        <w:tc>
          <w:tcPr>
            <w:tcW w:w="5637" w:type="dxa"/>
          </w:tcPr>
          <w:p w14:paraId="7F454ACE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2053C90F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49550C01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5EBA6E1C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  <w:tr w:rsidR="00E90433" w:rsidRPr="00FC5FE5" w14:paraId="1653AE3E" w14:textId="77777777" w:rsidTr="001C3A5A">
        <w:tc>
          <w:tcPr>
            <w:tcW w:w="5637" w:type="dxa"/>
          </w:tcPr>
          <w:p w14:paraId="0EC23193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4AF48914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223B9258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693" w:type="dxa"/>
          </w:tcPr>
          <w:p w14:paraId="6269F7C8" w14:textId="77777777" w:rsidR="00E90433" w:rsidRPr="00FC5FE5" w:rsidRDefault="00E90433" w:rsidP="001C3A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19"/>
                <w:szCs w:val="19"/>
                <w:lang w:val="en-US"/>
              </w:rPr>
            </w:pPr>
          </w:p>
        </w:tc>
      </w:tr>
    </w:tbl>
    <w:p w14:paraId="23503A4C" w14:textId="77777777" w:rsidR="00E90433" w:rsidRPr="00FC5FE5" w:rsidRDefault="00E90433" w:rsidP="00E90433">
      <w:pPr>
        <w:rPr>
          <w:rFonts w:cs="Arial"/>
          <w:sz w:val="18"/>
          <w:szCs w:val="18"/>
          <w:lang w:val="en-US"/>
        </w:rPr>
      </w:pPr>
    </w:p>
    <w:p w14:paraId="745B83A6" w14:textId="77777777" w:rsidR="00366D73" w:rsidRPr="00FC5FE5" w:rsidRDefault="00366D73" w:rsidP="00366D7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  <w:r>
        <w:rPr>
          <w:rFonts w:cs="Arial"/>
          <w:bCs/>
          <w:sz w:val="20"/>
          <w:szCs w:val="19"/>
          <w:lang w:val="en-US"/>
        </w:rPr>
        <w:t>Information on the Responsible Officer</w:t>
      </w:r>
      <w:r w:rsidRPr="00FC5FE5">
        <w:rPr>
          <w:rFonts w:cs="Arial"/>
          <w:bCs/>
          <w:sz w:val="20"/>
          <w:szCs w:val="19"/>
          <w:lang w:val="en-US"/>
        </w:rPr>
        <w:t>:</w:t>
      </w:r>
    </w:p>
    <w:p w14:paraId="75D65A6F" w14:textId="77777777" w:rsidR="00366D73" w:rsidRPr="00FC5FE5" w:rsidRDefault="00366D73" w:rsidP="00366D73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4252"/>
        <w:gridCol w:w="3194"/>
        <w:gridCol w:w="3115"/>
      </w:tblGrid>
      <w:tr w:rsidR="00366D73" w:rsidRPr="00FC5FE5" w14:paraId="7FF7D03A" w14:textId="77777777" w:rsidTr="00366D73">
        <w:trPr>
          <w:jc w:val="center"/>
        </w:trPr>
        <w:tc>
          <w:tcPr>
            <w:tcW w:w="2093" w:type="dxa"/>
          </w:tcPr>
          <w:p w14:paraId="3B583A27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Position</w:t>
            </w:r>
          </w:p>
        </w:tc>
        <w:tc>
          <w:tcPr>
            <w:tcW w:w="4252" w:type="dxa"/>
          </w:tcPr>
          <w:p w14:paraId="42BBBE50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Full Name</w:t>
            </w:r>
          </w:p>
        </w:tc>
        <w:tc>
          <w:tcPr>
            <w:tcW w:w="3194" w:type="dxa"/>
          </w:tcPr>
          <w:p w14:paraId="3780DC3A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Signature</w:t>
            </w:r>
          </w:p>
        </w:tc>
        <w:tc>
          <w:tcPr>
            <w:tcW w:w="3115" w:type="dxa"/>
          </w:tcPr>
          <w:p w14:paraId="658D7CC0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 xml:space="preserve">Identification </w:t>
            </w:r>
            <w:r w:rsidRPr="00FC5FE5">
              <w:rPr>
                <w:rFonts w:cs="Arial"/>
                <w:bCs/>
                <w:sz w:val="20"/>
                <w:szCs w:val="19"/>
                <w:lang w:val="en-US"/>
              </w:rPr>
              <w:t xml:space="preserve">No. </w:t>
            </w:r>
          </w:p>
        </w:tc>
      </w:tr>
      <w:tr w:rsidR="00366D73" w:rsidRPr="00FC5FE5" w14:paraId="7DECD13F" w14:textId="77777777" w:rsidTr="00366D73">
        <w:trPr>
          <w:trHeight w:val="340"/>
          <w:jc w:val="center"/>
        </w:trPr>
        <w:tc>
          <w:tcPr>
            <w:tcW w:w="2093" w:type="dxa"/>
            <w:vAlign w:val="center"/>
          </w:tcPr>
          <w:p w14:paraId="60FC3249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 xml:space="preserve">Head of Logistic </w:t>
            </w:r>
          </w:p>
        </w:tc>
        <w:tc>
          <w:tcPr>
            <w:tcW w:w="4252" w:type="dxa"/>
          </w:tcPr>
          <w:p w14:paraId="4622060B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94" w:type="dxa"/>
          </w:tcPr>
          <w:p w14:paraId="224EA093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3D72F34E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  <w:tr w:rsidR="00366D73" w:rsidRPr="00FC5FE5" w14:paraId="4239E6DC" w14:textId="77777777" w:rsidTr="00366D73">
        <w:trPr>
          <w:trHeight w:val="340"/>
          <w:jc w:val="center"/>
        </w:trPr>
        <w:tc>
          <w:tcPr>
            <w:tcW w:w="2093" w:type="dxa"/>
            <w:vAlign w:val="center"/>
          </w:tcPr>
          <w:p w14:paraId="01245CE5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sz w:val="20"/>
                <w:szCs w:val="19"/>
                <w:lang w:val="en-US"/>
              </w:rPr>
            </w:pPr>
            <w:r>
              <w:rPr>
                <w:rFonts w:cs="Arial"/>
                <w:bCs/>
                <w:sz w:val="20"/>
                <w:szCs w:val="19"/>
                <w:lang w:val="en-US"/>
              </w:rPr>
              <w:t>Group Leader</w:t>
            </w:r>
          </w:p>
        </w:tc>
        <w:tc>
          <w:tcPr>
            <w:tcW w:w="4252" w:type="dxa"/>
          </w:tcPr>
          <w:p w14:paraId="6B0C6C2B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94" w:type="dxa"/>
          </w:tcPr>
          <w:p w14:paraId="569EA98D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  <w:tc>
          <w:tcPr>
            <w:tcW w:w="3115" w:type="dxa"/>
          </w:tcPr>
          <w:p w14:paraId="1FDB7C3D" w14:textId="77777777" w:rsidR="00366D73" w:rsidRPr="00FC5FE5" w:rsidRDefault="00366D73" w:rsidP="00366D7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Cs/>
                <w:sz w:val="20"/>
                <w:szCs w:val="19"/>
                <w:lang w:val="en-US"/>
              </w:rPr>
            </w:pPr>
          </w:p>
        </w:tc>
      </w:tr>
    </w:tbl>
    <w:p w14:paraId="6C28BA4A" w14:textId="77777777" w:rsidR="00513937" w:rsidRPr="00FC5FE5" w:rsidRDefault="00513937" w:rsidP="00513937">
      <w:pPr>
        <w:autoSpaceDE w:val="0"/>
        <w:autoSpaceDN w:val="0"/>
        <w:adjustRightInd w:val="0"/>
        <w:spacing w:after="0" w:line="240" w:lineRule="auto"/>
        <w:rPr>
          <w:rFonts w:cs="Arial"/>
          <w:bCs/>
          <w:sz w:val="20"/>
          <w:szCs w:val="19"/>
          <w:lang w:val="en-US"/>
        </w:rPr>
      </w:pPr>
    </w:p>
    <w:p w14:paraId="717F9CB8" w14:textId="77777777" w:rsidR="006640D2" w:rsidRPr="00FC5FE5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47AC3827" w14:textId="52886B23" w:rsidR="006640D2" w:rsidRPr="00FC5FE5" w:rsidRDefault="003C7130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FC5FE5">
        <w:rPr>
          <w:rFonts w:ascii="Arial" w:hAnsi="Arial" w:cs="Arial"/>
          <w:noProof/>
          <w:color w:val="FF0000"/>
          <w:sz w:val="28"/>
          <w:szCs w:val="28"/>
          <w:lang w:val="en-GB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0644CF" wp14:editId="0C4F1FEC">
                <wp:simplePos x="0" y="0"/>
                <wp:positionH relativeFrom="column">
                  <wp:posOffset>313055</wp:posOffset>
                </wp:positionH>
                <wp:positionV relativeFrom="paragraph">
                  <wp:posOffset>299720</wp:posOffset>
                </wp:positionV>
                <wp:extent cx="7968615" cy="1019810"/>
                <wp:effectExtent l="0" t="0" r="11430" b="13970"/>
                <wp:wrapNone/>
                <wp:docPr id="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8615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C26E5" w14:textId="77777777" w:rsidR="003C3680" w:rsidRPr="0003772E" w:rsidRDefault="003C3680" w:rsidP="00A93B20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This log can be replaced by an independent one containing “AT LEAST” the items shown in the boxes above and the signature of the responsible officers.</w:t>
                            </w:r>
                          </w:p>
                          <w:p w14:paraId="1B2CF1E1" w14:textId="522BA6B8" w:rsidR="003C3680" w:rsidRPr="005D3527" w:rsidRDefault="003C3680" w:rsidP="0003772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ANNEX 1 includes the format of form AC-5 as “Load Manifest”, which will be audited in the field audit and the </w:t>
                            </w:r>
                            <w:r w:rsidR="0003772E"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  <w:r w:rsidR="0003772E"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3772E"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exercise.</w:t>
                            </w:r>
                          </w:p>
                          <w:p w14:paraId="2DF449BC" w14:textId="7183F989" w:rsidR="003C3680" w:rsidRPr="009F0851" w:rsidRDefault="003C3680" w:rsidP="006640D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0FBD80A6" w14:textId="77777777" w:rsidR="003C3680" w:rsidRPr="009F0851" w:rsidRDefault="003C3680" w:rsidP="003006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644CF" id="Text Box 14" o:spid="_x0000_s1027" type="#_x0000_t202" style="position:absolute;left:0;text-align:left;margin-left:24.65pt;margin-top:23.6pt;width:627.45pt;height:8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" strokecolor="red">
                <v:textbox>
                  <w:txbxContent>
                    <w:p w14:paraId="26BC26E5" w14:textId="77777777" w:rsidR="003C3680" w:rsidRPr="0003772E" w:rsidRDefault="003C3680" w:rsidP="00A93B20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This log can be replaced by an independent one containing “AT LEAST” the items shown in the boxes above and the signature of the responsible officers.</w:t>
                      </w:r>
                    </w:p>
                    <w:p w14:paraId="1B2CF1E1" w14:textId="522BA6B8" w:rsidR="003C3680" w:rsidRPr="005D3527" w:rsidRDefault="003C3680" w:rsidP="0003772E">
                      <w:pPr>
                        <w:jc w:val="center"/>
                        <w:rPr>
                          <w:lang w:val="en-US"/>
                        </w:rPr>
                      </w:pPr>
                      <w:r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ANNEX 1 includes the format of form AC-5 as “Load Manifest”, which will be audited in the field audit and the </w:t>
                      </w:r>
                      <w:r w:rsidR="0003772E"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skills</w:t>
                      </w:r>
                      <w:r w:rsidR="0003772E"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3772E"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:lang w:val="en-US"/>
                        </w:rPr>
                        <w:t>exercise.</w:t>
                      </w:r>
                    </w:p>
                    <w:p w14:paraId="2DF449BC" w14:textId="7183F989" w:rsidR="003C3680" w:rsidRPr="009F0851" w:rsidRDefault="003C3680" w:rsidP="006640D2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0FBD80A6" w14:textId="77777777" w:rsidR="003C3680" w:rsidRPr="009F0851" w:rsidRDefault="003C3680" w:rsidP="003006E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F30D01" w14:textId="77777777" w:rsidR="006702A1" w:rsidRPr="00FC5FE5" w:rsidRDefault="006702A1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6B46BB39" w14:textId="77777777" w:rsidR="006640D2" w:rsidRPr="00FC5FE5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13896E13" w14:textId="77777777" w:rsidR="006640D2" w:rsidRPr="00FC5FE5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1A5085D4" w14:textId="77777777" w:rsidR="006640D2" w:rsidRPr="00FC5FE5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1E2ACEF7" w14:textId="77777777" w:rsidR="006640D2" w:rsidRPr="00FC5FE5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6B528F01" w14:textId="77777777" w:rsidR="006640D2" w:rsidRPr="00FC5FE5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5944F8D2" w14:textId="77777777" w:rsidR="006640D2" w:rsidRPr="00FC5FE5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460A7A03" w14:textId="77777777" w:rsidR="006640D2" w:rsidRPr="00FC5FE5" w:rsidRDefault="006640D2" w:rsidP="00EB7699">
      <w:pPr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1AF7AA3F" w14:textId="77777777" w:rsidR="002B4CA7" w:rsidRPr="00FC5FE5" w:rsidRDefault="002B4CA7" w:rsidP="002B4CA7">
      <w:pPr>
        <w:spacing w:after="0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2A4AEE9B" w14:textId="77777777" w:rsidR="002F2342" w:rsidRPr="00FC5FE5" w:rsidRDefault="002F2342" w:rsidP="002B4CA7">
      <w:pPr>
        <w:spacing w:after="0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</w:p>
    <w:p w14:paraId="7AC6A649" w14:textId="31E63907" w:rsidR="005804CA" w:rsidRPr="00FC5FE5" w:rsidRDefault="002F2342" w:rsidP="005804CA">
      <w:pPr>
        <w:spacing w:after="0"/>
        <w:jc w:val="center"/>
        <w:rPr>
          <w:rFonts w:ascii="Arial" w:hAnsi="Arial" w:cs="Arial"/>
          <w:sz w:val="28"/>
          <w:szCs w:val="28"/>
          <w:lang w:val="en-US"/>
        </w:rPr>
      </w:pPr>
      <w:r w:rsidRPr="00FC5FE5">
        <w:rPr>
          <w:rFonts w:ascii="Arial" w:hAnsi="Arial" w:cs="Arial"/>
          <w:sz w:val="28"/>
          <w:szCs w:val="28"/>
          <w:lang w:val="en-US"/>
        </w:rPr>
        <w:t>AN</w:t>
      </w:r>
      <w:r w:rsidR="00731253" w:rsidRPr="00FC5FE5">
        <w:rPr>
          <w:rFonts w:ascii="Arial" w:hAnsi="Arial" w:cs="Arial"/>
          <w:sz w:val="28"/>
          <w:szCs w:val="28"/>
          <w:lang w:val="en-US"/>
        </w:rPr>
        <w:t>NEX</w:t>
      </w:r>
      <w:r w:rsidRPr="00FC5FE5">
        <w:rPr>
          <w:rFonts w:ascii="Arial" w:hAnsi="Arial" w:cs="Arial"/>
          <w:sz w:val="28"/>
          <w:szCs w:val="28"/>
          <w:lang w:val="en-US"/>
        </w:rPr>
        <w:t xml:space="preserve"> 1</w:t>
      </w:r>
      <w:r w:rsidR="00F855E3" w:rsidRPr="00FC5FE5">
        <w:rPr>
          <w:rFonts w:ascii="Arial" w:hAnsi="Arial" w:cs="Arial"/>
          <w:sz w:val="28"/>
          <w:szCs w:val="28"/>
          <w:lang w:val="en-US"/>
        </w:rPr>
        <w:t xml:space="preserve"> AC-5</w:t>
      </w:r>
    </w:p>
    <w:p w14:paraId="695A94DD" w14:textId="4D557214" w:rsidR="002B4CA7" w:rsidRPr="00FC5FE5" w:rsidRDefault="003C7130" w:rsidP="001A077F">
      <w:pPr>
        <w:spacing w:after="0"/>
        <w:jc w:val="center"/>
        <w:rPr>
          <w:rFonts w:ascii="Arial" w:hAnsi="Arial" w:cs="Arial"/>
          <w:color w:val="FF0000"/>
          <w:sz w:val="28"/>
          <w:szCs w:val="28"/>
          <w:lang w:val="en-US"/>
        </w:rPr>
      </w:pPr>
      <w:r w:rsidRPr="00FC5FE5">
        <w:rPr>
          <w:noProof/>
          <w:lang w:val="en-GB" w:eastAsia="zh-CN"/>
        </w:rPr>
        <w:drawing>
          <wp:inline distT="0" distB="0" distL="0" distR="0" wp14:anchorId="558AA851" wp14:editId="02C697B3">
            <wp:extent cx="5079186" cy="523811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629" cy="523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4CA7" w:rsidRPr="00FC5FE5" w:rsidSect="002B4CA7">
      <w:headerReference w:type="default" r:id="rId8"/>
      <w:footerReference w:type="default" r:id="rId9"/>
      <w:pgSz w:w="15840" w:h="12240" w:orient="landscape" w:code="1"/>
      <w:pgMar w:top="1417" w:right="1701" w:bottom="1134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1C865" w14:textId="77777777" w:rsidR="00F96FD7" w:rsidRDefault="00F96FD7" w:rsidP="00E90433">
      <w:pPr>
        <w:spacing w:after="0" w:line="240" w:lineRule="auto"/>
      </w:pPr>
      <w:r>
        <w:separator/>
      </w:r>
    </w:p>
  </w:endnote>
  <w:endnote w:type="continuationSeparator" w:id="0">
    <w:p w14:paraId="611FE61D" w14:textId="77777777" w:rsidR="00F96FD7" w:rsidRDefault="00F96FD7" w:rsidP="00E90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732C" w14:textId="77777777" w:rsidR="003C3680" w:rsidRDefault="003C3680" w:rsidP="0089284D">
    <w:pPr>
      <w:pStyle w:val="Footer"/>
      <w:framePr w:w="104" w:h="288" w:hRule="exact" w:wrap="none" w:vAnchor="text" w:hAnchor="page" w:x="14022" w:y="-25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4A59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CD998D" w14:textId="60A0C1FF" w:rsidR="003C3680" w:rsidRPr="0089284D" w:rsidRDefault="003C3680" w:rsidP="0089284D">
    <w:pPr>
      <w:pStyle w:val="Footer"/>
      <w:spacing w:after="0" w:line="240" w:lineRule="auto"/>
      <w:jc w:val="center"/>
      <w:rPr>
        <w:rFonts w:cs="Arial"/>
        <w:color w:val="056CB6"/>
        <w:sz w:val="16"/>
        <w:lang w:val="es-P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EBE88" w14:textId="77777777" w:rsidR="00F96FD7" w:rsidRDefault="00F96FD7" w:rsidP="00E90433">
      <w:pPr>
        <w:spacing w:after="0" w:line="240" w:lineRule="auto"/>
      </w:pPr>
      <w:r>
        <w:separator/>
      </w:r>
    </w:p>
  </w:footnote>
  <w:footnote w:type="continuationSeparator" w:id="0">
    <w:p w14:paraId="37FCAAAE" w14:textId="77777777" w:rsidR="00F96FD7" w:rsidRDefault="00F96FD7" w:rsidP="00E90433">
      <w:pPr>
        <w:spacing w:after="0" w:line="240" w:lineRule="auto"/>
      </w:pPr>
      <w:r>
        <w:continuationSeparator/>
      </w:r>
    </w:p>
  </w:footnote>
  <w:footnote w:id="1">
    <w:p w14:paraId="18FCE5ED" w14:textId="4B7F1DD2" w:rsidR="003C3680" w:rsidRPr="003600A3" w:rsidRDefault="003C3680">
      <w:pPr>
        <w:pStyle w:val="FootnoteText"/>
        <w:rPr>
          <w:lang w:val="en-AU"/>
        </w:rPr>
      </w:pPr>
      <w:r w:rsidRPr="003600A3">
        <w:rPr>
          <w:rStyle w:val="FootnoteReference"/>
          <w:lang w:val="en-AU"/>
        </w:rPr>
        <w:footnoteRef/>
      </w:r>
      <w:r w:rsidRPr="003600A3">
        <w:rPr>
          <w:lang w:val="en-AU"/>
        </w:rPr>
        <w:t xml:space="preserve"> </w:t>
      </w:r>
      <w:r w:rsidRPr="003600A3">
        <w:rPr>
          <w:sz w:val="20"/>
          <w:szCs w:val="20"/>
          <w:lang w:val="en-AU"/>
        </w:rPr>
        <w:t>Source: Academia Nacional de Bomberos de Chile, Accreditation Process</w:t>
      </w:r>
    </w:p>
  </w:footnote>
  <w:footnote w:id="2">
    <w:p w14:paraId="0B88C576" w14:textId="65AE2A24" w:rsidR="003C3680" w:rsidRDefault="003C3680" w:rsidP="008928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C5FE5">
        <w:rPr>
          <w:sz w:val="20"/>
          <w:szCs w:val="20"/>
        </w:rPr>
        <w:t>Source: Academia Nacional de Bomberos de Chile, Accreditation Process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A960B" w14:textId="35F90036" w:rsidR="003C3680" w:rsidRDefault="003C3680">
    <w:pPr>
      <w:pStyle w:val="Header"/>
    </w:pPr>
    <w:r>
      <w:rPr>
        <w:noProof/>
        <w:lang w:val="en-GB" w:eastAsia="zh-CN"/>
      </w:rPr>
      <w:drawing>
        <wp:anchor distT="0" distB="0" distL="114300" distR="114300" simplePos="0" relativeHeight="251657728" behindDoc="0" locked="0" layoutInCell="1" allowOverlap="1" wp14:anchorId="08EA1257" wp14:editId="2565C01B">
          <wp:simplePos x="0" y="0"/>
          <wp:positionH relativeFrom="column">
            <wp:posOffset>7054850</wp:posOffset>
          </wp:positionH>
          <wp:positionV relativeFrom="paragraph">
            <wp:posOffset>-235585</wp:posOffset>
          </wp:positionV>
          <wp:extent cx="1019810" cy="596900"/>
          <wp:effectExtent l="0" t="0" r="0" b="12700"/>
          <wp:wrapThrough wrapText="bothSides">
            <wp:wrapPolygon edited="0">
              <wp:start x="0" y="0"/>
              <wp:lineTo x="0" y="21140"/>
              <wp:lineTo x="20981" y="21140"/>
              <wp:lineTo x="20981" y="0"/>
              <wp:lineTo x="0" y="0"/>
            </wp:wrapPolygon>
          </wp:wrapThrough>
          <wp:docPr id="5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810" cy="596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05"/>
    <w:rsid w:val="0000467D"/>
    <w:rsid w:val="00006500"/>
    <w:rsid w:val="00032644"/>
    <w:rsid w:val="0003772E"/>
    <w:rsid w:val="0007698A"/>
    <w:rsid w:val="00097A48"/>
    <w:rsid w:val="000A7139"/>
    <w:rsid w:val="000A771A"/>
    <w:rsid w:val="0011689B"/>
    <w:rsid w:val="00127DEE"/>
    <w:rsid w:val="0013090C"/>
    <w:rsid w:val="001541E5"/>
    <w:rsid w:val="00176765"/>
    <w:rsid w:val="00192211"/>
    <w:rsid w:val="001A077F"/>
    <w:rsid w:val="001B3A5F"/>
    <w:rsid w:val="001C3A5A"/>
    <w:rsid w:val="001C720A"/>
    <w:rsid w:val="00203475"/>
    <w:rsid w:val="002059ED"/>
    <w:rsid w:val="0024042C"/>
    <w:rsid w:val="00243DD3"/>
    <w:rsid w:val="00264D47"/>
    <w:rsid w:val="00282E08"/>
    <w:rsid w:val="00287C3D"/>
    <w:rsid w:val="00293BE2"/>
    <w:rsid w:val="002B4CA7"/>
    <w:rsid w:val="002B69F3"/>
    <w:rsid w:val="002C0D86"/>
    <w:rsid w:val="002D2E95"/>
    <w:rsid w:val="002E2A2A"/>
    <w:rsid w:val="002E568C"/>
    <w:rsid w:val="002F2342"/>
    <w:rsid w:val="003006E3"/>
    <w:rsid w:val="00300CB3"/>
    <w:rsid w:val="00304A59"/>
    <w:rsid w:val="00325F52"/>
    <w:rsid w:val="00351FDC"/>
    <w:rsid w:val="003600A3"/>
    <w:rsid w:val="00366D73"/>
    <w:rsid w:val="0037420E"/>
    <w:rsid w:val="003A574A"/>
    <w:rsid w:val="003C3680"/>
    <w:rsid w:val="003C6215"/>
    <w:rsid w:val="003C7130"/>
    <w:rsid w:val="00405838"/>
    <w:rsid w:val="00460FCE"/>
    <w:rsid w:val="00497547"/>
    <w:rsid w:val="004B1D15"/>
    <w:rsid w:val="004F4266"/>
    <w:rsid w:val="00513937"/>
    <w:rsid w:val="00525EB6"/>
    <w:rsid w:val="00552EF3"/>
    <w:rsid w:val="005804CA"/>
    <w:rsid w:val="00591DC8"/>
    <w:rsid w:val="005A0600"/>
    <w:rsid w:val="005A1C84"/>
    <w:rsid w:val="005B05F1"/>
    <w:rsid w:val="005D04FC"/>
    <w:rsid w:val="005D3527"/>
    <w:rsid w:val="005E002F"/>
    <w:rsid w:val="00600405"/>
    <w:rsid w:val="00605A5B"/>
    <w:rsid w:val="00605F7F"/>
    <w:rsid w:val="0062684D"/>
    <w:rsid w:val="00641128"/>
    <w:rsid w:val="00657527"/>
    <w:rsid w:val="00660202"/>
    <w:rsid w:val="0066039A"/>
    <w:rsid w:val="006640D2"/>
    <w:rsid w:val="006702A1"/>
    <w:rsid w:val="00684C5E"/>
    <w:rsid w:val="00694BDF"/>
    <w:rsid w:val="006F5045"/>
    <w:rsid w:val="006F6216"/>
    <w:rsid w:val="00731253"/>
    <w:rsid w:val="007F56BB"/>
    <w:rsid w:val="0089284D"/>
    <w:rsid w:val="008B0B97"/>
    <w:rsid w:val="008D131E"/>
    <w:rsid w:val="008E627B"/>
    <w:rsid w:val="008F2A57"/>
    <w:rsid w:val="0091566F"/>
    <w:rsid w:val="00917B17"/>
    <w:rsid w:val="009206A9"/>
    <w:rsid w:val="009F0851"/>
    <w:rsid w:val="00A22DD5"/>
    <w:rsid w:val="00A939B6"/>
    <w:rsid w:val="00A93B20"/>
    <w:rsid w:val="00AD22FF"/>
    <w:rsid w:val="00AE006E"/>
    <w:rsid w:val="00AF6749"/>
    <w:rsid w:val="00B27705"/>
    <w:rsid w:val="00B53823"/>
    <w:rsid w:val="00B82377"/>
    <w:rsid w:val="00B8503C"/>
    <w:rsid w:val="00BF6F54"/>
    <w:rsid w:val="00C15EE9"/>
    <w:rsid w:val="00C1738C"/>
    <w:rsid w:val="00C26DDC"/>
    <w:rsid w:val="00C858BB"/>
    <w:rsid w:val="00C97C40"/>
    <w:rsid w:val="00CB043C"/>
    <w:rsid w:val="00CB201C"/>
    <w:rsid w:val="00CB459F"/>
    <w:rsid w:val="00CC0F00"/>
    <w:rsid w:val="00D20280"/>
    <w:rsid w:val="00D80315"/>
    <w:rsid w:val="00D81034"/>
    <w:rsid w:val="00DA2C41"/>
    <w:rsid w:val="00DD7490"/>
    <w:rsid w:val="00E0371E"/>
    <w:rsid w:val="00E40C5B"/>
    <w:rsid w:val="00E90433"/>
    <w:rsid w:val="00EB02AD"/>
    <w:rsid w:val="00EB7699"/>
    <w:rsid w:val="00EC5060"/>
    <w:rsid w:val="00EE2B62"/>
    <w:rsid w:val="00F855E3"/>
    <w:rsid w:val="00F93179"/>
    <w:rsid w:val="00F96FD7"/>
    <w:rsid w:val="00FA69C2"/>
    <w:rsid w:val="00FC0946"/>
    <w:rsid w:val="00FC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AFB137B"/>
  <w15:docId w15:val="{31AB3E67-751F-478B-83F3-46BF68F8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89B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040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0433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E9043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90433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E90433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43DD3"/>
    <w:rPr>
      <w:rFonts w:ascii="Tahoma" w:hAnsi="Tahoma" w:cs="Tahoma"/>
      <w:sz w:val="16"/>
      <w:szCs w:val="16"/>
      <w:lang w:val="es-E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B1D15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4B1D15"/>
    <w:rPr>
      <w:sz w:val="24"/>
      <w:szCs w:val="24"/>
      <w:lang w:val="es-ES" w:eastAsia="en-US"/>
    </w:rPr>
  </w:style>
  <w:style w:type="character" w:styleId="FootnoteReference">
    <w:name w:val="footnote reference"/>
    <w:uiPriority w:val="99"/>
    <w:unhideWhenUsed/>
    <w:rsid w:val="004B1D15"/>
    <w:rPr>
      <w:vertAlign w:val="superscript"/>
    </w:rPr>
  </w:style>
  <w:style w:type="character" w:styleId="Hyperlink">
    <w:name w:val="Hyperlink"/>
    <w:uiPriority w:val="99"/>
    <w:unhideWhenUsed/>
    <w:rsid w:val="0089284D"/>
    <w:rPr>
      <w:color w:val="0563C1"/>
      <w:u w:val="single"/>
    </w:rPr>
  </w:style>
  <w:style w:type="character" w:styleId="PageNumber">
    <w:name w:val="page number"/>
    <w:uiPriority w:val="99"/>
    <w:semiHidden/>
    <w:unhideWhenUsed/>
    <w:rsid w:val="0089284D"/>
  </w:style>
  <w:style w:type="paragraph" w:styleId="Revision">
    <w:name w:val="Revision"/>
    <w:hidden/>
    <w:uiPriority w:val="99"/>
    <w:semiHidden/>
    <w:rsid w:val="007F56B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FB5A395-C35C-4B10-BFF7-A0797F1D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Junta Nacional De Bomberos</Company>
  <LinksUpToDate>false</LinksUpToDate>
  <CharactersWithSpaces>5705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ccastro</dc:creator>
  <cp:keywords/>
  <cp:lastModifiedBy>SCHMACHTEL</cp:lastModifiedBy>
  <cp:revision>2</cp:revision>
  <cp:lastPrinted>2016-06-16T16:22:00Z</cp:lastPrinted>
  <dcterms:created xsi:type="dcterms:W3CDTF">2017-03-17T15:43:00Z</dcterms:created>
  <dcterms:modified xsi:type="dcterms:W3CDTF">2017-03-17T15:43:00Z</dcterms:modified>
</cp:coreProperties>
</file>