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C7" w:rsidRDefault="009671C7" w:rsidP="00C61EDF">
      <w:pPr>
        <w:jc w:val="center"/>
        <w:rPr>
          <w:b/>
          <w:bCs/>
          <w:sz w:val="28"/>
          <w:u w:val="single"/>
        </w:rPr>
      </w:pPr>
    </w:p>
    <w:p w:rsidR="00C61EDF" w:rsidRPr="009671C7" w:rsidRDefault="008D0F16" w:rsidP="00C61EDF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INSARAG Medical Working Group, Agenda</w:t>
      </w:r>
    </w:p>
    <w:p w:rsidR="00C439E3" w:rsidRDefault="008D0F16" w:rsidP="00C61EDF">
      <w:pPr>
        <w:jc w:val="center"/>
        <w:rPr>
          <w:sz w:val="24"/>
        </w:rPr>
      </w:pPr>
      <w:r>
        <w:rPr>
          <w:sz w:val="24"/>
        </w:rPr>
        <w:t>Bali Indonesia</w:t>
      </w:r>
      <w:r w:rsidR="001A6676">
        <w:rPr>
          <w:sz w:val="24"/>
        </w:rPr>
        <w:t>, 2017</w:t>
      </w:r>
    </w:p>
    <w:p w:rsidR="008D0F16" w:rsidRDefault="008D0F16" w:rsidP="008D0F1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Welcome &amp; introductions</w:t>
      </w:r>
    </w:p>
    <w:p w:rsidR="008D0F16" w:rsidRDefault="008D0F16" w:rsidP="008D0F16">
      <w:pPr>
        <w:pStyle w:val="ListParagraph"/>
        <w:rPr>
          <w:sz w:val="24"/>
        </w:rPr>
      </w:pPr>
    </w:p>
    <w:p w:rsidR="008D0F16" w:rsidRPr="008D0F16" w:rsidRDefault="008D0F16" w:rsidP="008D0F1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Travel arrangements</w:t>
      </w:r>
    </w:p>
    <w:p w:rsidR="008D0F16" w:rsidRDefault="008D0F16" w:rsidP="008D0F16">
      <w:pPr>
        <w:pStyle w:val="ListParagraph"/>
        <w:rPr>
          <w:sz w:val="24"/>
        </w:rPr>
      </w:pPr>
    </w:p>
    <w:p w:rsidR="008D0F16" w:rsidRDefault="008D0F16" w:rsidP="008D0F1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Regrets (review of MWG membership)</w:t>
      </w:r>
    </w:p>
    <w:p w:rsidR="008D0F16" w:rsidRDefault="008D0F16" w:rsidP="008D0F16">
      <w:pPr>
        <w:pStyle w:val="ListParagraph"/>
        <w:rPr>
          <w:sz w:val="24"/>
        </w:rPr>
      </w:pPr>
    </w:p>
    <w:p w:rsidR="008D0F16" w:rsidRDefault="008D0F16" w:rsidP="008D0F1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</w:t>
      </w:r>
      <w:r w:rsidR="001A6676">
        <w:rPr>
          <w:sz w:val="24"/>
        </w:rPr>
        <w:t>view of INSARAG/WHO EMT collaboration,</w:t>
      </w:r>
      <w:r>
        <w:rPr>
          <w:sz w:val="24"/>
        </w:rPr>
        <w:t xml:space="preserve"> February 2017 (outcomes)</w:t>
      </w:r>
    </w:p>
    <w:p w:rsidR="003F0E08" w:rsidRPr="003F0E08" w:rsidRDefault="003F0E08" w:rsidP="003F0E08">
      <w:pPr>
        <w:pStyle w:val="ListParagraph"/>
        <w:rPr>
          <w:sz w:val="24"/>
        </w:rPr>
      </w:pPr>
    </w:p>
    <w:p w:rsidR="003F0E08" w:rsidRDefault="003F0E08" w:rsidP="003F0E08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Draft guidance note on UCC EMT CC coordination</w:t>
      </w:r>
    </w:p>
    <w:p w:rsidR="003F0E08" w:rsidRDefault="003F0E08" w:rsidP="003F0E08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Coordination gaps and recommendations</w:t>
      </w:r>
    </w:p>
    <w:p w:rsidR="003F0E08" w:rsidRDefault="003F0E08" w:rsidP="003F0E08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Summary of meeting</w:t>
      </w:r>
    </w:p>
    <w:p w:rsidR="003F0E08" w:rsidRPr="003F0E08" w:rsidRDefault="003F0E08" w:rsidP="003F0E08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Statement on USAR medicine</w:t>
      </w:r>
    </w:p>
    <w:p w:rsidR="008D0F16" w:rsidRDefault="008D0F16" w:rsidP="008D0F16">
      <w:pPr>
        <w:pStyle w:val="ListParagraph"/>
        <w:rPr>
          <w:sz w:val="24"/>
        </w:rPr>
      </w:pPr>
    </w:p>
    <w:p w:rsidR="008D0F16" w:rsidRDefault="008D0F16" w:rsidP="008D0F1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“Operationalization” of USAR medical teams</w:t>
      </w:r>
    </w:p>
    <w:p w:rsidR="008D0F16" w:rsidRPr="008D0F16" w:rsidRDefault="008D0F16" w:rsidP="008D0F16">
      <w:pPr>
        <w:pStyle w:val="ListParagraph"/>
        <w:rPr>
          <w:sz w:val="24"/>
        </w:rPr>
      </w:pPr>
    </w:p>
    <w:p w:rsidR="00720A29" w:rsidRPr="00720A29" w:rsidRDefault="00603651" w:rsidP="00720A29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Posting of USAR Medicine defined</w:t>
      </w:r>
    </w:p>
    <w:p w:rsidR="008D0F16" w:rsidRDefault="00AC41B3" w:rsidP="008D0F1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Acceptance agreements and procedures</w:t>
      </w:r>
    </w:p>
    <w:p w:rsidR="00720A29" w:rsidRDefault="00720A29" w:rsidP="008D0F1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Essential elements of information</w:t>
      </w:r>
    </w:p>
    <w:p w:rsidR="008D0F16" w:rsidRDefault="008D0F16" w:rsidP="008D0F16">
      <w:pPr>
        <w:pStyle w:val="ListParagraph"/>
        <w:rPr>
          <w:sz w:val="24"/>
        </w:rPr>
      </w:pPr>
      <w:bookmarkStart w:id="0" w:name="_GoBack"/>
      <w:bookmarkEnd w:id="0"/>
    </w:p>
    <w:p w:rsidR="008D0F16" w:rsidRDefault="008D0F16" w:rsidP="008D0F1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Patient care forms</w:t>
      </w:r>
    </w:p>
    <w:p w:rsidR="008D0F16" w:rsidRPr="008D0F16" w:rsidRDefault="008D0F16" w:rsidP="008D0F16">
      <w:pPr>
        <w:pStyle w:val="ListParagraph"/>
        <w:rPr>
          <w:sz w:val="24"/>
        </w:rPr>
      </w:pPr>
    </w:p>
    <w:p w:rsidR="008D0F16" w:rsidRDefault="008D0F16" w:rsidP="008D0F1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Future of working groups and MWG role</w:t>
      </w:r>
    </w:p>
    <w:p w:rsidR="008D0F16" w:rsidRPr="008D0F16" w:rsidRDefault="008D0F16" w:rsidP="008D0F16">
      <w:pPr>
        <w:pStyle w:val="ListParagraph"/>
        <w:rPr>
          <w:sz w:val="24"/>
        </w:rPr>
      </w:pPr>
    </w:p>
    <w:p w:rsidR="008D0F16" w:rsidRDefault="008D0F16" w:rsidP="008D0F1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Prior guidance notes</w:t>
      </w:r>
    </w:p>
    <w:p w:rsidR="008D0F16" w:rsidRDefault="008D0F16" w:rsidP="008D0F1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Off line development</w:t>
      </w:r>
    </w:p>
    <w:p w:rsidR="008D0F16" w:rsidRPr="008D0F16" w:rsidRDefault="008D0F16" w:rsidP="008D0F16">
      <w:pPr>
        <w:pStyle w:val="ListParagraph"/>
        <w:rPr>
          <w:sz w:val="24"/>
        </w:rPr>
      </w:pPr>
    </w:p>
    <w:p w:rsidR="008D0F16" w:rsidRDefault="008D0F16" w:rsidP="008D0F1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Guidance note on medical cache development</w:t>
      </w:r>
    </w:p>
    <w:p w:rsidR="008D0F16" w:rsidRDefault="008D0F16" w:rsidP="008D0F16">
      <w:pPr>
        <w:pStyle w:val="ListParagraph"/>
        <w:rPr>
          <w:sz w:val="24"/>
        </w:rPr>
      </w:pPr>
    </w:p>
    <w:p w:rsidR="008D0F16" w:rsidRPr="008D0F16" w:rsidRDefault="008D0F16" w:rsidP="008D0F1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Close and integration with INSARAG Team Leaders meeting</w:t>
      </w:r>
    </w:p>
    <w:p w:rsidR="008D0F16" w:rsidRDefault="008D0F16" w:rsidP="008D0F16">
      <w:pPr>
        <w:pStyle w:val="ListParagraph"/>
        <w:rPr>
          <w:sz w:val="24"/>
        </w:rPr>
      </w:pPr>
    </w:p>
    <w:p w:rsidR="008D0F16" w:rsidRDefault="008D0F16" w:rsidP="008D0F16">
      <w:pPr>
        <w:pStyle w:val="ListParagraph"/>
        <w:rPr>
          <w:sz w:val="24"/>
        </w:rPr>
      </w:pPr>
    </w:p>
    <w:p w:rsidR="008D0F16" w:rsidRPr="00AA7FC8" w:rsidRDefault="00AC41B3" w:rsidP="008D0F16">
      <w:pPr>
        <w:pStyle w:val="ListParagraph"/>
        <w:jc w:val="center"/>
        <w:rPr>
          <w:i/>
          <w:sz w:val="24"/>
        </w:rPr>
      </w:pPr>
      <w:r w:rsidRPr="00AA7FC8">
        <w:rPr>
          <w:i/>
          <w:sz w:val="24"/>
        </w:rPr>
        <w:t>This schedule may have some flexibility as the MWG will meet separately and in conjunction with other working groups present at the TL meeting</w:t>
      </w:r>
    </w:p>
    <w:sectPr w:rsidR="008D0F16" w:rsidRPr="00AA7FC8" w:rsidSect="00D146CE">
      <w:headerReference w:type="default" r:id="rId8"/>
      <w:pgSz w:w="12240" w:h="15840"/>
      <w:pgMar w:top="1083" w:right="1440" w:bottom="810" w:left="108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806" w:rsidRDefault="00AB0806" w:rsidP="00F528D0">
      <w:pPr>
        <w:spacing w:after="0" w:line="240" w:lineRule="auto"/>
      </w:pPr>
      <w:r>
        <w:separator/>
      </w:r>
    </w:p>
  </w:endnote>
  <w:endnote w:type="continuationSeparator" w:id="0">
    <w:p w:rsidR="00AB0806" w:rsidRDefault="00AB0806" w:rsidP="00F5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806" w:rsidRDefault="00AB0806" w:rsidP="00F528D0">
      <w:pPr>
        <w:spacing w:after="0" w:line="240" w:lineRule="auto"/>
      </w:pPr>
      <w:r>
        <w:separator/>
      </w:r>
    </w:p>
  </w:footnote>
  <w:footnote w:type="continuationSeparator" w:id="0">
    <w:p w:rsidR="00AB0806" w:rsidRDefault="00AB0806" w:rsidP="00F5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8D0" w:rsidRDefault="00F528D0" w:rsidP="00F528D0">
    <w:pPr>
      <w:pStyle w:val="Header"/>
      <w:jc w:val="right"/>
      <w:rPr>
        <w:rFonts w:ascii="Arial" w:hAnsi="Arial" w:cs="Arial"/>
        <w:b/>
        <w:color w:val="0070C0"/>
        <w:sz w:val="44"/>
      </w:rPr>
    </w:pPr>
    <w:r>
      <w:rPr>
        <w:noProof/>
      </w:rPr>
      <w:drawing>
        <wp:inline distT="0" distB="0" distL="0" distR="0" wp14:anchorId="626B851B" wp14:editId="51DE4389">
          <wp:extent cx="1321435" cy="7620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435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color w:val="0070C0"/>
        <w:sz w:val="44"/>
      </w:rPr>
      <w:t xml:space="preserve"> </w:t>
    </w:r>
    <w:r>
      <w:rPr>
        <w:rFonts w:ascii="Arial" w:hAnsi="Arial" w:cs="Arial"/>
        <w:b/>
        <w:color w:val="0070C0"/>
        <w:sz w:val="44"/>
      </w:rPr>
      <w:tab/>
      <w:t xml:space="preserve">         </w:t>
    </w:r>
    <w:r w:rsidR="008D0F16">
      <w:rPr>
        <w:rFonts w:ascii="Arial" w:hAnsi="Arial" w:cs="Arial"/>
        <w:b/>
        <w:color w:val="548DD4" w:themeColor="text2" w:themeTint="99"/>
        <w:sz w:val="44"/>
      </w:rPr>
      <w:t>Medical Working Group 2017</w:t>
    </w:r>
  </w:p>
  <w:p w:rsidR="00F528D0" w:rsidRPr="009671C7" w:rsidRDefault="008D0F16" w:rsidP="00F528D0">
    <w:pPr>
      <w:pStyle w:val="Header"/>
      <w:jc w:val="right"/>
      <w:rPr>
        <w:rFonts w:ascii="Arial" w:hAnsi="Arial" w:cs="Arial"/>
        <w:b/>
        <w:color w:val="BFBFBF" w:themeColor="background1" w:themeShade="BF"/>
      </w:rPr>
    </w:pPr>
    <w:r>
      <w:rPr>
        <w:rFonts w:ascii="Arial" w:hAnsi="Arial" w:cs="Arial"/>
        <w:b/>
        <w:color w:val="BFBFBF" w:themeColor="background1" w:themeShade="BF"/>
        <w:sz w:val="28"/>
      </w:rPr>
      <w:t>Draft agenda, Bali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93296"/>
    <w:multiLevelType w:val="hybridMultilevel"/>
    <w:tmpl w:val="9698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70C91"/>
    <w:multiLevelType w:val="hybridMultilevel"/>
    <w:tmpl w:val="2456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04661"/>
    <w:multiLevelType w:val="hybridMultilevel"/>
    <w:tmpl w:val="495C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95407"/>
    <w:multiLevelType w:val="hybridMultilevel"/>
    <w:tmpl w:val="E898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29"/>
    <w:rsid w:val="0001198D"/>
    <w:rsid w:val="00027893"/>
    <w:rsid w:val="000C29B2"/>
    <w:rsid w:val="000C3579"/>
    <w:rsid w:val="000D121C"/>
    <w:rsid w:val="001146CD"/>
    <w:rsid w:val="00161C26"/>
    <w:rsid w:val="00182AAE"/>
    <w:rsid w:val="00186091"/>
    <w:rsid w:val="001A6676"/>
    <w:rsid w:val="001C7505"/>
    <w:rsid w:val="001F498A"/>
    <w:rsid w:val="002D1888"/>
    <w:rsid w:val="002E0CB3"/>
    <w:rsid w:val="003038AC"/>
    <w:rsid w:val="0034305D"/>
    <w:rsid w:val="003460CF"/>
    <w:rsid w:val="00367F07"/>
    <w:rsid w:val="00387741"/>
    <w:rsid w:val="003952DC"/>
    <w:rsid w:val="003B572F"/>
    <w:rsid w:val="003F0E08"/>
    <w:rsid w:val="003F11B5"/>
    <w:rsid w:val="00403C19"/>
    <w:rsid w:val="0044655F"/>
    <w:rsid w:val="00450020"/>
    <w:rsid w:val="004736C0"/>
    <w:rsid w:val="00491A92"/>
    <w:rsid w:val="004A380E"/>
    <w:rsid w:val="004A7FD7"/>
    <w:rsid w:val="004D4142"/>
    <w:rsid w:val="0055516E"/>
    <w:rsid w:val="005771C7"/>
    <w:rsid w:val="005A6FBD"/>
    <w:rsid w:val="00603651"/>
    <w:rsid w:val="00635974"/>
    <w:rsid w:val="006A2B3B"/>
    <w:rsid w:val="006A62B2"/>
    <w:rsid w:val="006E0AFF"/>
    <w:rsid w:val="006E1CB9"/>
    <w:rsid w:val="00720A29"/>
    <w:rsid w:val="0077253D"/>
    <w:rsid w:val="007B2ECD"/>
    <w:rsid w:val="00803B96"/>
    <w:rsid w:val="00851D9D"/>
    <w:rsid w:val="00875A29"/>
    <w:rsid w:val="0089196D"/>
    <w:rsid w:val="008A1BDF"/>
    <w:rsid w:val="008D008D"/>
    <w:rsid w:val="008D0F16"/>
    <w:rsid w:val="008F19C4"/>
    <w:rsid w:val="00936CC6"/>
    <w:rsid w:val="00944102"/>
    <w:rsid w:val="00957F30"/>
    <w:rsid w:val="009671C7"/>
    <w:rsid w:val="009A0C0B"/>
    <w:rsid w:val="00A81ABD"/>
    <w:rsid w:val="00AA7FC8"/>
    <w:rsid w:val="00AB0806"/>
    <w:rsid w:val="00AC41B3"/>
    <w:rsid w:val="00AD00C4"/>
    <w:rsid w:val="00AE3388"/>
    <w:rsid w:val="00B30FB6"/>
    <w:rsid w:val="00B43765"/>
    <w:rsid w:val="00B46F46"/>
    <w:rsid w:val="00B574C1"/>
    <w:rsid w:val="00B7086E"/>
    <w:rsid w:val="00B93340"/>
    <w:rsid w:val="00BC32B5"/>
    <w:rsid w:val="00C0205D"/>
    <w:rsid w:val="00C03337"/>
    <w:rsid w:val="00C439E3"/>
    <w:rsid w:val="00C61EDF"/>
    <w:rsid w:val="00C77B96"/>
    <w:rsid w:val="00C83EE1"/>
    <w:rsid w:val="00D02EFE"/>
    <w:rsid w:val="00D146CE"/>
    <w:rsid w:val="00D22A9A"/>
    <w:rsid w:val="00D40D51"/>
    <w:rsid w:val="00D57522"/>
    <w:rsid w:val="00D67AE0"/>
    <w:rsid w:val="00DA02FB"/>
    <w:rsid w:val="00DC736B"/>
    <w:rsid w:val="00DD2225"/>
    <w:rsid w:val="00DD332E"/>
    <w:rsid w:val="00E018DF"/>
    <w:rsid w:val="00E63E5D"/>
    <w:rsid w:val="00E952F3"/>
    <w:rsid w:val="00EA4A8A"/>
    <w:rsid w:val="00EE6D54"/>
    <w:rsid w:val="00F1282B"/>
    <w:rsid w:val="00F241F7"/>
    <w:rsid w:val="00F41151"/>
    <w:rsid w:val="00F528D0"/>
    <w:rsid w:val="00F85880"/>
    <w:rsid w:val="00FB4719"/>
    <w:rsid w:val="00FB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80D8C0-D5B6-4194-8055-5C41CA5A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8D0"/>
  </w:style>
  <w:style w:type="paragraph" w:styleId="Footer">
    <w:name w:val="footer"/>
    <w:basedOn w:val="Normal"/>
    <w:link w:val="FooterChar"/>
    <w:uiPriority w:val="99"/>
    <w:unhideWhenUsed/>
    <w:rsid w:val="00F5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8D0"/>
  </w:style>
  <w:style w:type="paragraph" w:styleId="BalloonText">
    <w:name w:val="Balloon Text"/>
    <w:basedOn w:val="Normal"/>
    <w:link w:val="BalloonTextChar"/>
    <w:uiPriority w:val="99"/>
    <w:semiHidden/>
    <w:unhideWhenUsed/>
    <w:rsid w:val="00F5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D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19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19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19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28052-5410-474D-AECF-AF69A647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Macintyre</dc:creator>
  <cp:lastModifiedBy>Anthony Macintyre</cp:lastModifiedBy>
  <cp:revision>11</cp:revision>
  <dcterms:created xsi:type="dcterms:W3CDTF">2017-10-15T23:01:00Z</dcterms:created>
  <dcterms:modified xsi:type="dcterms:W3CDTF">2017-10-17T08:44:00Z</dcterms:modified>
</cp:coreProperties>
</file>