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6571" w:rsidRDefault="00AE4744">
      <w:pPr>
        <w:bidi/>
        <w:spacing w:after="0" w:line="240" w:lineRule="auto"/>
        <w:rPr>
          <w:rFonts w:ascii="Arial" w:eastAsia="Arial" w:hAnsi="Arial" w:cs="Arial"/>
          <w:b/>
          <w:bCs/>
          <w:sz w:val="26"/>
          <w:szCs w:val="26"/>
          <w:rtl/>
        </w:rPr>
      </w:pPr>
      <w:bookmarkStart w:id="0" w:name="_GoBack"/>
      <w:bookmarkEnd w:id="0"/>
      <w:r>
        <w:rPr>
          <w:rFonts w:ascii="Arial" w:eastAsia="Arial" w:hAnsi="Arial" w:cs="Arial"/>
          <w:b/>
          <w:bCs/>
          <w:sz w:val="26"/>
          <w:szCs w:val="26"/>
          <w:rtl/>
        </w:rPr>
        <w:t xml:space="preserve">قواعد بشأن السلوك الجنسي بالنسبة للعاملين في المجال الإنساني </w:t>
      </w:r>
    </w:p>
    <w:p w:rsidR="00B56571" w:rsidRDefault="00B56571">
      <w:pPr>
        <w:bidi/>
        <w:spacing w:after="0" w:line="240" w:lineRule="auto"/>
        <w:rPr>
          <w:rFonts w:ascii="Arial" w:eastAsia="Arial" w:hAnsi="Arial" w:cs="Arial"/>
          <w:sz w:val="23"/>
          <w:szCs w:val="23"/>
          <w:rtl/>
        </w:rPr>
      </w:pPr>
    </w:p>
    <w:p w:rsidR="00B56571" w:rsidRDefault="00AE4744">
      <w:pPr>
        <w:bidi/>
        <w:spacing w:after="0" w:line="240" w:lineRule="auto"/>
        <w:rPr>
          <w:rFonts w:ascii="Arial" w:eastAsia="Arial" w:hAnsi="Arial" w:cs="Arial"/>
          <w:sz w:val="23"/>
          <w:szCs w:val="23"/>
          <w:rtl/>
        </w:rPr>
      </w:pPr>
      <w:r>
        <w:rPr>
          <w:rFonts w:cs="Times New Roman"/>
          <w:rtl/>
        </w:rPr>
        <w:t xml:space="preserve">يمكنأن يتعرض العاملون في المجال الإنساني لإجراءات تأديبية </w:t>
      </w:r>
      <w:r>
        <w:rPr>
          <w:rtl/>
        </w:rPr>
        <w:t xml:space="preserve">- </w:t>
      </w:r>
      <w:r>
        <w:rPr>
          <w:rFonts w:cs="Times New Roman"/>
          <w:rtl/>
        </w:rPr>
        <w:t xml:space="preserve">تصل إلى حد الفصل منالعمل </w:t>
      </w:r>
      <w:r>
        <w:rPr>
          <w:rtl/>
        </w:rPr>
        <w:t xml:space="preserve">– </w:t>
      </w:r>
      <w:r>
        <w:rPr>
          <w:rFonts w:cs="Times New Roman"/>
          <w:rtl/>
        </w:rPr>
        <w:t>نتيجة قيامهم بسلوك غير مقبول فيما يتعلق بالجنس</w:t>
      </w:r>
      <w:r>
        <w:rPr>
          <w:rtl/>
        </w:rPr>
        <w:t>.</w:t>
      </w:r>
      <w:r>
        <w:rPr>
          <w:rFonts w:ascii="Arial" w:eastAsia="Arial" w:hAnsi="Arial" w:cs="Arial"/>
          <w:sz w:val="23"/>
          <w:szCs w:val="23"/>
          <w:rtl/>
        </w:rPr>
        <w:t xml:space="preserve"> وفيما يلي القواعد التي يجب عليهم الالتزام بها:</w:t>
      </w:r>
    </w:p>
    <w:p w:rsidR="00B56571" w:rsidRDefault="00B56571">
      <w:pPr>
        <w:bidi/>
        <w:spacing w:after="0" w:line="240" w:lineRule="auto"/>
        <w:rPr>
          <w:rFonts w:ascii="Arial" w:eastAsia="Arial" w:hAnsi="Arial" w:cs="Arial"/>
          <w:sz w:val="23"/>
          <w:szCs w:val="23"/>
          <w:rtl/>
        </w:rPr>
      </w:pPr>
    </w:p>
    <w:p w:rsidR="00B56571" w:rsidRDefault="00AE4744">
      <w:pPr>
        <w:numPr>
          <w:ilvl w:val="0"/>
          <w:numId w:val="1"/>
        </w:numPr>
        <w:bidi/>
        <w:spacing w:after="0" w:line="240" w:lineRule="auto"/>
        <w:ind w:left="360"/>
        <w:rPr>
          <w:sz w:val="23"/>
          <w:szCs w:val="23"/>
          <w:rtl/>
        </w:rPr>
      </w:pPr>
      <w:r w:rsidRPr="00E0563E">
        <w:rPr>
          <w:rFonts w:cs="Times New Roman"/>
          <w:b/>
          <w:bCs/>
          <w:rtl/>
        </w:rPr>
        <w:t xml:space="preserve">يحظر على العاملين في المجال الإنساني إقامة علاقات جنسية مع أي شخص يقل عمره عن </w:t>
      </w:r>
      <w:r w:rsidRPr="00E0563E">
        <w:rPr>
          <w:b/>
          <w:bCs/>
          <w:rtl/>
        </w:rPr>
        <w:t xml:space="preserve">18 </w:t>
      </w:r>
      <w:r w:rsidRPr="00E0563E">
        <w:rPr>
          <w:rFonts w:cs="Times New Roman"/>
          <w:b/>
          <w:bCs/>
          <w:rtl/>
        </w:rPr>
        <w:t>عاماً، حتى ولو ذلك الأمر قانونيًا في بلدهم</w:t>
      </w:r>
      <w:r>
        <w:rPr>
          <w:rtl/>
        </w:rPr>
        <w:t xml:space="preserve">. </w:t>
      </w:r>
      <w:r>
        <w:rPr>
          <w:rFonts w:ascii="Arial" w:eastAsia="Arial" w:hAnsi="Arial" w:cs="Arial"/>
          <w:sz w:val="23"/>
          <w:szCs w:val="23"/>
          <w:rtl/>
        </w:rPr>
        <w:t>كما أن التعلل بذريعة عدم معرفتهم للعمر الحقيقي للشخص ليس بالعذر المشروع.</w:t>
      </w:r>
    </w:p>
    <w:p w:rsidR="00B56571" w:rsidRDefault="00B56571">
      <w:pPr>
        <w:bidi/>
        <w:spacing w:after="0" w:line="240" w:lineRule="auto"/>
        <w:rPr>
          <w:rFonts w:ascii="Arial" w:eastAsia="Arial" w:hAnsi="Arial" w:cs="Arial"/>
          <w:sz w:val="23"/>
          <w:szCs w:val="23"/>
          <w:rtl/>
        </w:rPr>
      </w:pPr>
    </w:p>
    <w:p w:rsidR="00B56571" w:rsidRDefault="00AE4744" w:rsidP="008642E0">
      <w:pPr>
        <w:numPr>
          <w:ilvl w:val="0"/>
          <w:numId w:val="1"/>
        </w:numPr>
        <w:bidi/>
        <w:spacing w:after="0" w:line="240" w:lineRule="auto"/>
        <w:rPr>
          <w:sz w:val="23"/>
          <w:szCs w:val="23"/>
          <w:rtl/>
        </w:rPr>
      </w:pPr>
      <w:r w:rsidRPr="00E0563E">
        <w:rPr>
          <w:rFonts w:cs="Times New Roman"/>
          <w:b/>
          <w:bCs/>
          <w:rtl/>
        </w:rPr>
        <w:t xml:space="preserve">يحظر على للعاملين في المجال الإنساني </w:t>
      </w:r>
      <w:r w:rsidR="008642E0" w:rsidRPr="008642E0">
        <w:rPr>
          <w:rFonts w:cs="Times New Roman"/>
          <w:b/>
          <w:bCs/>
          <w:rtl/>
        </w:rPr>
        <w:t xml:space="preserve">إقامة علاقات جنسية </w:t>
      </w:r>
      <w:r w:rsidRPr="00E0563E">
        <w:rPr>
          <w:rFonts w:cs="Times New Roman"/>
          <w:b/>
          <w:bCs/>
          <w:rtl/>
        </w:rPr>
        <w:t>بمقابل مادي، أو وعد بالحصول على وظيفة أو تقديم سلعة أو خدمات</w:t>
      </w:r>
      <w:r>
        <w:rPr>
          <w:rFonts w:cs="Times New Roman"/>
          <w:rtl/>
        </w:rPr>
        <w:t xml:space="preserve"> </w:t>
      </w:r>
      <w:r>
        <w:rPr>
          <w:rtl/>
        </w:rPr>
        <w:t xml:space="preserve">- </w:t>
      </w:r>
      <w:r>
        <w:rPr>
          <w:rFonts w:cs="Times New Roman"/>
          <w:rtl/>
        </w:rPr>
        <w:t>بما في ذلك السلع والخدمات التي تهدف إلى مساعدة المحتاجين</w:t>
      </w:r>
      <w:r>
        <w:rPr>
          <w:rtl/>
        </w:rPr>
        <w:t xml:space="preserve">. </w:t>
      </w:r>
      <w:r>
        <w:rPr>
          <w:rFonts w:ascii="Arial" w:eastAsia="Arial" w:hAnsi="Arial" w:cs="Arial"/>
          <w:sz w:val="23"/>
          <w:szCs w:val="23"/>
          <w:rtl/>
        </w:rPr>
        <w:t xml:space="preserve"> ويجب ألا يستخدم العاملون في المجال الإنساني وعودًا بهذه الأشياء لجعل الآخرين يقبلون أي نوع من السلوك من شأنه أن ينزل الإهانة بهم أو يستغلهم، ويشمل ذلك دفع أو تقديم المال لممارسة الجنس مع المومسات.</w:t>
      </w:r>
    </w:p>
    <w:p w:rsidR="00B56571" w:rsidRDefault="00B56571">
      <w:pPr>
        <w:bidi/>
        <w:spacing w:after="0" w:line="240" w:lineRule="auto"/>
        <w:rPr>
          <w:rFonts w:ascii="Arial" w:eastAsia="Arial" w:hAnsi="Arial" w:cs="Arial"/>
          <w:sz w:val="23"/>
          <w:szCs w:val="23"/>
          <w:rtl/>
        </w:rPr>
      </w:pPr>
    </w:p>
    <w:p w:rsidR="00B56571" w:rsidRDefault="00AE4744">
      <w:pPr>
        <w:numPr>
          <w:ilvl w:val="0"/>
          <w:numId w:val="1"/>
        </w:numPr>
        <w:bidi/>
        <w:spacing w:after="0" w:line="240" w:lineRule="auto"/>
        <w:ind w:left="360"/>
        <w:rPr>
          <w:sz w:val="23"/>
          <w:szCs w:val="23"/>
          <w:rtl/>
        </w:rPr>
      </w:pPr>
      <w:r>
        <w:rPr>
          <w:rFonts w:ascii="Arial" w:eastAsia="Arial" w:hAnsi="Arial" w:cs="Arial"/>
          <w:sz w:val="23"/>
          <w:szCs w:val="23"/>
          <w:rtl/>
        </w:rPr>
        <w:t xml:space="preserve">إن للعاملين في المجال الإنساني تأثير على الأشخاص الذين يحصلون منهم على السلع والخدمات. وهذا يجعلهم في موقع قوة فيما يتعلق بالأشخاص الذين يحتاجون إلى المساعدة. ولهذا السبب، </w:t>
      </w:r>
      <w:r w:rsidRPr="00E0563E">
        <w:rPr>
          <w:rFonts w:ascii="Arial" w:eastAsia="Arial" w:hAnsi="Arial" w:cs="Arial"/>
          <w:b/>
          <w:bCs/>
          <w:sz w:val="23"/>
          <w:szCs w:val="23"/>
          <w:rtl/>
        </w:rPr>
        <w:t>تشجع المنظمات الإنسانية الموظفين بقوة على عدم إقامة علاقات جنسية مع أي شخص متأثر بحالة طوارئ إنسانية.</w:t>
      </w:r>
      <w:r w:rsidR="00E0563E">
        <w:rPr>
          <w:rFonts w:ascii="Arial" w:eastAsia="Arial" w:hAnsi="Arial" w:cs="Arial"/>
          <w:sz w:val="23"/>
          <w:szCs w:val="23"/>
          <w:rtl/>
        </w:rPr>
        <w:t xml:space="preserve"> </w:t>
      </w:r>
      <w:r>
        <w:rPr>
          <w:rFonts w:ascii="Arial" w:eastAsia="Arial" w:hAnsi="Arial" w:cs="Arial"/>
          <w:sz w:val="23"/>
          <w:szCs w:val="23"/>
          <w:rtl/>
        </w:rPr>
        <w:t xml:space="preserve">إن هكذا علاقات تنال من العمل الإنساني ليبدو أقل نزاهة ومصداقية. </w:t>
      </w:r>
    </w:p>
    <w:p w:rsidR="00B56571" w:rsidRDefault="00B56571">
      <w:pPr>
        <w:bidi/>
        <w:spacing w:after="0" w:line="240" w:lineRule="auto"/>
        <w:rPr>
          <w:rFonts w:ascii="Arial" w:eastAsia="Arial" w:hAnsi="Arial" w:cs="Arial"/>
          <w:sz w:val="23"/>
          <w:szCs w:val="23"/>
          <w:rtl/>
        </w:rPr>
      </w:pPr>
    </w:p>
    <w:p w:rsidR="00B56571" w:rsidRDefault="00AE4744">
      <w:pPr>
        <w:numPr>
          <w:ilvl w:val="0"/>
          <w:numId w:val="1"/>
        </w:numPr>
        <w:bidi/>
        <w:spacing w:after="0" w:line="240" w:lineRule="auto"/>
        <w:ind w:left="360"/>
        <w:rPr>
          <w:sz w:val="23"/>
          <w:szCs w:val="23"/>
          <w:rtl/>
        </w:rPr>
      </w:pPr>
      <w:bookmarkStart w:id="1" w:name="_gjdgxs" w:colFirst="0" w:colLast="0"/>
      <w:bookmarkEnd w:id="1"/>
      <w:r>
        <w:rPr>
          <w:rFonts w:cs="Times New Roman"/>
          <w:rtl/>
        </w:rPr>
        <w:t xml:space="preserve">وفيما لو تبادر إلى أحد العاملين في المجال الإنساني </w:t>
      </w:r>
      <w:r w:rsidRPr="00E0563E">
        <w:rPr>
          <w:rFonts w:cs="Times New Roman"/>
          <w:b/>
          <w:bCs/>
          <w:rtl/>
        </w:rPr>
        <w:t>القلق أو الاشتباه</w:t>
      </w:r>
      <w:r>
        <w:rPr>
          <w:rFonts w:cs="Times New Roman"/>
          <w:rtl/>
        </w:rPr>
        <w:t xml:space="preserve"> بقيام أي شخص في مؤسسته أو أية منظمة إنسانية أخرى بانتهاك القواعد الإنسانية المتعلقة بالسلوك الجنسي، </w:t>
      </w:r>
      <w:r w:rsidRPr="00E0563E">
        <w:rPr>
          <w:rFonts w:cs="Times New Roman"/>
          <w:b/>
          <w:bCs/>
          <w:rtl/>
        </w:rPr>
        <w:t>فيجب</w:t>
      </w:r>
      <w:r>
        <w:rPr>
          <w:rFonts w:cs="Times New Roman"/>
          <w:rtl/>
        </w:rPr>
        <w:t xml:space="preserve"> عليه الإبلاغ عن ذلك، وفقًا </w:t>
      </w:r>
      <w:r w:rsidRPr="00E0563E">
        <w:rPr>
          <w:rFonts w:cs="Times New Roman"/>
          <w:b/>
          <w:bCs/>
          <w:rtl/>
        </w:rPr>
        <w:t>للإجراءات</w:t>
      </w:r>
      <w:r>
        <w:rPr>
          <w:rFonts w:cs="Times New Roman"/>
          <w:rtl/>
        </w:rPr>
        <w:t xml:space="preserve"> الموضوعة من قبل مؤسسته</w:t>
      </w:r>
      <w:r>
        <w:rPr>
          <w:rtl/>
        </w:rPr>
        <w:t xml:space="preserve">. </w:t>
      </w:r>
    </w:p>
    <w:p w:rsidR="00B56571" w:rsidRDefault="00B56571">
      <w:pPr>
        <w:bidi/>
        <w:spacing w:after="0" w:line="240" w:lineRule="auto"/>
        <w:rPr>
          <w:rFonts w:ascii="Arial" w:eastAsia="Arial" w:hAnsi="Arial" w:cs="Arial"/>
          <w:sz w:val="23"/>
          <w:szCs w:val="23"/>
          <w:rtl/>
        </w:rPr>
      </w:pPr>
    </w:p>
    <w:p w:rsidR="00B56571" w:rsidRDefault="00AE4744">
      <w:pPr>
        <w:numPr>
          <w:ilvl w:val="0"/>
          <w:numId w:val="1"/>
        </w:numPr>
        <w:bidi/>
        <w:spacing w:after="0" w:line="240" w:lineRule="auto"/>
        <w:ind w:left="360"/>
        <w:rPr>
          <w:sz w:val="23"/>
          <w:szCs w:val="23"/>
          <w:rtl/>
        </w:rPr>
      </w:pPr>
      <w:r>
        <w:rPr>
          <w:rFonts w:cs="Times New Roman"/>
          <w:rtl/>
        </w:rPr>
        <w:t xml:space="preserve">يجب على </w:t>
      </w:r>
      <w:r>
        <w:rPr>
          <w:rFonts w:ascii="Arial" w:eastAsia="Arial" w:hAnsi="Arial" w:cs="Arial"/>
          <w:sz w:val="23"/>
          <w:szCs w:val="23"/>
          <w:rtl/>
        </w:rPr>
        <w:t>العاملين في المجال الإنساني</w:t>
      </w:r>
      <w:r>
        <w:rPr>
          <w:rFonts w:ascii="Arial" w:eastAsia="Arial" w:hAnsi="Arial" w:cs="Arial"/>
          <w:b/>
          <w:bCs/>
          <w:sz w:val="23"/>
          <w:szCs w:val="23"/>
          <w:rtl/>
        </w:rPr>
        <w:t xml:space="preserve"> خلق والحفاظ على </w:t>
      </w:r>
      <w:r>
        <w:rPr>
          <w:rFonts w:ascii="Arial" w:eastAsia="Arial" w:hAnsi="Arial" w:cs="Arial"/>
          <w:sz w:val="23"/>
          <w:szCs w:val="23"/>
          <w:rtl/>
        </w:rPr>
        <w:t xml:space="preserve">بيئة عمل تمنع وقوع سلوك جنسي غير مقبول وتشجع الموظفين على التصرف على النحو المنصوص عليه في </w:t>
      </w:r>
      <w:r>
        <w:rPr>
          <w:rFonts w:ascii="Arial" w:eastAsia="Arial" w:hAnsi="Arial" w:cs="Arial"/>
          <w:b/>
          <w:bCs/>
          <w:sz w:val="23"/>
          <w:szCs w:val="23"/>
          <w:rtl/>
        </w:rPr>
        <w:t xml:space="preserve">مدونة السلوك التي يعملون بموجبها. وتناط بجميع المديرين </w:t>
      </w:r>
      <w:r>
        <w:rPr>
          <w:rFonts w:ascii="Arial" w:eastAsia="Arial" w:hAnsi="Arial" w:cs="Arial"/>
          <w:sz w:val="23"/>
          <w:szCs w:val="23"/>
          <w:rtl/>
        </w:rPr>
        <w:t>مسؤولية دعم وتطوير الأنظمة التي تحفظ هكذا بيئة.</w:t>
      </w:r>
    </w:p>
    <w:p w:rsidR="00B56571" w:rsidRDefault="00B56571">
      <w:pPr>
        <w:bidi/>
        <w:rPr>
          <w:rFonts w:ascii="Arial" w:eastAsia="Arial" w:hAnsi="Arial" w:cs="Arial"/>
          <w:rtl/>
        </w:rPr>
      </w:pPr>
    </w:p>
    <w:p w:rsidR="006954B4" w:rsidRDefault="00AE4744" w:rsidP="006954B4">
      <w:pPr>
        <w:bidi/>
        <w:spacing w:after="0"/>
        <w:rPr>
          <w:rFonts w:ascii="Arial" w:eastAsia="Arial" w:hAnsi="Arial" w:cs="Arial"/>
          <w:sz w:val="20"/>
          <w:szCs w:val="20"/>
        </w:rPr>
      </w:pPr>
      <w:r>
        <w:rPr>
          <w:rFonts w:ascii="Arial" w:eastAsia="Arial" w:hAnsi="Arial" w:cs="Arial"/>
          <w:sz w:val="20"/>
          <w:szCs w:val="20"/>
          <w:rtl/>
        </w:rPr>
        <w:t>مبادئ اللجنة الدائمة المشتركة بين الوكالات (IASC) بشأن الاستغلال والانتهاك الجنسي متاحة من خلال الربط التالي:</w:t>
      </w:r>
    </w:p>
    <w:p w:rsidR="006954B4" w:rsidRDefault="007C0E0E" w:rsidP="006954B4">
      <w:pPr>
        <w:spacing w:after="0"/>
      </w:pPr>
      <w:hyperlink r:id="rId5" w:history="1">
        <w:r w:rsidR="006954B4" w:rsidRPr="00321A0A">
          <w:rPr>
            <w:rStyle w:val="Hyperlink"/>
            <w:rFonts w:ascii="Arial" w:eastAsia="Arial" w:hAnsi="Arial" w:cs="Arial"/>
            <w:sz w:val="20"/>
            <w:szCs w:val="20"/>
          </w:rPr>
          <w:t>http://www.pseataskforce.org/uploads/tools/sixcoreprinciplesrelatingtosea_iasc_english.doc</w:t>
        </w:r>
      </w:hyperlink>
    </w:p>
    <w:p w:rsidR="00B56571" w:rsidRDefault="007C0E0E" w:rsidP="006954B4">
      <w:pPr>
        <w:spacing w:after="0"/>
        <w:rPr>
          <w:rFonts w:ascii="Arial" w:eastAsia="Arial" w:hAnsi="Arial" w:cs="Arial"/>
          <w:sz w:val="20"/>
          <w:szCs w:val="20"/>
          <w:rtl/>
        </w:rPr>
      </w:pPr>
      <w:hyperlink r:id="rId6"/>
      <w:r w:rsidR="00AE4744">
        <w:rPr>
          <w:rFonts w:ascii="Arial" w:eastAsia="Arial" w:hAnsi="Arial" w:cs="Arial"/>
          <w:sz w:val="20"/>
          <w:szCs w:val="20"/>
          <w:rtl/>
        </w:rPr>
        <w:t xml:space="preserve"> </w:t>
      </w:r>
    </w:p>
    <w:p w:rsidR="00B56571" w:rsidRDefault="00AE4744">
      <w:pPr>
        <w:bidi/>
        <w:rPr>
          <w:rFonts w:ascii="Arial" w:eastAsia="Arial" w:hAnsi="Arial" w:cs="Arial"/>
          <w:sz w:val="20"/>
          <w:szCs w:val="20"/>
          <w:rtl/>
        </w:rPr>
      </w:pPr>
      <w:r>
        <w:rPr>
          <w:rFonts w:ascii="Arial" w:eastAsia="Arial" w:hAnsi="Arial" w:cs="Arial"/>
          <w:sz w:val="20"/>
          <w:szCs w:val="20"/>
          <w:rtl/>
        </w:rPr>
        <w:t>تمت صياغة هذا الإصدار بلغة مبسطة بالتعاون بين فريق عمل اللجنة الدائمة المشتركة بين الوكالات المعني بشأن المساءلة تجاه السكان المتضررين وتوفير الحماية من الاستغلال والاعتداء الجنسيين ومؤسسة مترجمون بلا حدود.</w:t>
      </w:r>
    </w:p>
    <w:sectPr w:rsidR="00B56571">
      <w:pgSz w:w="12240" w:h="16340"/>
      <w:pgMar w:top="1898" w:right="964" w:bottom="699" w:left="1279"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52121"/>
    <w:multiLevelType w:val="multilevel"/>
    <w:tmpl w:val="73669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571"/>
    <w:rsid w:val="006954B4"/>
    <w:rsid w:val="007C0E0E"/>
    <w:rsid w:val="008642E0"/>
    <w:rsid w:val="00AE4744"/>
    <w:rsid w:val="00B56571"/>
    <w:rsid w:val="00E056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B096F5-5BC2-40B4-A0BF-E71B1242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ar-SA"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954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seataskforce.org/uploads/tools/sixcoreprinciplesrelatingtosea_iasc_english.doc" TargetMode="External"/><Relationship Id="rId5" Type="http://schemas.openxmlformats.org/officeDocument/2006/relationships/hyperlink" Target="http://www.pseataskforce.org/uploads/tools/sixcoreprinciplesrelatingtosea_iasc_english.d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 Murad</dc:creator>
  <cp:lastModifiedBy>Julie Pickering</cp:lastModifiedBy>
  <cp:revision>2</cp:revision>
  <dcterms:created xsi:type="dcterms:W3CDTF">2018-05-16T13:18:00Z</dcterms:created>
  <dcterms:modified xsi:type="dcterms:W3CDTF">2018-05-16T13:18:00Z</dcterms:modified>
</cp:coreProperties>
</file>