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7808" w14:textId="77777777" w:rsidR="00B112A5" w:rsidRDefault="00E96BAE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 w:val="26"/>
          <w:szCs w:val="26"/>
          <w:lang w:val="gl"/>
        </w:rPr>
        <w:t xml:space="preserve">Normas sobre a conduta sexual dos traballadores humanitarios </w:t>
      </w:r>
    </w:p>
    <w:p w14:paraId="113D9CCE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03B552C5" w14:textId="671E0431" w:rsidR="00B112A5" w:rsidRDefault="00E96BAE">
      <w:pPr>
        <w:spacing w:after="0" w:line="240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gl"/>
        </w:rPr>
        <w:t>Os traballadores</w:t>
      </w:r>
      <w:r>
        <w:rPr>
          <w:rFonts w:ascii="Arial" w:eastAsia="Arial" w:hAnsi="Arial" w:cs="Arial"/>
          <w:b/>
          <w:bCs/>
          <w:sz w:val="23"/>
          <w:szCs w:val="23"/>
          <w:lang w:val="gl"/>
        </w:rPr>
        <w:t xml:space="preserve"> poderán ser sancionados, e incluso despedidos, por comportamentos sexuais inaceptables.</w:t>
      </w:r>
      <w:r>
        <w:rPr>
          <w:rFonts w:ascii="Arial" w:eastAsia="Arial" w:hAnsi="Arial" w:cs="Arial"/>
          <w:sz w:val="23"/>
          <w:szCs w:val="23"/>
          <w:lang w:val="gl"/>
        </w:rPr>
        <w:t xml:space="preserve"> A continuación enuméranse as regras que deberán cumprir:</w:t>
      </w:r>
    </w:p>
    <w:p w14:paraId="5E35116D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34EA75D7" w14:textId="3DF1C702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  <w:lang w:val="gl"/>
        </w:rPr>
        <w:t xml:space="preserve">Non está permitido </w:t>
      </w:r>
      <w:r w:rsidRPr="00930F51">
        <w:rPr>
          <w:rFonts w:ascii="Arial" w:eastAsia="Arial" w:hAnsi="Arial" w:cs="Arial"/>
          <w:bCs/>
          <w:sz w:val="23"/>
          <w:szCs w:val="23"/>
          <w:lang w:val="gl"/>
        </w:rPr>
        <w:t>que</w:t>
      </w:r>
      <w:r>
        <w:rPr>
          <w:rFonts w:ascii="Arial" w:eastAsia="Arial" w:hAnsi="Arial" w:cs="Arial"/>
          <w:sz w:val="23"/>
          <w:szCs w:val="23"/>
          <w:lang w:val="gl"/>
        </w:rPr>
        <w:t xml:space="preserve"> os traballadores humanitarios </w:t>
      </w:r>
      <w:r>
        <w:rPr>
          <w:rFonts w:ascii="Arial" w:eastAsia="Arial" w:hAnsi="Arial" w:cs="Arial"/>
          <w:b/>
          <w:bCs/>
          <w:sz w:val="23"/>
          <w:szCs w:val="23"/>
          <w:lang w:val="gl"/>
        </w:rPr>
        <w:t xml:space="preserve">manteñan relacións sexuais con </w:t>
      </w:r>
      <w:r w:rsidR="00573105">
        <w:rPr>
          <w:rFonts w:ascii="Arial" w:eastAsia="Arial" w:hAnsi="Arial" w:cs="Arial"/>
          <w:b/>
          <w:bCs/>
          <w:sz w:val="23"/>
          <w:szCs w:val="23"/>
          <w:lang w:val="gl"/>
        </w:rPr>
        <w:t xml:space="preserve">ningunha </w:t>
      </w:r>
      <w:r>
        <w:rPr>
          <w:rFonts w:ascii="Arial" w:eastAsia="Arial" w:hAnsi="Arial" w:cs="Arial"/>
          <w:b/>
          <w:bCs/>
          <w:sz w:val="23"/>
          <w:szCs w:val="23"/>
          <w:lang w:val="gl"/>
        </w:rPr>
        <w:t xml:space="preserve">persoa menor de 18 anos, aínda que </w:t>
      </w:r>
      <w:r w:rsidR="00AF1747">
        <w:rPr>
          <w:rFonts w:ascii="Arial" w:eastAsia="Arial" w:hAnsi="Arial" w:cs="Arial"/>
          <w:b/>
          <w:bCs/>
          <w:sz w:val="23"/>
          <w:szCs w:val="23"/>
          <w:lang w:val="gl"/>
        </w:rPr>
        <w:t xml:space="preserve">a </w:t>
      </w:r>
      <w:r>
        <w:rPr>
          <w:rFonts w:ascii="Arial" w:eastAsia="Arial" w:hAnsi="Arial" w:cs="Arial"/>
          <w:b/>
          <w:bCs/>
          <w:sz w:val="23"/>
          <w:szCs w:val="23"/>
          <w:lang w:val="gl"/>
        </w:rPr>
        <w:t xml:space="preserve">esta idade se considere legal no país. </w:t>
      </w:r>
      <w:r>
        <w:rPr>
          <w:rFonts w:ascii="Arial" w:eastAsia="Arial" w:hAnsi="Arial" w:cs="Arial"/>
          <w:sz w:val="23"/>
          <w:szCs w:val="23"/>
          <w:lang w:val="gl"/>
        </w:rPr>
        <w:t>Alegar o descoñecemento da idade real da persoa non é unha escusa válida.</w:t>
      </w:r>
    </w:p>
    <w:p w14:paraId="21B77A85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16E409C0" w14:textId="6AC27C67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  <w:lang w:val="gl"/>
        </w:rPr>
        <w:t xml:space="preserve">Non está permitido </w:t>
      </w:r>
      <w:r w:rsidRPr="00930F51">
        <w:rPr>
          <w:rFonts w:ascii="Arial" w:eastAsia="Arial" w:hAnsi="Arial" w:cs="Arial"/>
          <w:bCs/>
          <w:sz w:val="23"/>
          <w:szCs w:val="23"/>
          <w:lang w:val="gl"/>
        </w:rPr>
        <w:t>que</w:t>
      </w:r>
      <w:r>
        <w:rPr>
          <w:rFonts w:ascii="Arial" w:eastAsia="Arial" w:hAnsi="Arial" w:cs="Arial"/>
          <w:b/>
          <w:bCs/>
          <w:sz w:val="23"/>
          <w:szCs w:val="23"/>
          <w:lang w:val="gl"/>
        </w:rPr>
        <w:t xml:space="preserve"> </w:t>
      </w:r>
      <w:r>
        <w:rPr>
          <w:rFonts w:ascii="Arial" w:eastAsia="Arial" w:hAnsi="Arial" w:cs="Arial"/>
          <w:sz w:val="23"/>
          <w:szCs w:val="23"/>
          <w:lang w:val="gl"/>
        </w:rPr>
        <w:t xml:space="preserve">os traballadores humanitarios </w:t>
      </w:r>
      <w:r>
        <w:rPr>
          <w:rFonts w:ascii="Arial" w:eastAsia="Arial" w:hAnsi="Arial" w:cs="Arial"/>
          <w:b/>
          <w:bCs/>
          <w:sz w:val="23"/>
          <w:szCs w:val="23"/>
          <w:lang w:val="gl"/>
        </w:rPr>
        <w:t>manteñan relacións sexuais a cambio de diñeiro, traballo, bens ou servizos</w:t>
      </w:r>
      <w:r w:rsidR="00563C48">
        <w:rPr>
          <w:rFonts w:ascii="Arial" w:eastAsia="Arial" w:hAnsi="Arial" w:cs="Arial"/>
          <w:bCs/>
          <w:sz w:val="23"/>
          <w:szCs w:val="23"/>
          <w:lang w:val="gl"/>
        </w:rPr>
        <w:t>,</w:t>
      </w:r>
      <w:r w:rsidR="00563C48">
        <w:rPr>
          <w:rFonts w:ascii="Arial" w:eastAsia="Arial" w:hAnsi="Arial" w:cs="Arial"/>
          <w:sz w:val="23"/>
          <w:szCs w:val="23"/>
          <w:lang w:val="gl"/>
        </w:rPr>
        <w:t xml:space="preserve"> </w:t>
      </w:r>
      <w:r>
        <w:rPr>
          <w:rFonts w:ascii="Arial" w:eastAsia="Arial" w:hAnsi="Arial" w:cs="Arial"/>
          <w:sz w:val="23"/>
          <w:szCs w:val="23"/>
          <w:lang w:val="gl"/>
        </w:rPr>
        <w:t xml:space="preserve">incluídos bens e servizos destinados a axudar a persoas necesitadas. Tampouco poderán prometer estas cousas para conseguir que outras persoas acepten </w:t>
      </w:r>
      <w:r w:rsidR="007951D3">
        <w:rPr>
          <w:rFonts w:ascii="Arial" w:eastAsia="Arial" w:hAnsi="Arial" w:cs="Arial"/>
          <w:sz w:val="23"/>
          <w:szCs w:val="23"/>
          <w:lang w:val="gl"/>
        </w:rPr>
        <w:t xml:space="preserve">algún </w:t>
      </w:r>
      <w:r>
        <w:rPr>
          <w:rFonts w:ascii="Arial" w:eastAsia="Arial" w:hAnsi="Arial" w:cs="Arial"/>
          <w:sz w:val="23"/>
          <w:szCs w:val="23"/>
          <w:lang w:val="gl"/>
        </w:rPr>
        <w:t xml:space="preserve">tipo de comportamento que </w:t>
      </w:r>
      <w:r w:rsidR="007951D3">
        <w:rPr>
          <w:rFonts w:ascii="Arial" w:eastAsia="Arial" w:hAnsi="Arial" w:cs="Arial"/>
          <w:sz w:val="23"/>
          <w:szCs w:val="23"/>
          <w:lang w:val="gl"/>
        </w:rPr>
        <w:t>a</w:t>
      </w:r>
      <w:r>
        <w:rPr>
          <w:rFonts w:ascii="Arial" w:eastAsia="Arial" w:hAnsi="Arial" w:cs="Arial"/>
          <w:sz w:val="23"/>
          <w:szCs w:val="23"/>
          <w:lang w:val="gl"/>
        </w:rPr>
        <w:t>s humille ou explote</w:t>
      </w:r>
      <w:r w:rsidR="007951D3">
        <w:rPr>
          <w:rFonts w:ascii="Arial" w:eastAsia="Arial" w:hAnsi="Arial" w:cs="Arial"/>
          <w:sz w:val="23"/>
          <w:szCs w:val="23"/>
          <w:lang w:val="gl"/>
        </w:rPr>
        <w:t>, como</w:t>
      </w:r>
      <w:r>
        <w:rPr>
          <w:rFonts w:ascii="Arial" w:eastAsia="Arial" w:hAnsi="Arial" w:cs="Arial"/>
          <w:sz w:val="23"/>
          <w:szCs w:val="23"/>
          <w:lang w:val="gl"/>
        </w:rPr>
        <w:t xml:space="preserve"> pagar ou ofrecer diñeiro para manter relacións sexuais cunha persoa que exerza a prostitución.</w:t>
      </w:r>
    </w:p>
    <w:p w14:paraId="4556BE87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2BD8083A" w14:textId="10638963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gl"/>
        </w:rPr>
        <w:t xml:space="preserve">Os traballadores humanitarios teñen influencia </w:t>
      </w:r>
      <w:r w:rsidR="00952C2C">
        <w:rPr>
          <w:rFonts w:ascii="Arial" w:eastAsia="Arial" w:hAnsi="Arial" w:cs="Arial"/>
          <w:sz w:val="23"/>
          <w:szCs w:val="23"/>
          <w:lang w:val="gl"/>
        </w:rPr>
        <w:t>sobre a persoa</w:t>
      </w:r>
      <w:r>
        <w:rPr>
          <w:rFonts w:ascii="Arial" w:eastAsia="Arial" w:hAnsi="Arial" w:cs="Arial"/>
          <w:sz w:val="23"/>
          <w:szCs w:val="23"/>
          <w:lang w:val="gl"/>
        </w:rPr>
        <w:t xml:space="preserve"> que recibe os bens e servizos e isto outórgalles unha posición de poder con respecto </w:t>
      </w:r>
      <w:r w:rsidR="00952C2C">
        <w:rPr>
          <w:rFonts w:ascii="Arial" w:eastAsia="Arial" w:hAnsi="Arial" w:cs="Arial"/>
          <w:sz w:val="23"/>
          <w:szCs w:val="23"/>
          <w:lang w:val="gl"/>
        </w:rPr>
        <w:t>á</w:t>
      </w:r>
      <w:r>
        <w:rPr>
          <w:rFonts w:ascii="Arial" w:eastAsia="Arial" w:hAnsi="Arial" w:cs="Arial"/>
          <w:sz w:val="23"/>
          <w:szCs w:val="23"/>
          <w:lang w:val="gl"/>
        </w:rPr>
        <w:t xml:space="preserve"> xente que precisa asistencia. Por ese motivo, as organizacións humanitarias </w:t>
      </w:r>
      <w:r>
        <w:rPr>
          <w:rFonts w:ascii="Arial" w:eastAsia="Arial" w:hAnsi="Arial" w:cs="Arial"/>
          <w:b/>
          <w:bCs/>
          <w:sz w:val="23"/>
          <w:szCs w:val="23"/>
          <w:lang w:val="gl"/>
        </w:rPr>
        <w:t xml:space="preserve">insisten firmemente en que os seus traballadores non manteñan relacións sexuais con ningunha persoa </w:t>
      </w:r>
      <w:r w:rsidR="00952C2C">
        <w:rPr>
          <w:rFonts w:ascii="Arial" w:eastAsia="Arial" w:hAnsi="Arial" w:cs="Arial"/>
          <w:b/>
          <w:bCs/>
          <w:sz w:val="23"/>
          <w:szCs w:val="23"/>
          <w:lang w:val="gl"/>
        </w:rPr>
        <w:t xml:space="preserve">que se atope </w:t>
      </w:r>
      <w:r>
        <w:rPr>
          <w:rFonts w:ascii="Arial" w:eastAsia="Arial" w:hAnsi="Arial" w:cs="Arial"/>
          <w:b/>
          <w:bCs/>
          <w:sz w:val="23"/>
          <w:szCs w:val="23"/>
          <w:lang w:val="gl"/>
        </w:rPr>
        <w:t>nunha situación de emerxencia humanitaria.</w:t>
      </w:r>
      <w:r>
        <w:rPr>
          <w:rFonts w:ascii="Arial" w:eastAsia="Arial" w:hAnsi="Arial" w:cs="Arial"/>
          <w:sz w:val="23"/>
          <w:szCs w:val="23"/>
          <w:lang w:val="gl"/>
        </w:rPr>
        <w:t xml:space="preserve"> </w:t>
      </w:r>
      <w:r w:rsidR="00952C2C">
        <w:rPr>
          <w:rFonts w:ascii="Arial" w:eastAsia="Arial" w:hAnsi="Arial" w:cs="Arial"/>
          <w:sz w:val="23"/>
          <w:szCs w:val="23"/>
          <w:lang w:val="gl"/>
        </w:rPr>
        <w:t>As d</w:t>
      </w:r>
      <w:r>
        <w:rPr>
          <w:rFonts w:ascii="Arial" w:eastAsia="Arial" w:hAnsi="Arial" w:cs="Arial"/>
          <w:sz w:val="23"/>
          <w:szCs w:val="23"/>
          <w:lang w:val="gl"/>
        </w:rPr>
        <w:t xml:space="preserve">itas relacións restan </w:t>
      </w:r>
      <w:r w:rsidR="00072B5A">
        <w:rPr>
          <w:rFonts w:ascii="Arial" w:eastAsia="Arial" w:hAnsi="Arial" w:cs="Arial"/>
          <w:sz w:val="23"/>
          <w:szCs w:val="23"/>
          <w:lang w:val="gl"/>
        </w:rPr>
        <w:t xml:space="preserve">honradez </w:t>
      </w:r>
      <w:r>
        <w:rPr>
          <w:rFonts w:ascii="Arial" w:eastAsia="Arial" w:hAnsi="Arial" w:cs="Arial"/>
          <w:sz w:val="23"/>
          <w:szCs w:val="23"/>
          <w:lang w:val="gl"/>
        </w:rPr>
        <w:t xml:space="preserve">e credibilidade </w:t>
      </w:r>
      <w:r w:rsidR="00072B5A">
        <w:rPr>
          <w:rFonts w:ascii="Arial" w:eastAsia="Arial" w:hAnsi="Arial" w:cs="Arial"/>
          <w:sz w:val="23"/>
          <w:szCs w:val="23"/>
          <w:lang w:val="gl"/>
        </w:rPr>
        <w:t>á</w:t>
      </w:r>
      <w:r>
        <w:rPr>
          <w:rFonts w:ascii="Arial" w:eastAsia="Arial" w:hAnsi="Arial" w:cs="Arial"/>
          <w:sz w:val="23"/>
          <w:szCs w:val="23"/>
          <w:lang w:val="gl"/>
        </w:rPr>
        <w:t xml:space="preserve">s accións humanitarias. </w:t>
      </w:r>
    </w:p>
    <w:p w14:paraId="19C061FA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047B838C" w14:textId="756ACAFE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3"/>
          <w:szCs w:val="23"/>
          <w:lang w:val="gl"/>
        </w:rPr>
        <w:t xml:space="preserve">Se un traballador humanitario </w:t>
      </w:r>
      <w:r w:rsidR="00072B5A">
        <w:rPr>
          <w:rFonts w:ascii="Arial" w:eastAsia="Arial" w:hAnsi="Arial" w:cs="Arial"/>
          <w:b/>
          <w:bCs/>
          <w:sz w:val="23"/>
          <w:szCs w:val="23"/>
          <w:lang w:val="gl"/>
        </w:rPr>
        <w:t>alberga preocupacións ou sospeitas</w:t>
      </w:r>
      <w:r w:rsidRPr="00930F51">
        <w:rPr>
          <w:rFonts w:ascii="Arial" w:eastAsia="Arial" w:hAnsi="Arial" w:cs="Arial"/>
          <w:bCs/>
          <w:sz w:val="23"/>
          <w:szCs w:val="23"/>
          <w:lang w:val="gl"/>
        </w:rPr>
        <w:t xml:space="preserve"> </w:t>
      </w:r>
      <w:r w:rsidR="00072B5A" w:rsidRPr="00930F51">
        <w:rPr>
          <w:rFonts w:ascii="Arial" w:eastAsia="Arial" w:hAnsi="Arial" w:cs="Arial"/>
          <w:bCs/>
          <w:sz w:val="23"/>
          <w:szCs w:val="23"/>
          <w:lang w:val="gl"/>
        </w:rPr>
        <w:t xml:space="preserve">por </w:t>
      </w:r>
      <w:r>
        <w:rPr>
          <w:rFonts w:ascii="Arial" w:eastAsia="Arial" w:hAnsi="Arial" w:cs="Arial"/>
          <w:sz w:val="23"/>
          <w:szCs w:val="23"/>
          <w:lang w:val="gl"/>
        </w:rPr>
        <w:t xml:space="preserve">que alguén da súa organización ou doutra </w:t>
      </w:r>
      <w:r w:rsidR="00C2352D">
        <w:rPr>
          <w:rFonts w:ascii="Arial" w:eastAsia="Arial" w:hAnsi="Arial" w:cs="Arial"/>
          <w:sz w:val="23"/>
          <w:szCs w:val="23"/>
          <w:lang w:val="gl"/>
        </w:rPr>
        <w:t xml:space="preserve">entidade </w:t>
      </w:r>
      <w:r>
        <w:rPr>
          <w:rFonts w:ascii="Arial" w:eastAsia="Arial" w:hAnsi="Arial" w:cs="Arial"/>
          <w:sz w:val="23"/>
          <w:szCs w:val="23"/>
          <w:lang w:val="gl"/>
        </w:rPr>
        <w:t>de axuda po</w:t>
      </w:r>
      <w:r w:rsidR="00072B5A">
        <w:rPr>
          <w:rFonts w:ascii="Arial" w:eastAsia="Arial" w:hAnsi="Arial" w:cs="Arial"/>
          <w:sz w:val="23"/>
          <w:szCs w:val="23"/>
          <w:lang w:val="gl"/>
        </w:rPr>
        <w:t>i</w:t>
      </w:r>
      <w:r>
        <w:rPr>
          <w:rFonts w:ascii="Arial" w:eastAsia="Arial" w:hAnsi="Arial" w:cs="Arial"/>
          <w:sz w:val="23"/>
          <w:szCs w:val="23"/>
          <w:lang w:val="gl"/>
        </w:rPr>
        <w:t>d</w:t>
      </w:r>
      <w:r w:rsidR="00072B5A">
        <w:rPr>
          <w:rFonts w:ascii="Arial" w:eastAsia="Arial" w:hAnsi="Arial" w:cs="Arial"/>
          <w:sz w:val="23"/>
          <w:szCs w:val="23"/>
          <w:lang w:val="gl"/>
        </w:rPr>
        <w:t>a</w:t>
      </w:r>
      <w:r>
        <w:rPr>
          <w:rFonts w:ascii="Arial" w:eastAsia="Arial" w:hAnsi="Arial" w:cs="Arial"/>
          <w:sz w:val="23"/>
          <w:szCs w:val="23"/>
          <w:lang w:val="gl"/>
        </w:rPr>
        <w:t xml:space="preserve"> estar a infrinxir as regras humanitarias sobre conduta sexual, </w:t>
      </w:r>
      <w:r w:rsidR="00C2352D">
        <w:rPr>
          <w:rFonts w:ascii="Arial" w:eastAsia="Arial" w:hAnsi="Arial" w:cs="Arial"/>
          <w:sz w:val="23"/>
          <w:szCs w:val="23"/>
          <w:lang w:val="gl"/>
        </w:rPr>
        <w:t xml:space="preserve">o </w:t>
      </w:r>
      <w:r>
        <w:rPr>
          <w:rFonts w:ascii="Arial" w:eastAsia="Arial" w:hAnsi="Arial" w:cs="Arial"/>
          <w:sz w:val="23"/>
          <w:szCs w:val="23"/>
          <w:lang w:val="gl"/>
        </w:rPr>
        <w:t xml:space="preserve">dito traballador </w:t>
      </w:r>
      <w:r>
        <w:rPr>
          <w:rFonts w:ascii="Arial" w:eastAsia="Arial" w:hAnsi="Arial" w:cs="Arial"/>
          <w:b/>
          <w:bCs/>
          <w:sz w:val="23"/>
          <w:szCs w:val="23"/>
          <w:lang w:val="gl"/>
        </w:rPr>
        <w:t>deberá</w:t>
      </w:r>
      <w:r>
        <w:rPr>
          <w:rFonts w:ascii="Arial" w:eastAsia="Arial" w:hAnsi="Arial" w:cs="Arial"/>
          <w:sz w:val="23"/>
          <w:szCs w:val="23"/>
          <w:lang w:val="gl"/>
        </w:rPr>
        <w:t xml:space="preserve"> informar conforme os </w:t>
      </w:r>
      <w:r>
        <w:rPr>
          <w:rFonts w:ascii="Arial" w:eastAsia="Arial" w:hAnsi="Arial" w:cs="Arial"/>
          <w:b/>
          <w:bCs/>
          <w:sz w:val="23"/>
          <w:szCs w:val="23"/>
          <w:lang w:val="gl"/>
        </w:rPr>
        <w:t>procedementos</w:t>
      </w:r>
      <w:r>
        <w:rPr>
          <w:rFonts w:ascii="Arial" w:eastAsia="Arial" w:hAnsi="Arial" w:cs="Arial"/>
          <w:sz w:val="23"/>
          <w:szCs w:val="23"/>
          <w:lang w:val="gl"/>
        </w:rPr>
        <w:t xml:space="preserve"> establecidos pola súa axencia. </w:t>
      </w:r>
    </w:p>
    <w:p w14:paraId="11724F87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6961B453" w14:textId="77777777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gl"/>
        </w:rPr>
        <w:t xml:space="preserve">Os traballadores humanitarios </w:t>
      </w:r>
      <w:r>
        <w:rPr>
          <w:rFonts w:ascii="Arial" w:eastAsia="Arial" w:hAnsi="Arial" w:cs="Arial"/>
          <w:b/>
          <w:bCs/>
          <w:sz w:val="23"/>
          <w:szCs w:val="23"/>
          <w:lang w:val="gl"/>
        </w:rPr>
        <w:t xml:space="preserve">deben crear e manter </w:t>
      </w:r>
      <w:r>
        <w:rPr>
          <w:rFonts w:ascii="Arial" w:eastAsia="Arial" w:hAnsi="Arial" w:cs="Arial"/>
          <w:sz w:val="23"/>
          <w:szCs w:val="23"/>
          <w:lang w:val="gl"/>
        </w:rPr>
        <w:t xml:space="preserve">un ambiente de traballo que evite conductas sexuais inaceptables e que incentive un comportamento do equipo que cumpra cos seus </w:t>
      </w:r>
      <w:r>
        <w:rPr>
          <w:rFonts w:ascii="Arial" w:eastAsia="Arial" w:hAnsi="Arial" w:cs="Arial"/>
          <w:b/>
          <w:bCs/>
          <w:sz w:val="23"/>
          <w:szCs w:val="23"/>
          <w:lang w:val="gl"/>
        </w:rPr>
        <w:t>códigos de conduta</w:t>
      </w:r>
      <w:r>
        <w:rPr>
          <w:rFonts w:ascii="Arial" w:eastAsia="Arial" w:hAnsi="Arial" w:cs="Arial"/>
          <w:sz w:val="23"/>
          <w:szCs w:val="23"/>
          <w:lang w:val="gl"/>
        </w:rPr>
        <w:t>.</w:t>
      </w:r>
      <w:r>
        <w:rPr>
          <w:rFonts w:ascii="Arial" w:eastAsia="Arial" w:hAnsi="Arial" w:cs="Arial"/>
          <w:b/>
          <w:bCs/>
          <w:sz w:val="23"/>
          <w:szCs w:val="23"/>
          <w:lang w:val="gl"/>
        </w:rPr>
        <w:t xml:space="preserve"> Todos os xerentes </w:t>
      </w:r>
      <w:r>
        <w:rPr>
          <w:rFonts w:ascii="Arial" w:eastAsia="Arial" w:hAnsi="Arial" w:cs="Arial"/>
          <w:sz w:val="23"/>
          <w:szCs w:val="23"/>
          <w:lang w:val="gl"/>
        </w:rPr>
        <w:t xml:space="preserve">son responsables de fomentar e desenvolver sistemas que manteñan este ambiente. </w:t>
      </w:r>
    </w:p>
    <w:p w14:paraId="644FBC87" w14:textId="77777777" w:rsidR="00B112A5" w:rsidRDefault="00B112A5">
      <w:pPr>
        <w:rPr>
          <w:rFonts w:ascii="Arial" w:eastAsia="Arial" w:hAnsi="Arial" w:cs="Arial"/>
        </w:rPr>
      </w:pPr>
    </w:p>
    <w:p w14:paraId="620061DB" w14:textId="4084C33E" w:rsidR="00B112A5" w:rsidRDefault="00E96BAE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gl"/>
        </w:rPr>
        <w:t>Pode consultar os principios do Comité Permanente entre Organismos</w:t>
      </w:r>
      <w:r w:rsidR="00364A6E">
        <w:rPr>
          <w:rFonts w:ascii="Arial" w:eastAsia="Arial" w:hAnsi="Arial" w:cs="Arial"/>
          <w:sz w:val="20"/>
          <w:szCs w:val="20"/>
          <w:lang w:val="gl"/>
        </w:rPr>
        <w:t xml:space="preserve"> (</w:t>
      </w:r>
      <w:r w:rsidR="00721ABD">
        <w:rPr>
          <w:rFonts w:ascii="Arial" w:eastAsia="Arial" w:hAnsi="Arial" w:cs="Arial"/>
          <w:smallCaps/>
          <w:sz w:val="20"/>
          <w:szCs w:val="20"/>
          <w:lang w:val="gl"/>
        </w:rPr>
        <w:t>IASC</w:t>
      </w:r>
      <w:r w:rsidR="00364A6E">
        <w:rPr>
          <w:rFonts w:ascii="Arial" w:eastAsia="Arial" w:hAnsi="Arial" w:cs="Arial"/>
          <w:sz w:val="20"/>
          <w:szCs w:val="20"/>
          <w:lang w:val="gl"/>
        </w:rPr>
        <w:t>)</w:t>
      </w:r>
      <w:r>
        <w:rPr>
          <w:rFonts w:ascii="Arial" w:eastAsia="Arial" w:hAnsi="Arial" w:cs="Arial"/>
          <w:sz w:val="20"/>
          <w:szCs w:val="20"/>
          <w:lang w:val="gl"/>
        </w:rPr>
        <w:t xml:space="preserve"> acerca da explotación e o abuso sexuais aquí: </w:t>
      </w:r>
      <w:hyperlink r:id="rId5">
        <w:r>
          <w:rPr>
            <w:rFonts w:ascii="Arial" w:eastAsia="Arial" w:hAnsi="Arial" w:cs="Arial"/>
            <w:color w:val="0563C1"/>
            <w:sz w:val="20"/>
            <w:szCs w:val="20"/>
            <w:u w:val="single"/>
            <w:lang w:val="gl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  <w:szCs w:val="20"/>
          <w:lang w:val="gl"/>
        </w:rPr>
        <w:t xml:space="preserve">. </w:t>
      </w:r>
    </w:p>
    <w:p w14:paraId="43B6EE18" w14:textId="4F068411" w:rsidR="00B112A5" w:rsidRDefault="00E96BA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gl"/>
        </w:rPr>
        <w:t xml:space="preserve">Esta versión en linguaxe corrente desenvolveuna en colaboración </w:t>
      </w:r>
      <w:r w:rsidR="003B5CBE">
        <w:rPr>
          <w:rFonts w:ascii="Arial" w:eastAsia="Arial" w:hAnsi="Arial" w:cs="Arial"/>
          <w:sz w:val="20"/>
          <w:szCs w:val="20"/>
          <w:lang w:val="gl"/>
        </w:rPr>
        <w:t>c</w:t>
      </w:r>
      <w:r>
        <w:rPr>
          <w:rFonts w:ascii="Arial" w:eastAsia="Arial" w:hAnsi="Arial" w:cs="Arial"/>
          <w:sz w:val="20"/>
          <w:szCs w:val="20"/>
          <w:lang w:val="gl"/>
        </w:rPr>
        <w:t xml:space="preserve">o Equipo de Tarefas do </w:t>
      </w:r>
      <w:r w:rsidR="00721ABD">
        <w:rPr>
          <w:rFonts w:ascii="Arial" w:eastAsia="Arial" w:hAnsi="Arial" w:cs="Arial"/>
          <w:sz w:val="20"/>
          <w:szCs w:val="20"/>
          <w:lang w:val="gl"/>
        </w:rPr>
        <w:t>IASC</w:t>
      </w:r>
      <w:r>
        <w:rPr>
          <w:rFonts w:ascii="Arial" w:eastAsia="Arial" w:hAnsi="Arial" w:cs="Arial"/>
          <w:sz w:val="20"/>
          <w:szCs w:val="20"/>
          <w:lang w:val="gl"/>
        </w:rPr>
        <w:t xml:space="preserve"> que trata a rendición de contas ante as poboacións afectadas e a protección contra a explotación e o abuso sexuais, e </w:t>
      </w:r>
      <w:r w:rsidR="0048246F">
        <w:rPr>
          <w:rFonts w:ascii="Arial" w:eastAsia="Arial" w:hAnsi="Arial" w:cs="Arial"/>
          <w:sz w:val="20"/>
          <w:szCs w:val="20"/>
          <w:lang w:val="gl"/>
        </w:rPr>
        <w:t xml:space="preserve">con </w:t>
      </w:r>
      <w:r>
        <w:rPr>
          <w:rFonts w:ascii="Arial" w:eastAsia="Arial" w:hAnsi="Arial" w:cs="Arial"/>
          <w:sz w:val="20"/>
          <w:szCs w:val="20"/>
          <w:lang w:val="gl"/>
        </w:rPr>
        <w:t>Translators without Borders.</w:t>
      </w:r>
    </w:p>
    <w:sectPr w:rsidR="00B112A5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8410F"/>
    <w:multiLevelType w:val="multilevel"/>
    <w:tmpl w:val="21368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2A5"/>
    <w:rsid w:val="000117F5"/>
    <w:rsid w:val="00072B5A"/>
    <w:rsid w:val="002A4F98"/>
    <w:rsid w:val="00364A6E"/>
    <w:rsid w:val="003B5CBE"/>
    <w:rsid w:val="003C35B4"/>
    <w:rsid w:val="004524EF"/>
    <w:rsid w:val="0048246F"/>
    <w:rsid w:val="00563C48"/>
    <w:rsid w:val="00573105"/>
    <w:rsid w:val="00676CD5"/>
    <w:rsid w:val="00721ABD"/>
    <w:rsid w:val="007951D3"/>
    <w:rsid w:val="007C5ECC"/>
    <w:rsid w:val="00930F51"/>
    <w:rsid w:val="00952C2C"/>
    <w:rsid w:val="00966B16"/>
    <w:rsid w:val="00AF1747"/>
    <w:rsid w:val="00B112A5"/>
    <w:rsid w:val="00C2352D"/>
    <w:rsid w:val="00D0601A"/>
    <w:rsid w:val="00E55041"/>
    <w:rsid w:val="00E9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C2A7"/>
  <w15:docId w15:val="{3CFB24DD-2D1B-4CE9-8E54-5A12FF76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 Ansari</dc:creator>
  <cp:lastModifiedBy>Julie Pickering</cp:lastModifiedBy>
  <cp:revision>2</cp:revision>
  <dcterms:created xsi:type="dcterms:W3CDTF">2018-05-17T19:28:00Z</dcterms:created>
  <dcterms:modified xsi:type="dcterms:W3CDTF">2018-05-17T19:28:00Z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-1591226138</vt:i4>
  </property>
  <property fmtid="{D5CDD505-2E9C-101B-9397-08002B2CF9AE}" pid="3" name="_NewReviewCycle">
    <vt:lpwstr/>
  </property>
  <property fmtid="{D5CDD505-2E9C-101B-9397-08002B2CF9AE}" pid="4" name="_EmailSubject">
    <vt:lpwstr> Translating the PSEA principles into 100 languages--&gt; Galisian and Spanish (Sp and MX)</vt:lpwstr>
  </property>
  <property fmtid="{D5CDD505-2E9C-101B-9397-08002B2CF9AE}" pid="5" name="_AuthorEmail">
    <vt:lpwstr>traductors.voluntaris@oxfam.org</vt:lpwstr>
  </property>
  <property fmtid="{D5CDD505-2E9C-101B-9397-08002B2CF9AE}" pid="6" name="_AuthorEmailDisplayName">
    <vt:lpwstr>Traductors Voluntaris</vt:lpwstr>
  </property>
  <property fmtid="{D5CDD505-2E9C-101B-9397-08002B2CF9AE}" pid="7" name="_ReviewingToolsShownOnce">
    <vt:lpwstr/>
  </property>
</Properties>
</file>