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6"/>
          <w:u w:val="none"/>
          <w:shd w:fill="auto" w:val="clear"/>
          <w:vertAlign w:val="baseline"/>
        </w:rPr>
      </w:pPr>
      <w:r>
        <w:rPr>
          <w:rFonts w:ascii="Arial" w:hAnsi="Arial" w:cs="Arial" w:eastAsia="Arial"/>
          <w:b w:val="1"/>
          <w:i w:val="0"/>
          <w:smallCaps w:val="0"/>
          <w:strike w:val="0"/>
          <w:color w:val="000000"/>
          <w:sz w:val="26"/>
          <w:u w:val="none"/>
          <w:shd w:fill="auto" w:val="clear"/>
          <w:vertAlign w:val="baseline"/>
        </w:rPr>
        <w:t xml:space="preserve">Các quy tắc về hành vi tình dục đối với nhân viên cứu trợ </w:t>
      </w:r>
    </w:p>
    <w:p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u w:val="none"/>
          <w:shd w:fill="auto" w:val="clear"/>
          <w:vertAlign w:val="baseline"/>
        </w:rPr>
      </w:pPr>
    </w:p>
    <w:p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u w:val="none"/>
          <w:shd w:fill="auto" w:val="clear"/>
          <w:vertAlign w:val="baseline"/>
        </w:rPr>
      </w:pPr>
      <w:r>
        <w:rPr>
          <w:rFonts w:ascii="Arial" w:hAnsi="Arial" w:cs="Arial" w:eastAsia="Arial"/>
          <w:b w:val="0"/>
          <w:i w:val="0"/>
          <w:smallCaps w:val="0"/>
          <w:strike w:val="0"/>
          <w:color w:val="000000"/>
          <w:sz w:val="23"/>
          <w:u w:val="none"/>
          <w:shd w:fill="auto" w:val="clear"/>
          <w:vertAlign w:val="baseline"/>
        </w:rPr>
        <w:t xml:space="preserve">Các nhân viên cứu trợ </w:t>
      </w:r>
      <w:r>
        <w:rPr>
          <w:rFonts w:ascii="Arial" w:hAnsi="Arial" w:cs="Arial" w:eastAsia="Arial"/>
          <w:b w:val="1"/>
          <w:i w:val="0"/>
          <w:smallCaps w:val="0"/>
          <w:strike w:val="0"/>
          <w:color w:val="000000"/>
          <w:sz w:val="23"/>
          <w:u w:val="none"/>
          <w:shd w:fill="auto" w:val="clear"/>
          <w:vertAlign w:val="baseline"/>
        </w:rPr>
        <w:t xml:space="preserve">có thể bị kỷ luật, thậm chí bị sa thải, nếu có những hành vi liên quan đến tình dục không được chấp nhận</w:t>
      </w:r>
      <w:r>
        <w:rPr>
          <w:rFonts w:ascii="Arial" w:hAnsi="Arial" w:cs="Arial" w:eastAsia="Arial"/>
          <w:b w:val="0"/>
          <w:i w:val="0"/>
          <w:smallCaps w:val="0"/>
          <w:strike w:val="0"/>
          <w:color w:val="000000"/>
          <w:sz w:val="23"/>
          <w:u w:val="none"/>
          <w:shd w:fill="auto" w:val="clear"/>
          <w:vertAlign w:val="baseline"/>
        </w:rPr>
        <w:t xml:space="preserve">. Sau đây là những quy tắc mà họ phải tuân thủ:</w:t>
      </w:r>
    </w:p>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u w:val="none"/>
          <w:shd w:fill="auto" w:val="clear"/>
          <w:vertAlign w:val="baseline"/>
        </w:rPr>
      </w:pPr>
    </w:p>
    <w:p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3"/>
          <w:u w:val="none"/>
          <w:shd w:fill="auto" w:val="clear"/>
          <w:vertAlign w:val="baseline"/>
        </w:rPr>
      </w:pPr>
      <w:r>
        <w:rPr>
          <w:rFonts w:ascii="Arial" w:hAnsi="Arial" w:cs="Arial" w:eastAsia="Arial"/>
          <w:b w:val="0"/>
          <w:i w:val="0"/>
          <w:smallCaps w:val="0"/>
          <w:strike w:val="0"/>
          <w:color w:val="000000"/>
          <w:sz w:val="23"/>
          <w:u w:val="none"/>
          <w:shd w:fill="auto" w:val="clear"/>
          <w:vertAlign w:val="baseline"/>
        </w:rPr>
        <w:t xml:space="preserve">Các nhân viên cứu trợ </w:t>
      </w:r>
      <w:r>
        <w:rPr>
          <w:rFonts w:ascii="Arial" w:hAnsi="Arial" w:cs="Arial" w:eastAsia="Arial"/>
          <w:b w:val="1"/>
          <w:i w:val="0"/>
          <w:smallCaps w:val="0"/>
          <w:strike w:val="0"/>
          <w:color w:val="000000"/>
          <w:sz w:val="23"/>
          <w:u w:val="none"/>
          <w:shd w:fill="auto" w:val="clear"/>
          <w:vertAlign w:val="baseline"/>
        </w:rPr>
        <w:t xml:space="preserve">không được quan hệ tình dục với</w:t>
      </w:r>
      <w:r>
        <w:rPr>
          <w:rFonts w:ascii="Arial" w:hAnsi="Arial" w:cs="Arial" w:eastAsia="Arial"/>
          <w:b w:val="0"/>
          <w:i w:val="0"/>
          <w:smallCaps w:val="0"/>
          <w:strike w:val="0"/>
          <w:color w:val="000000"/>
          <w:sz w:val="23"/>
          <w:u w:val="none"/>
          <w:shd w:fill="auto" w:val="clear"/>
        </w:rPr>
        <w:t xml:space="preserve"> </w:t>
      </w:r>
      <w:r>
        <w:rPr>
          <w:rFonts w:ascii="Arial" w:hAnsi="Arial" w:cs="Arial" w:eastAsia="Arial"/>
          <w:b w:val="1"/>
          <w:i w:val="0"/>
          <w:smallCaps w:val="0"/>
          <w:strike w:val="0"/>
          <w:color w:val="000000"/>
          <w:sz w:val="23"/>
          <w:u w:val="none"/>
          <w:shd w:fill="auto" w:val="clear"/>
          <w:vertAlign w:val="baseline"/>
        </w:rPr>
        <w:t xml:space="preserve">bất kỳ người nào</w:t>
      </w:r>
      <w:r>
        <w:rPr>
          <w:rFonts w:ascii="Arial" w:hAnsi="Arial" w:cs="Arial" w:eastAsia="Arial"/>
          <w:b w:val="0"/>
          <w:i w:val="0"/>
          <w:smallCaps w:val="0"/>
          <w:strike w:val="0"/>
          <w:color w:val="000000"/>
          <w:sz w:val="23"/>
          <w:u w:val="none"/>
          <w:shd w:fill="auto" w:val="clear"/>
        </w:rPr>
        <w:t xml:space="preserve"> </w:t>
      </w:r>
      <w:r>
        <w:rPr>
          <w:rFonts w:ascii="Arial" w:hAnsi="Arial" w:cs="Arial" w:eastAsia="Arial"/>
          <w:b w:val="1"/>
          <w:i w:val="0"/>
          <w:smallCaps w:val="0"/>
          <w:strike w:val="0"/>
          <w:color w:val="000000"/>
          <w:sz w:val="23"/>
          <w:u w:val="none"/>
          <w:shd w:fill="auto" w:val="clear"/>
          <w:vertAlign w:val="baseline"/>
        </w:rPr>
        <w:t xml:space="preserve">dưới 18 tuổi, ngay cả khi ở quốc gia của họ, điều này là hợp pháp . </w:t>
      </w:r>
      <w:r>
        <w:rPr>
          <w:rFonts w:ascii="Arial" w:hAnsi="Arial" w:cs="Arial" w:eastAsia="Arial"/>
          <w:b w:val="0"/>
          <w:i w:val="0"/>
          <w:smallCaps w:val="0"/>
          <w:strike w:val="0"/>
          <w:color w:val="000000"/>
          <w:sz w:val="23"/>
          <w:u w:val="none"/>
          <w:shd w:fill="auto" w:val="clear"/>
          <w:vertAlign w:val="baseline"/>
        </w:rPr>
        <w:t xml:space="preserve">Lý do không biết tuổi thật của người đó không được chấp nhận.</w:t>
      </w:r>
    </w:p>
    <w:p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u w:val="none"/>
          <w:shd w:fill="auto" w:val="clear"/>
          <w:vertAlign w:val="baseline"/>
        </w:rPr>
      </w:pPr>
    </w:p>
    <w:p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3"/>
          <w:u w:val="none"/>
          <w:shd w:fill="auto" w:val="clear"/>
          <w:vertAlign w:val="baseline"/>
        </w:rPr>
      </w:pPr>
      <w:r>
        <w:rPr>
          <w:rFonts w:ascii="Arial" w:hAnsi="Arial" w:cs="Arial" w:eastAsia="Arial"/>
          <w:b w:val="0"/>
          <w:i w:val="0"/>
          <w:smallCaps w:val="0"/>
          <w:strike w:val="0"/>
          <w:color w:val="000000"/>
          <w:sz w:val="23"/>
          <w:u w:val="none"/>
          <w:shd w:fill="auto" w:val="clear"/>
          <w:vertAlign w:val="baseline"/>
        </w:rPr>
        <w:t xml:space="preserve">Các nhân viên cứu trợ </w:t>
      </w:r>
      <w:r>
        <w:rPr>
          <w:rFonts w:ascii="Arial" w:hAnsi="Arial" w:cs="Arial" w:eastAsia="Arial"/>
          <w:b w:val="1"/>
          <w:i w:val="0"/>
          <w:smallCaps w:val="0"/>
          <w:strike w:val="0"/>
          <w:color w:val="000000"/>
          <w:sz w:val="23"/>
          <w:u w:val="none"/>
          <w:shd w:fill="auto" w:val="clear"/>
          <w:vertAlign w:val="baseline"/>
        </w:rPr>
        <w:t xml:space="preserve">không được dùng tiền, việc làm, hàng hóa hoặc dịch vụ </w:t>
      </w:r>
      <w:r>
        <w:rPr>
          <w:rFonts w:ascii="Arial" w:hAnsi="Arial" w:cs="Arial" w:eastAsia="Arial"/>
          <w:b w:val="0"/>
          <w:i w:val="0"/>
          <w:smallCaps w:val="0"/>
          <w:strike w:val="0"/>
          <w:color w:val="000000"/>
          <w:sz w:val="23"/>
          <w:u w:val="none"/>
          <w:shd w:fill="auto" w:val="clear"/>
          <w:vertAlign w:val="baseline"/>
        </w:rPr>
        <w:t xml:space="preserve">– bao gồm những hàng hóa và dịch vụ mang mục đích cứu trợ cho những người gặp nạn – để chi trả cho quan hệ tình dục. Các nhân viên cứu trợ không được hứa hẹn cung cấp những điều trên nhằm khiến người khác chấp nhận bất kỳ loại hành vi làm nhục hay lợi dụng nào đối với họ. Điều này bao gồm trả tiền hay đề nghị trả tiền để quan hệ tình dục với gái mại dâm.</w:t>
      </w:r>
    </w:p>
    <w:p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u w:val="none"/>
          <w:shd w:fill="auto" w:val="clear"/>
          <w:vertAlign w:val="baseline"/>
        </w:rPr>
      </w:pPr>
    </w:p>
    <w:p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3"/>
          <w:u w:val="none"/>
          <w:shd w:fill="auto" w:val="clear"/>
          <w:vertAlign w:val="baseline"/>
        </w:rPr>
      </w:pPr>
      <w:r>
        <w:rPr>
          <w:rFonts w:ascii="Arial" w:hAnsi="Arial" w:cs="Arial" w:eastAsia="Arial"/>
          <w:b w:val="0"/>
          <w:i w:val="0"/>
          <w:smallCaps w:val="0"/>
          <w:strike w:val="0"/>
          <w:color w:val="000000"/>
          <w:sz w:val="23"/>
          <w:u w:val="none"/>
          <w:shd w:fill="auto" w:val="clear"/>
          <w:vertAlign w:val="baseline"/>
        </w:rPr>
        <w:t xml:space="preserve">Các nhân viên cứu trợ có quyền quyết định đối tượng nhận được hàng hóa và dịch vụ. Điều này đặt họ vào một vị trí có quyền lực so với những người cần giúp đỡ. Vì lý do này, các tổ chức nhân đạo </w:t>
      </w:r>
      <w:r>
        <w:rPr>
          <w:rFonts w:ascii="Arial" w:hAnsi="Arial" w:cs="Arial" w:eastAsia="Arial"/>
          <w:b w:val="1"/>
          <w:i w:val="0"/>
          <w:smallCaps w:val="0"/>
          <w:strike w:val="0"/>
          <w:color w:val="000000"/>
          <w:sz w:val="23"/>
          <w:u w:val="none"/>
          <w:shd w:fill="auto" w:val="clear"/>
          <w:vertAlign w:val="baseline"/>
        </w:rPr>
        <w:t xml:space="preserve">đặc biệt lưu ý nhân viên không nên có quan hệ tình dục với bất kỳ người nào</w:t>
      </w:r>
      <w:r>
        <w:rPr>
          <w:rFonts w:ascii="Arial" w:hAnsi="Arial" w:cs="Arial" w:eastAsia="Arial"/>
          <w:b w:val="0"/>
          <w:i w:val="0"/>
          <w:smallCaps w:val="0"/>
          <w:strike w:val="0"/>
          <w:color w:val="000000"/>
          <w:sz w:val="23"/>
          <w:u w:val="none"/>
          <w:shd w:fill="auto" w:val="clear"/>
          <w:vertAlign w:val="baseline"/>
        </w:rPr>
        <w:t xml:space="preserve"> bị ảnh hưởng bởi đợt cứu trợ nhân đạo. Những quan hệ như vậy làm hành động cứu trợ mất đi độ trung thực và tin cậy. </w:t>
      </w:r>
    </w:p>
    <w:p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u w:val="none"/>
          <w:shd w:fill="auto" w:val="clear"/>
          <w:vertAlign w:val="baseline"/>
        </w:rPr>
      </w:pPr>
    </w:p>
    <w:p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3"/>
          <w:u w:val="none"/>
          <w:shd w:fill="auto" w:val="clear"/>
          <w:vertAlign w:val="baseline"/>
        </w:rPr>
      </w:pPr>
      <w:bookmarkStart w:colFirst="0" w:colLast="0" w:name="_gjdgxs" w:id="0"/>
      <w:bookmarkEnd w:id="0"/>
      <w:r>
        <w:rPr>
          <w:rFonts w:ascii="Arial" w:hAnsi="Arial" w:cs="Arial" w:eastAsia="Arial"/>
          <w:b w:val="0"/>
          <w:i w:val="0"/>
          <w:smallCaps w:val="0"/>
          <w:strike w:val="0"/>
          <w:color w:val="000000"/>
          <w:sz w:val="23"/>
          <w:u w:val="none"/>
          <w:shd w:fill="auto" w:val="clear"/>
          <w:vertAlign w:val="baseline"/>
        </w:rPr>
        <w:t xml:space="preserve">Trong trường hợp một nhân viên cứu trợ </w:t>
      </w:r>
      <w:r>
        <w:rPr>
          <w:rFonts w:ascii="Arial" w:hAnsi="Arial" w:cs="Arial" w:eastAsia="Arial"/>
          <w:b w:val="1"/>
          <w:i w:val="0"/>
          <w:smallCaps w:val="0"/>
          <w:strike w:val="0"/>
          <w:color w:val="000000"/>
          <w:sz w:val="23"/>
          <w:u w:val="none"/>
          <w:shd w:fill="auto" w:val="clear"/>
          <w:vertAlign w:val="baseline"/>
        </w:rPr>
        <w:t xml:space="preserve">lo ngại hoặc nghi ngờ </w:t>
      </w:r>
      <w:r>
        <w:rPr>
          <w:rFonts w:ascii="Arial" w:hAnsi="Arial" w:cs="Arial" w:eastAsia="Arial"/>
          <w:b w:val="0"/>
          <w:i w:val="0"/>
          <w:smallCaps w:val="0"/>
          <w:strike w:val="0"/>
          <w:color w:val="000000"/>
          <w:sz w:val="23"/>
          <w:u w:val="none"/>
          <w:shd w:fill="auto" w:val="clear"/>
          <w:vertAlign w:val="baseline"/>
        </w:rPr>
        <w:t xml:space="preserve">rằng có người trong tổ chức hoặc một tổ chức cứu trợ khác đang vi phạm những quy tắc nhân đạo về quan hệ tình dục, họ </w:t>
      </w:r>
      <w:r>
        <w:rPr>
          <w:rFonts w:ascii="Arial" w:hAnsi="Arial" w:cs="Arial" w:eastAsia="Arial"/>
          <w:b w:val="1"/>
          <w:i w:val="0"/>
          <w:smallCaps w:val="0"/>
          <w:strike w:val="0"/>
          <w:color w:val="000000"/>
          <w:sz w:val="23"/>
          <w:u w:val="none"/>
          <w:shd w:fill="auto" w:val="clear"/>
          <w:vertAlign w:val="baseline"/>
        </w:rPr>
        <w:t xml:space="preserve">phải </w:t>
      </w:r>
      <w:r>
        <w:rPr>
          <w:rFonts w:ascii="Arial" w:hAnsi="Arial" w:cs="Arial" w:eastAsia="Arial"/>
          <w:b w:val="0"/>
          <w:i w:val="0"/>
          <w:smallCaps w:val="0"/>
          <w:strike w:val="0"/>
          <w:color w:val="000000"/>
          <w:sz w:val="23"/>
          <w:u w:val="none"/>
          <w:shd w:fill="auto" w:val="clear"/>
          <w:vertAlign w:val="baseline"/>
        </w:rPr>
        <w:t xml:space="preserve">báo cáo hành vi đó theo </w:t>
      </w:r>
      <w:r>
        <w:rPr>
          <w:rFonts w:ascii="Arial" w:hAnsi="Arial" w:cs="Arial" w:eastAsia="Arial"/>
          <w:b w:val="1"/>
          <w:i w:val="0"/>
          <w:smallCaps w:val="0"/>
          <w:strike w:val="0"/>
          <w:color w:val="000000"/>
          <w:sz w:val="23"/>
          <w:u w:val="none"/>
          <w:shd w:fill="auto" w:val="clear"/>
          <w:vertAlign w:val="baseline"/>
        </w:rPr>
        <w:t xml:space="preserve">những quy định</w:t>
      </w:r>
      <w:r>
        <w:rPr>
          <w:rFonts w:ascii="Arial" w:hAnsi="Arial" w:cs="Arial" w:eastAsia="Arial"/>
          <w:b w:val="0"/>
          <w:i w:val="0"/>
          <w:smallCaps w:val="0"/>
          <w:strike w:val="0"/>
          <w:color w:val="000000"/>
          <w:sz w:val="23"/>
          <w:u w:val="none"/>
          <w:shd w:fill="auto" w:val="clear"/>
          <w:vertAlign w:val="baseline"/>
        </w:rPr>
        <w:t xml:space="preserve"> do tổ chức của họ đặt ra. </w:t>
      </w:r>
    </w:p>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u w:val="none"/>
          <w:shd w:fill="auto" w:val="clear"/>
          <w:vertAlign w:val="baseline"/>
        </w:rPr>
      </w:pPr>
    </w:p>
    <w:p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3"/>
          <w:u w:val="none"/>
          <w:shd w:fill="auto" w:val="clear"/>
          <w:vertAlign w:val="baseline"/>
        </w:rPr>
      </w:pPr>
      <w:r>
        <w:rPr>
          <w:rFonts w:ascii="Arial" w:hAnsi="Arial" w:cs="Arial" w:eastAsia="Arial"/>
          <w:b w:val="0"/>
          <w:i w:val="0"/>
          <w:smallCaps w:val="0"/>
          <w:strike w:val="0"/>
          <w:color w:val="000000"/>
          <w:sz w:val="23"/>
          <w:u w:val="none"/>
          <w:shd w:fill="auto" w:val="clear"/>
          <w:vertAlign w:val="baseline"/>
        </w:rPr>
        <w:t xml:space="preserve">Các nhân viên cứu trợ </w:t>
      </w:r>
      <w:r>
        <w:rPr>
          <w:rFonts w:ascii="Arial" w:hAnsi="Arial" w:cs="Arial" w:eastAsia="Arial"/>
          <w:b w:val="1"/>
          <w:i w:val="0"/>
          <w:smallCaps w:val="0"/>
          <w:strike w:val="0"/>
          <w:color w:val="000000"/>
          <w:sz w:val="23"/>
          <w:u w:val="none"/>
          <w:shd w:fill="auto" w:val="clear"/>
          <w:vertAlign w:val="baseline"/>
        </w:rPr>
        <w:t xml:space="preserve">phải tạo ra và duy trì </w:t>
      </w:r>
      <w:r>
        <w:rPr>
          <w:rFonts w:ascii="Arial" w:hAnsi="Arial" w:cs="Arial" w:eastAsia="Arial"/>
          <w:b w:val="0"/>
          <w:i w:val="0"/>
          <w:smallCaps w:val="0"/>
          <w:strike w:val="0"/>
          <w:color w:val="000000"/>
          <w:sz w:val="23"/>
          <w:u w:val="none"/>
          <w:shd w:fill="auto" w:val="clear"/>
          <w:vertAlign w:val="baseline"/>
        </w:rPr>
        <w:t xml:space="preserve">một môi trường làm việc ngăn chặn những hành vi tình dục không được chấp nhận và khuyến khích nhân viên cư xử đúng theo </w:t>
      </w:r>
      <w:r>
        <w:rPr>
          <w:rFonts w:ascii="Arial" w:hAnsi="Arial" w:cs="Arial" w:eastAsia="Arial"/>
          <w:b w:val="1"/>
          <w:i w:val="0"/>
          <w:smallCaps w:val="0"/>
          <w:strike w:val="0"/>
          <w:color w:val="000000"/>
          <w:sz w:val="23"/>
          <w:u w:val="none"/>
          <w:shd w:fill="auto" w:val="clear"/>
          <w:vertAlign w:val="baseline"/>
        </w:rPr>
        <w:t xml:space="preserve">bộ quy tắc ứng xử. Tất cả các quản lý </w:t>
      </w:r>
      <w:r>
        <w:rPr>
          <w:rFonts w:ascii="Arial" w:hAnsi="Arial" w:cs="Arial" w:eastAsia="Arial"/>
          <w:b w:val="0"/>
          <w:i w:val="0"/>
          <w:smallCaps w:val="0"/>
          <w:strike w:val="0"/>
          <w:color w:val="000000"/>
          <w:sz w:val="23"/>
          <w:u w:val="none"/>
          <w:shd w:fill="auto" w:val="clear"/>
          <w:vertAlign w:val="baseline"/>
        </w:rPr>
        <w:t xml:space="preserve">phải chịu trách nhiệm hỗ trợ và phát triển các hệ thống nhằm duy trì môi trường này. </w:t>
      </w:r>
    </w:p>
    <w:p w14:paraId="0000000D">
      <w:pPr>
        <w:contextualSpacing w:val="0"/>
        <w:rPr>
          <w:rFonts w:ascii="Arial" w:cs="Arial" w:eastAsia="Arial" w:hAnsi="Arial"/>
        </w:rPr>
      </w:pPr>
    </w:p>
    <w:p w14:paraId="0000000E">
      <w:pPr>
        <w:spacing w:after="0" w:lineRule="auto"/>
        <w:contextualSpacing w:val="0"/>
        <w:rPr>
          <w:rFonts w:ascii="Arial" w:cs="Arial" w:eastAsia="Arial" w:hAnsi="Arial"/>
          <w:sz w:val="20"/>
        </w:rPr>
      </w:pPr>
      <w:r>
        <w:rPr>
          <w:rFonts w:ascii="Arial" w:hAnsi="Arial" w:cs="Arial" w:eastAsia="Arial"/>
          <w:sz w:val="20"/>
        </w:rPr>
        <w:t xml:space="preserve">Các nguyên tắc IASC về lợi dụng và xâm hại tình dục được đăng tải ở đây: </w:t>
      </w:r>
      <w:hyperlink r:id="rId6">
        <w:r>
          <w:rPr>
            <w:rFonts w:ascii="Arial" w:hAnsi="Arial" w:cs="Arial" w:eastAsia="Arial"/>
            <w:color w:val="0563c1"/>
            <w:sz w:val="20"/>
            <w:u w:val="single"/>
          </w:rPr>
          <w:t>http://www.pseataskforce.org/uploads/tools/sixcoreprinciplesrelatingtosea_iasc_english.doc</w:t>
        </w:r>
      </w:hyperlink>
      <w:r>
        <w:rPr>
          <w:rFonts w:ascii="Arial" w:hAnsi="Arial" w:cs="Arial" w:eastAsia="Arial"/>
          <w:sz w:val="20"/>
        </w:rPr>
        <w:t xml:space="preserve">. </w:t>
      </w:r>
    </w:p>
    <w:p w14:paraId="0000000F">
      <w:pPr>
        <w:contextualSpacing w:val="0"/>
        <w:rPr>
          <w:rFonts w:ascii="Arial" w:cs="Arial" w:eastAsia="Arial" w:hAnsi="Arial"/>
          <w:sz w:val="20"/>
        </w:rPr>
      </w:pPr>
      <w:r>
        <w:rPr>
          <w:rFonts w:ascii="Arial" w:hAnsi="Arial" w:cs="Arial" w:eastAsia="Arial"/>
          <w:sz w:val="20"/>
        </w:rPr>
        <w:t xml:space="preserve">Phiên bản ngôn ngữ đơn giản này được hợp tác phát triển bởi Nhóm Hành động IASC về Giải trình với Người dân bị Ảnh hưởng và Ngăn ngừa Lợi dụng và Xâm hại Tình dục cùng Translators without Borders.</w:t>
      </w:r>
    </w:p>
    <w:sectPr>
      <w:pgSz w:h="16340" w:w="12240"/>
      <w:pgMar w:bottom="699" w:top="1898" w:left="1279" w:right="9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vi-V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seataskforce.org/uploads/tools/sixcoreprinciplesrelatingtosea_iasc_english.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