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7808" w14:textId="77777777" w:rsidR="00B112A5" w:rsidRDefault="00E96BAE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lang w:val="es-GT"/>
        </w:rPr>
        <w:t xml:space="preserve">Q’añu amuyunakat jark’aqasiñ amtanaka, Jaqir yanapt’añ irnaqirinakataki </w:t>
      </w:r>
    </w:p>
    <w:p w14:paraId="113D9CCE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3B552C5" w14:textId="77777777" w:rsidR="00B112A5" w:rsidRDefault="00E96BAE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es-GT"/>
        </w:rPr>
        <w:t xml:space="preserve">Jaqir yanapt’añ irnaqawinakax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taripataspawa –irnaqawits jaqsutaspawa- janipuniw kunkipans q’añu amuyunakampix apjayasiñapakiti</w:t>
      </w:r>
      <w:r>
        <w:rPr>
          <w:rFonts w:ascii="Arial" w:eastAsia="Arial" w:hAnsi="Arial" w:cs="Arial"/>
          <w:sz w:val="23"/>
          <w:szCs w:val="23"/>
          <w:lang w:val="es-GT"/>
        </w:rPr>
        <w:t>. Ukatakixa, akhamaw amtanakaxa:</w:t>
      </w:r>
    </w:p>
    <w:p w14:paraId="5E35116D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34EA75D7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es-GT"/>
        </w:rPr>
        <w:t xml:space="preserve">Jaqir yanapt’ir irnaqirinakax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 xml:space="preserve">janipuniw kunjamats mä janïr 18 maran imill wawampis mä yuqall wawampis ikintkaspati, markapax iyawsaskpasaya. </w:t>
      </w:r>
      <w:r>
        <w:rPr>
          <w:rFonts w:ascii="Arial" w:eastAsia="Arial" w:hAnsi="Arial" w:cs="Arial"/>
          <w:sz w:val="23"/>
          <w:szCs w:val="23"/>
          <w:lang w:val="es-GT"/>
        </w:rPr>
        <w:t>Ukhamarus janirakiw jiskaspat nayax janiw qawqha maranitaps yatkayat sasinxa.</w:t>
      </w:r>
    </w:p>
    <w:p w14:paraId="21B77A85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16E409C0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es-GT"/>
        </w:rPr>
        <w:t xml:space="preserve">Jaqir yanapt’ir irnaqirinakax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janipuniw kunkipans ikintañatakix qullqimpis irnaqawimpis yänakampis lurañanakampis payllkaspati</w:t>
      </w:r>
      <w:r>
        <w:rPr>
          <w:rFonts w:ascii="Arial" w:eastAsia="Arial" w:hAnsi="Arial" w:cs="Arial"/>
          <w:sz w:val="23"/>
          <w:szCs w:val="23"/>
          <w:lang w:val="es-GT"/>
        </w:rPr>
        <w:t>- yanapt’añ amuyus utjaskpana. Jaqir yanapt’irinakax janipuniw khitirus jisk’achañapakit ukhamarak ñanqhachañapakisa. Ukhamarus janiw qullqi layk ikintirirus qullqix churatakaspati.</w:t>
      </w:r>
    </w:p>
    <w:p w14:paraId="4556BE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BD8083A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es-GT"/>
        </w:rPr>
        <w:t xml:space="preserve">Janirakiw jaqir yanapt’irinakax khitis kunanaks katuqani, ukatuqinx chikañchasiñapakiti. Yaqhippachanakaxa, ukham lurasax ch’aman ch’amaniw tukupxi. Ukhamanakatwa,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juk’ampis jaqir yanapt’irin p’iqiñchirinakapax janipuniw khitin ikintañaps munapkiti</w:t>
      </w:r>
      <w:r>
        <w:rPr>
          <w:rFonts w:ascii="Arial" w:eastAsia="Arial" w:hAnsi="Arial" w:cs="Arial"/>
          <w:sz w:val="23"/>
          <w:szCs w:val="23"/>
          <w:lang w:val="es-GT"/>
        </w:rPr>
        <w:t xml:space="preserve">. Ukhamanak lurasinx janiw chiqpach yanapt’ataxiti. </w:t>
      </w:r>
    </w:p>
    <w:p w14:paraId="19C061FA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47B838C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lang w:val="es-GT"/>
        </w:rPr>
        <w:t xml:space="preserve">Jaqir yanapt’irinakarutix kunjamats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mayn munapayaskirjama amuyatachixa</w:t>
      </w:r>
      <w:r>
        <w:rPr>
          <w:rFonts w:ascii="Arial" w:eastAsia="Arial" w:hAnsi="Arial" w:cs="Arial"/>
          <w:sz w:val="23"/>
          <w:szCs w:val="23"/>
          <w:lang w:val="es-GT"/>
        </w:rPr>
        <w:t xml:space="preserve">, ukhamarak mayj yaqhamp ikintatjam ikintañjam arusiskchixa,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jank’akiw amuyirix irpirinakapar yatiyañapa</w:t>
      </w:r>
      <w:r>
        <w:rPr>
          <w:rFonts w:ascii="Arial" w:eastAsia="Arial" w:hAnsi="Arial" w:cs="Arial"/>
          <w:sz w:val="23"/>
          <w:szCs w:val="23"/>
          <w:lang w:val="es-GT"/>
        </w:rPr>
        <w:t xml:space="preserve">. </w:t>
      </w:r>
    </w:p>
    <w:p w14:paraId="11724F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6961B453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es-GT"/>
        </w:rPr>
        <w:t xml:space="preserve">Taqi jaqir yanapt’añan chikañchasirinakax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akatuqinakatx walpun amuyasipxañanakapa</w:t>
      </w:r>
      <w:r>
        <w:rPr>
          <w:rFonts w:ascii="Arial" w:eastAsia="Arial" w:hAnsi="Arial" w:cs="Arial"/>
          <w:sz w:val="23"/>
          <w:szCs w:val="23"/>
          <w:lang w:val="es-GT"/>
        </w:rPr>
        <w:t xml:space="preserve">, ukhamat jan juchar puriskañataki, ukhamarak irpirinakas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ukatuqitx</w:t>
      </w:r>
      <w:r>
        <w:rPr>
          <w:rFonts w:ascii="Arial" w:eastAsia="Arial" w:hAnsi="Arial" w:cs="Arial"/>
          <w:sz w:val="23"/>
          <w:szCs w:val="23"/>
          <w:lang w:val="es-GT"/>
        </w:rPr>
        <w:t xml:space="preserve"> parlapxañanakapapuniwa.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 xml:space="preserve"> </w:t>
      </w:r>
      <w:r>
        <w:rPr>
          <w:rFonts w:ascii="Arial" w:eastAsia="Arial" w:hAnsi="Arial" w:cs="Arial"/>
          <w:sz w:val="23"/>
          <w:szCs w:val="23"/>
          <w:lang w:val="es-GT"/>
        </w:rPr>
        <w:t xml:space="preserve">Ukhamipanxa, taqi </w:t>
      </w:r>
      <w:r>
        <w:rPr>
          <w:rFonts w:ascii="Arial" w:eastAsia="Arial" w:hAnsi="Arial" w:cs="Arial"/>
          <w:b/>
          <w:bCs/>
          <w:sz w:val="23"/>
          <w:szCs w:val="23"/>
          <w:lang w:val="es-GT"/>
        </w:rPr>
        <w:t>irptirinaka p’ichiñchirinakax</w:t>
      </w:r>
      <w:r>
        <w:rPr>
          <w:rFonts w:ascii="Arial" w:eastAsia="Arial" w:hAnsi="Arial" w:cs="Arial"/>
          <w:sz w:val="23"/>
          <w:szCs w:val="23"/>
          <w:lang w:val="es-GT"/>
        </w:rPr>
        <w:t xml:space="preserve"> sum akatuqitx uñjapxañanakapawa. </w:t>
      </w:r>
    </w:p>
    <w:p w14:paraId="644FBC87" w14:textId="77777777" w:rsidR="00B112A5" w:rsidRDefault="00B112A5">
      <w:pPr>
        <w:rPr>
          <w:rFonts w:ascii="Arial" w:eastAsia="Arial" w:hAnsi="Arial" w:cs="Arial"/>
        </w:rPr>
      </w:pPr>
    </w:p>
    <w:p w14:paraId="620061DB" w14:textId="77777777" w:rsidR="00B112A5" w:rsidRDefault="00E96BAE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s-GT"/>
        </w:rPr>
        <w:t xml:space="preserve">IASC ukan ukham chachampis warmimpis ikintañ tuqinakax akatuqin uñjataspawa: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  <w:lang w:val="es-GT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lang w:val="es-GT"/>
        </w:rPr>
        <w:t xml:space="preserve">. </w:t>
      </w:r>
    </w:p>
    <w:p w14:paraId="43B6EE18" w14:textId="77777777" w:rsidR="00B112A5" w:rsidRDefault="00E96B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s-GT"/>
        </w:rPr>
        <w:t>Aka kunayman arunakat lurañ amtax, IASC Task Team on Accountability to Affected Populations ukhamarak Protection from Sexual Exploitation and Abuse ukxarusti Translators without Borders ukanakan wakicht’atawa.</w:t>
      </w:r>
    </w:p>
    <w:sectPr w:rsidR="00B112A5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410F"/>
    <w:multiLevelType w:val="multilevel"/>
    <w:tmpl w:val="21368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A5"/>
    <w:rsid w:val="00655B55"/>
    <w:rsid w:val="00B112A5"/>
    <w:rsid w:val="00E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C2A7"/>
  <w15:docId w15:val="{48EBB9D1-BF97-44DB-8DC2-397D807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Ansari</dc:creator>
  <cp:lastModifiedBy>Julie Pickering</cp:lastModifiedBy>
  <cp:revision>2</cp:revision>
  <dcterms:created xsi:type="dcterms:W3CDTF">2018-11-02T21:04:00Z</dcterms:created>
  <dcterms:modified xsi:type="dcterms:W3CDTF">2018-11-02T21:04:00Z</dcterms:modified>
</cp:coreProperties>
</file>