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UNAI PM CRM</w:t>
      </w:r>
    </w:p>
    <w:p>
      <w:pPr>
        <w:spacing w:before="200"/>
        <w:jc w:val="center"/>
      </w:pPr>
      <w:r>
        <w:rPr>
          <w:b/>
          <w:bCs/>
          <w:color w:val="2E74B5"/>
          <w:sz w:val="28"/>
          <w:szCs w:val="28"/>
        </w:rPr>
        <w:t xml:space="preserve">Paperless Project Documentation &amp; Task Management Platform</w:t>
      </w:r>
    </w:p>
    <w:p>
      <w:pPr>
        <w:spacing w:before="120"/>
        <w:jc w:val="center"/>
      </w:pPr>
      <w:r>
        <w:rPr>
          <w:i/>
          <w:iCs/>
          <w:color w:val="595959"/>
          <w:sz w:val="22"/>
          <w:szCs w:val="22"/>
        </w:rPr>
        <w:t xml:space="preserve">System Architecture, Data Model &amp; Complete Project Documentation</w:t>
      </w:r>
    </w:p>
    <w:p>
      <w:pPr>
        <w:spacing w:after="6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cantSplit/>
          <w:tblHeader/>
        </w:trPr>
        <w:tc>
          <w:tcPr>
            <w:tcW w:type="dxa" w:w="3200"/>
            <w:shd w:fill="1F3864" w:val="clear"/>
            <w:tcMar>
              <w:top w:type="dxa" w:w="60"/>
              <w:left w:type="dxa" w:w="100"/>
              <w:bottom w:type="dxa" w:w="60"/>
              <w:right w:type="dxa" w:w="100"/>
            </w:tcMar>
          </w:tcPr>
          <w:p>
            <w:pPr>
              <w:spacing w:after="40" w:before="40"/>
            </w:pPr>
            <w:r>
              <w:rPr>
                <w:b/>
                <w:bCs/>
                <w:color w:val="FFFFFF"/>
                <w:sz w:val="19"/>
                <w:szCs w:val="19"/>
              </w:rPr>
              <w:t xml:space="preserve">Field</w:t>
            </w:r>
          </w:p>
        </w:tc>
        <w:tc>
          <w:tcPr>
            <w:tcW w:type="dxa" w:w="6200"/>
            <w:shd w:fill="1F3864" w:val="clear"/>
            <w:tcMar>
              <w:top w:type="dxa" w:w="60"/>
              <w:left w:type="dxa" w:w="100"/>
              <w:bottom w:type="dxa" w:w="60"/>
              <w:right w:type="dxa" w:w="100"/>
            </w:tcMar>
          </w:tcPr>
          <w:p>
            <w:pPr>
              <w:spacing w:after="40" w:before="40"/>
            </w:pPr>
            <w:r>
              <w:rPr>
                <w:b/>
                <w:bCs/>
                <w:color w:val="FFFFFF"/>
                <w:sz w:val="19"/>
                <w:szCs w:val="19"/>
              </w:rPr>
              <w:t xml:space="preserve">Details</w:t>
            </w:r>
          </w:p>
        </w:tc>
      </w:tr>
      <w:tr>
        <w:trPr>
          <w:cantSplit/>
        </w:trPr>
        <w:tc>
          <w:tcPr>
            <w:tcW w:type="dxa" w:w="3200"/>
            <w:tcMar>
              <w:top w:type="dxa" w:w="60"/>
              <w:left w:type="dxa" w:w="100"/>
              <w:bottom w:type="dxa" w:w="60"/>
              <w:right w:type="dxa" w:w="100"/>
            </w:tcMar>
          </w:tcPr>
          <w:p>
            <w:pPr>
              <w:spacing w:after="40" w:before="40"/>
            </w:pPr>
            <w:r>
              <w:rPr>
                <w:sz w:val="19"/>
                <w:szCs w:val="19"/>
              </w:rPr>
              <w:t xml:space="preserve">Document Owner</w:t>
            </w:r>
          </w:p>
        </w:tc>
        <w:tc>
          <w:tcPr>
            <w:tcW w:type="dxa" w:w="6200"/>
            <w:tcMar>
              <w:top w:type="dxa" w:w="60"/>
              <w:left w:type="dxa" w:w="100"/>
              <w:bottom w:type="dxa" w:w="60"/>
              <w:right w:type="dxa" w:w="100"/>
            </w:tcMar>
          </w:tcPr>
          <w:p>
            <w:pPr>
              <w:spacing w:after="40" w:before="40"/>
            </w:pPr>
            <w:r>
              <w:rPr>
                <w:sz w:val="19"/>
                <w:szCs w:val="19"/>
              </w:rPr>
              <w:t xml:space="preserve">Kamalesh S — CTO, UNAI Tech</w:t>
            </w:r>
          </w:p>
        </w:tc>
      </w:tr>
      <w:tr>
        <w:trPr>
          <w:cantSplit/>
        </w:trPr>
        <w:tc>
          <w:tcPr>
            <w:tcW w:type="dxa" w:w="3200"/>
            <w:shd w:fill="F2F6FA" w:val="clear"/>
            <w:tcMar>
              <w:top w:type="dxa" w:w="60"/>
              <w:left w:type="dxa" w:w="100"/>
              <w:bottom w:type="dxa" w:w="60"/>
              <w:right w:type="dxa" w:w="100"/>
            </w:tcMar>
          </w:tcPr>
          <w:p>
            <w:pPr>
              <w:spacing w:after="40" w:before="40"/>
            </w:pPr>
            <w:r>
              <w:rPr>
                <w:sz w:val="19"/>
                <w:szCs w:val="19"/>
              </w:rPr>
              <w:t xml:space="preserve">Prepared For</w:t>
            </w:r>
          </w:p>
        </w:tc>
        <w:tc>
          <w:tcPr>
            <w:tcW w:type="dxa" w:w="6200"/>
            <w:shd w:fill="F2F6FA" w:val="clear"/>
            <w:tcMar>
              <w:top w:type="dxa" w:w="60"/>
              <w:left w:type="dxa" w:w="100"/>
              <w:bottom w:type="dxa" w:w="60"/>
              <w:right w:type="dxa" w:w="100"/>
            </w:tcMar>
          </w:tcPr>
          <w:p>
            <w:pPr>
              <w:spacing w:after="40" w:before="40"/>
            </w:pPr>
            <w:r>
              <w:rPr>
                <w:sz w:val="19"/>
                <w:szCs w:val="19"/>
              </w:rPr>
              <w:t xml:space="preserve">UNAI Tech — CTO Office</w:t>
            </w:r>
          </w:p>
        </w:tc>
      </w:tr>
      <w:tr>
        <w:trPr>
          <w:cantSplit/>
        </w:trPr>
        <w:tc>
          <w:tcPr>
            <w:tcW w:type="dxa" w:w="3200"/>
            <w:tcMar>
              <w:top w:type="dxa" w:w="60"/>
              <w:left w:type="dxa" w:w="100"/>
              <w:bottom w:type="dxa" w:w="60"/>
              <w:right w:type="dxa" w:w="100"/>
            </w:tcMar>
          </w:tcPr>
          <w:p>
            <w:pPr>
              <w:spacing w:after="40" w:before="40"/>
            </w:pPr>
            <w:r>
              <w:rPr>
                <w:sz w:val="19"/>
                <w:szCs w:val="19"/>
              </w:rPr>
              <w:t xml:space="preserve">Document Version</w:t>
            </w:r>
          </w:p>
        </w:tc>
        <w:tc>
          <w:tcPr>
            <w:tcW w:type="dxa" w:w="6200"/>
            <w:tcMar>
              <w:top w:type="dxa" w:w="60"/>
              <w:left w:type="dxa" w:w="100"/>
              <w:bottom w:type="dxa" w:w="60"/>
              <w:right w:type="dxa" w:w="100"/>
            </w:tcMar>
          </w:tcPr>
          <w:p>
            <w:pPr>
              <w:spacing w:after="40" w:before="40"/>
            </w:pPr>
            <w:r>
              <w:rPr>
                <w:sz w:val="19"/>
                <w:szCs w:val="19"/>
              </w:rPr>
              <w:t xml:space="preserve">v1.1 (Draft for Review) — Onboarding Platform auth model</w:t>
            </w:r>
          </w:p>
        </w:tc>
      </w:tr>
      <w:tr>
        <w:trPr>
          <w:cantSplit/>
        </w:trPr>
        <w:tc>
          <w:tcPr>
            <w:tcW w:type="dxa" w:w="3200"/>
            <w:shd w:fill="F2F6FA" w:val="clear"/>
            <w:tcMar>
              <w:top w:type="dxa" w:w="60"/>
              <w:left w:type="dxa" w:w="100"/>
              <w:bottom w:type="dxa" w:w="60"/>
              <w:right w:type="dxa" w:w="100"/>
            </w:tcMar>
          </w:tcPr>
          <w:p>
            <w:pPr>
              <w:spacing w:after="40" w:before="40"/>
            </w:pPr>
            <w:r>
              <w:rPr>
                <w:sz w:val="19"/>
                <w:szCs w:val="19"/>
              </w:rPr>
              <w:t xml:space="preserve">Product Codename</w:t>
            </w:r>
          </w:p>
        </w:tc>
        <w:tc>
          <w:tcPr>
            <w:tcW w:type="dxa" w:w="6200"/>
            <w:shd w:fill="F2F6FA" w:val="clear"/>
            <w:tcMar>
              <w:top w:type="dxa" w:w="60"/>
              <w:left w:type="dxa" w:w="100"/>
              <w:bottom w:type="dxa" w:w="60"/>
              <w:right w:type="dxa" w:w="100"/>
            </w:tcMar>
          </w:tcPr>
          <w:p>
            <w:pPr>
              <w:spacing w:after="40" w:before="40"/>
            </w:pPr>
            <w:r>
              <w:rPr>
                <w:sz w:val="19"/>
                <w:szCs w:val="19"/>
              </w:rPr>
              <w:t xml:space="preserve">UNAI PM CRM</w:t>
            </w:r>
          </w:p>
        </w:tc>
      </w:tr>
      <w:tr>
        <w:trPr>
          <w:cantSplit/>
        </w:trPr>
        <w:tc>
          <w:tcPr>
            <w:tcW w:type="dxa" w:w="3200"/>
            <w:tcMar>
              <w:top w:type="dxa" w:w="60"/>
              <w:left w:type="dxa" w:w="100"/>
              <w:bottom w:type="dxa" w:w="60"/>
              <w:right w:type="dxa" w:w="100"/>
            </w:tcMar>
          </w:tcPr>
          <w:p>
            <w:pPr>
              <w:spacing w:after="40" w:before="40"/>
            </w:pPr>
            <w:r>
              <w:rPr>
                <w:sz w:val="19"/>
                <w:szCs w:val="19"/>
              </w:rPr>
              <w:t xml:space="preserve">Classification</w:t>
            </w:r>
          </w:p>
        </w:tc>
        <w:tc>
          <w:tcPr>
            <w:tcW w:type="dxa" w:w="6200"/>
            <w:tcMar>
              <w:top w:type="dxa" w:w="60"/>
              <w:left w:type="dxa" w:w="100"/>
              <w:bottom w:type="dxa" w:w="60"/>
              <w:right w:type="dxa" w:w="100"/>
            </w:tcMar>
          </w:tcPr>
          <w:p>
            <w:pPr>
              <w:spacing w:after="40" w:before="40"/>
            </w:pPr>
            <w:r>
              <w:rPr>
                <w:sz w:val="19"/>
                <w:szCs w:val="19"/>
              </w:rPr>
              <w:t xml:space="preserve">Internal Tool — High Priority</w:t>
            </w:r>
          </w:p>
        </w:tc>
      </w:tr>
      <w:tr>
        <w:trPr>
          <w:cantSplit/>
        </w:trPr>
        <w:tc>
          <w:tcPr>
            <w:tcW w:type="dxa" w:w="3200"/>
            <w:shd w:fill="F2F6FA" w:val="clear"/>
            <w:tcMar>
              <w:top w:type="dxa" w:w="60"/>
              <w:left w:type="dxa" w:w="100"/>
              <w:bottom w:type="dxa" w:w="60"/>
              <w:right w:type="dxa" w:w="100"/>
            </w:tcMar>
          </w:tcPr>
          <w:p>
            <w:pPr>
              <w:spacing w:after="40" w:before="40"/>
            </w:pPr>
            <w:r>
              <w:rPr>
                <w:sz w:val="19"/>
                <w:szCs w:val="19"/>
              </w:rPr>
              <w:t xml:space="preserve">Source Templates Digitized</w:t>
            </w:r>
          </w:p>
        </w:tc>
        <w:tc>
          <w:tcPr>
            <w:tcW w:type="dxa" w:w="6200"/>
            <w:shd w:fill="F2F6FA" w:val="clear"/>
            <w:tcMar>
              <w:top w:type="dxa" w:w="60"/>
              <w:left w:type="dxa" w:w="100"/>
              <w:bottom w:type="dxa" w:w="60"/>
              <w:right w:type="dxa" w:w="100"/>
            </w:tcMar>
          </w:tcPr>
          <w:p>
            <w:pPr>
              <w:spacing w:after="40" w:before="40"/>
            </w:pPr>
            <w:r>
              <w:rPr>
                <w:sz w:val="19"/>
                <w:szCs w:val="19"/>
              </w:rPr>
              <w:t xml:space="preserve">15 project-lifecycle templates + Master Record</w:t>
            </w:r>
          </w:p>
        </w:tc>
      </w:tr>
    </w:tbl>
    <w:p>
      <w:pPr>
        <w:spacing w:after="300"/>
      </w:pPr>
    </w:p>
    <w:p>
      <w:pPr>
        <w:spacing w:after="160" w:line="276"/>
      </w:pPr>
      <w:r>
        <w:rPr>
          <w:sz w:val="21"/>
          <w:szCs w:val="21"/>
        </w:rPr>
        <w:t xml:space="preserve">This document analyzes the 16 Word-based project management templates currently used by the CTO office at UNAI Tech (Project Charter through Maintenance Plan, plus the Master Record) and translates the entire paper-based workflow into a single scalable, cross-platform application — built on Expo (mobile) wrapped by Electron (Windows desktop .exe) — with authentication federated through a shared Onboarding Platform (HR CRM assigns the roles, the platform proves identity to every CRM), hierarchical task assignment, and CTO-controlled document generation that exports back into the exact same template formats.</w:t>
      </w:r>
    </w:p>
    <w:p>
      <w:pPr>
        <w:pageBreakBefore/>
      </w:pPr>
    </w:p>
    <w:p>
      <w:pPr>
        <w:pStyle w:val="Heading1"/>
        <w:pBdr>
          <w:bottom w:val="single" w:color="1F3864" w:sz="6" w:space="4"/>
        </w:pBdr>
        <w:spacing w:after="200" w:before="400"/>
      </w:pPr>
      <w:r>
        <w:rPr>
          <w:b/>
          <w:bCs/>
          <w:color w:val="1F3864"/>
          <w:sz w:val="30"/>
          <w:szCs w:val="30"/>
        </w:rPr>
        <w:t xml:space="preserve">1. Executive Summary</w:t>
      </w:r>
    </w:p>
    <w:p>
      <w:pPr>
        <w:spacing w:after="160" w:line="276"/>
      </w:pPr>
      <w:r>
        <w:rPr>
          <w:sz w:val="21"/>
          <w:szCs w:val="21"/>
        </w:rPr>
        <w:t xml:space="preserve">UNAI PM CRM replaces the current Word-document-driven project lifecycle (16 templates filled and circulated manually per project) with a single application where every document is a structured, database-backed record. Employees no longer fill Word files — they fill screens; the application generates the identical Word/PDF output on demand, whenever it's needed for a client, auditor, or archive.</w:t>
      </w:r>
    </w:p>
    <w:p>
      <w:pPr>
        <w:spacing w:after="160" w:line="276"/>
      </w:pPr>
      <w:r>
        <w:rPr>
          <w:sz w:val="21"/>
          <w:szCs w:val="21"/>
        </w:rPr>
        <w:t xml:space="preserve">Three ideas anchor the whole design:</w:t>
      </w:r>
    </w:p>
    <w:p>
      <w:pPr>
        <w:pStyle w:val="ListParagraph"/>
        <w:numPr>
          <w:ilvl w:val="0"/>
          <w:numId w:val="2"/>
        </w:numPr>
        <w:spacing w:after="80" w:line="260"/>
      </w:pPr>
      <w:r>
        <w:rPr>
          <w:sz w:val="21"/>
          <w:szCs w:val="21"/>
        </w:rPr>
        <w:t xml:space="preserve">Identity comes from a shared Onboarding Platform, not from this app or even from HR CRM directly. Every CRM UNAI Tech runs — HR CRM, Finance CRM, PM CRM, and any future one — is a client of that one platform. HR CRM decides who exists and what role they hold; the Onboarding Platform is the only place a password ever lives.</w:t>
      </w:r>
    </w:p>
    <w:p>
      <w:pPr>
        <w:pStyle w:val="ListParagraph"/>
        <w:numPr>
          <w:ilvl w:val="0"/>
          <w:numId w:val="2"/>
        </w:numPr>
        <w:spacing w:after="80" w:line="260"/>
      </w:pPr>
      <w:r>
        <w:rPr>
          <w:sz w:val="21"/>
          <w:szCs w:val="21"/>
        </w:rPr>
        <w:t xml:space="preserve">The CTO is the single point of structural control. Only the CTO can create projects, create/delete document records, and create/delete users' project access. Everyone else can only update the records they've been given access to — they cannot create or delete.</w:t>
      </w:r>
    </w:p>
    <w:p>
      <w:pPr>
        <w:pStyle w:val="ListParagraph"/>
        <w:numPr>
          <w:ilvl w:val="0"/>
          <w:numId w:val="2"/>
        </w:numPr>
        <w:spacing w:after="80" w:line="260"/>
      </w:pPr>
      <w:r>
        <w:rPr>
          <w:sz w:val="21"/>
          <w:szCs w:val="21"/>
        </w:rPr>
        <w:t xml:space="preserve">Every action is a row in an audit trail. Task assignment, task submission, task verification, and document edits are all logged, which is what lets the CTO dashboard offer full combinational filtering and one-click exports — that's the paperless replacement for signature pages and status columns.</w:t>
      </w:r>
    </w:p>
    <w:p>
      <w:pPr>
        <w:spacing w:after="80"/>
      </w:pPr>
    </w:p>
    <w:p>
      <w:pPr>
        <w:pStyle w:val="Heading1"/>
        <w:pBdr>
          <w:bottom w:val="single" w:color="1F3864" w:sz="6" w:space="4"/>
        </w:pBdr>
        <w:spacing w:after="200" w:before="400"/>
      </w:pPr>
      <w:r>
        <w:rPr>
          <w:b/>
          <w:bCs/>
          <w:color w:val="1F3864"/>
          <w:sz w:val="30"/>
          <w:szCs w:val="30"/>
        </w:rPr>
        <w:t xml:space="preserve">2. What's Being Digitized — Source Template Inventory</w:t>
      </w:r>
    </w:p>
    <w:p>
      <w:pPr>
        <w:spacing w:after="160" w:line="276"/>
      </w:pPr>
      <w:r>
        <w:rPr>
          <w:sz w:val="21"/>
          <w:szCs w:val="21"/>
        </w:rPr>
        <w:t xml:space="preserve">These are the 16 documents currently maintained as .docx files. Each becomes a “document type” inside the app with its own structured form and its own export layout, byte-for-byte matched to the current Word template so nothing changes for anyone who receives the exported 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200"/>
        <w:gridCol w:w="2700"/>
      </w:tblGrid>
      <w:tr>
        <w:trPr>
          <w:cantSplit/>
          <w:tblHeader/>
        </w:trPr>
        <w:tc>
          <w:tcPr>
            <w:tcW w:type="dxa" w:w="500"/>
            <w:shd w:fill="1F3864" w:val="clear"/>
            <w:tcMar>
              <w:top w:type="dxa" w:w="60"/>
              <w:left w:type="dxa" w:w="100"/>
              <w:bottom w:type="dxa" w:w="60"/>
              <w:right w:type="dxa" w:w="100"/>
            </w:tcMar>
          </w:tcPr>
          <w:p>
            <w:pPr>
              <w:spacing w:after="40" w:before="40"/>
            </w:pPr>
            <w:r>
              <w:rPr>
                <w:b/>
                <w:bCs/>
                <w:color w:val="FFFFFF"/>
                <w:sz w:val="19"/>
                <w:szCs w:val="19"/>
              </w:rPr>
              <w:t xml:space="preserve">#</w:t>
            </w:r>
          </w:p>
        </w:tc>
        <w:tc>
          <w:tcPr>
            <w:tcW w:type="dxa" w:w="3000"/>
            <w:shd w:fill="1F3864" w:val="clear"/>
            <w:tcMar>
              <w:top w:type="dxa" w:w="60"/>
              <w:left w:type="dxa" w:w="100"/>
              <w:bottom w:type="dxa" w:w="60"/>
              <w:right w:type="dxa" w:w="100"/>
            </w:tcMar>
          </w:tcPr>
          <w:p>
            <w:pPr>
              <w:spacing w:after="40" w:before="40"/>
            </w:pPr>
            <w:r>
              <w:rPr>
                <w:b/>
                <w:bCs/>
                <w:color w:val="FFFFFF"/>
                <w:sz w:val="19"/>
                <w:szCs w:val="19"/>
              </w:rPr>
              <w:t xml:space="preserve">Template</w:t>
            </w:r>
          </w:p>
        </w:tc>
        <w:tc>
          <w:tcPr>
            <w:tcW w:type="dxa" w:w="3200"/>
            <w:shd w:fill="1F3864" w:val="clear"/>
            <w:tcMar>
              <w:top w:type="dxa" w:w="60"/>
              <w:left w:type="dxa" w:w="100"/>
              <w:bottom w:type="dxa" w:w="60"/>
              <w:right w:type="dxa" w:w="100"/>
            </w:tcMar>
          </w:tcPr>
          <w:p>
            <w:pPr>
              <w:spacing w:after="40" w:before="40"/>
            </w:pPr>
            <w:r>
              <w:rPr>
                <w:b/>
                <w:bCs/>
                <w:color w:val="FFFFFF"/>
                <w:sz w:val="19"/>
                <w:szCs w:val="19"/>
              </w:rPr>
              <w:t xml:space="preserve">Lifecycle Phase</w:t>
            </w:r>
          </w:p>
        </w:tc>
        <w:tc>
          <w:tcPr>
            <w:tcW w:type="dxa" w:w="2700"/>
            <w:shd w:fill="1F3864" w:val="clear"/>
            <w:tcMar>
              <w:top w:type="dxa" w:w="60"/>
              <w:left w:type="dxa" w:w="100"/>
              <w:bottom w:type="dxa" w:w="60"/>
              <w:right w:type="dxa" w:w="100"/>
            </w:tcMar>
          </w:tcPr>
          <w:p>
            <w:pPr>
              <w:spacing w:after="40" w:before="40"/>
            </w:pPr>
            <w:r>
              <w:rPr>
                <w:b/>
                <w:bCs/>
                <w:color w:val="FFFFFF"/>
                <w:sz w:val="19"/>
                <w:szCs w:val="19"/>
              </w:rPr>
              <w:t xml:space="preserve">Owner (fills first)</w:t>
            </w:r>
          </w:p>
        </w:tc>
      </w:tr>
      <w:tr>
        <w:trPr>
          <w:cantSplit/>
        </w:trPr>
        <w:tc>
          <w:tcPr>
            <w:tcW w:type="dxa" w:w="500"/>
            <w:tcMar>
              <w:top w:type="dxa" w:w="60"/>
              <w:left w:type="dxa" w:w="100"/>
              <w:bottom w:type="dxa" w:w="60"/>
              <w:right w:type="dxa" w:w="100"/>
            </w:tcMar>
          </w:tcPr>
          <w:p>
            <w:pPr>
              <w:spacing w:after="40" w:before="40"/>
            </w:pPr>
            <w:r>
              <w:rPr>
                <w:sz w:val="19"/>
                <w:szCs w:val="19"/>
              </w:rPr>
              <w:t xml:space="preserve">0</w:t>
            </w:r>
          </w:p>
        </w:tc>
        <w:tc>
          <w:tcPr>
            <w:tcW w:type="dxa" w:w="3000"/>
            <w:tcMar>
              <w:top w:type="dxa" w:w="60"/>
              <w:left w:type="dxa" w:w="100"/>
              <w:bottom w:type="dxa" w:w="60"/>
              <w:right w:type="dxa" w:w="100"/>
            </w:tcMar>
          </w:tcPr>
          <w:p>
            <w:pPr>
              <w:spacing w:after="40" w:before="40"/>
            </w:pPr>
            <w:r>
              <w:rPr>
                <w:sz w:val="19"/>
                <w:szCs w:val="19"/>
              </w:rPr>
              <w:t xml:space="preserve">Master Record</w:t>
            </w:r>
          </w:p>
        </w:tc>
        <w:tc>
          <w:tcPr>
            <w:tcW w:type="dxa" w:w="3200"/>
            <w:tcMar>
              <w:top w:type="dxa" w:w="60"/>
              <w:left w:type="dxa" w:w="100"/>
              <w:bottom w:type="dxa" w:w="60"/>
              <w:right w:type="dxa" w:w="100"/>
            </w:tcMar>
          </w:tcPr>
          <w:p>
            <w:pPr>
              <w:spacing w:after="40" w:before="40"/>
            </w:pPr>
            <w:r>
              <w:rPr>
                <w:sz w:val="19"/>
                <w:szCs w:val="19"/>
              </w:rPr>
              <w:t xml:space="preserve">Runs alongside all phases</w:t>
            </w:r>
          </w:p>
        </w:tc>
        <w:tc>
          <w:tcPr>
            <w:tcW w:type="dxa" w:w="2700"/>
            <w:tcMar>
              <w:top w:type="dxa" w:w="60"/>
              <w:left w:type="dxa" w:w="100"/>
              <w:bottom w:type="dxa" w:w="60"/>
              <w:right w:type="dxa" w:w="100"/>
            </w:tcMar>
          </w:tcPr>
          <w:p>
            <w:pPr>
              <w:spacing w:after="40" w:before="40"/>
            </w:pPr>
            <w:r>
              <w:rPr>
                <w:sz w:val="19"/>
                <w:szCs w:val="19"/>
              </w:rPr>
              <w:t xml:space="preserve">CTO</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1</w:t>
            </w:r>
          </w:p>
        </w:tc>
        <w:tc>
          <w:tcPr>
            <w:tcW w:type="dxa" w:w="3000"/>
            <w:shd w:fill="F2F6FA" w:val="clear"/>
            <w:tcMar>
              <w:top w:type="dxa" w:w="60"/>
              <w:left w:type="dxa" w:w="100"/>
              <w:bottom w:type="dxa" w:w="60"/>
              <w:right w:type="dxa" w:w="100"/>
            </w:tcMar>
          </w:tcPr>
          <w:p>
            <w:pPr>
              <w:spacing w:after="40" w:before="40"/>
            </w:pPr>
            <w:r>
              <w:rPr>
                <w:sz w:val="19"/>
                <w:szCs w:val="19"/>
              </w:rPr>
              <w:t xml:space="preserve">Project Charter</w:t>
            </w:r>
          </w:p>
        </w:tc>
        <w:tc>
          <w:tcPr>
            <w:tcW w:type="dxa" w:w="3200"/>
            <w:shd w:fill="F2F6FA" w:val="clear"/>
            <w:tcMar>
              <w:top w:type="dxa" w:w="60"/>
              <w:left w:type="dxa" w:w="100"/>
              <w:bottom w:type="dxa" w:w="60"/>
              <w:right w:type="dxa" w:w="100"/>
            </w:tcMar>
          </w:tcPr>
          <w:p>
            <w:pPr>
              <w:spacing w:after="40" w:before="40"/>
            </w:pPr>
            <w:r>
              <w:rPr>
                <w:sz w:val="19"/>
                <w:szCs w:val="19"/>
              </w:rPr>
              <w:t xml:space="preserve">Initiate</w:t>
            </w:r>
          </w:p>
        </w:tc>
        <w:tc>
          <w:tcPr>
            <w:tcW w:type="dxa" w:w="2700"/>
            <w:shd w:fill="F2F6FA" w:val="clear"/>
            <w:tcMar>
              <w:top w:type="dxa" w:w="60"/>
              <w:left w:type="dxa" w:w="100"/>
              <w:bottom w:type="dxa" w:w="60"/>
              <w:right w:type="dxa" w:w="100"/>
            </w:tcMar>
          </w:tcPr>
          <w:p>
            <w:pPr>
              <w:spacing w:after="40" w:before="40"/>
            </w:pPr>
            <w:r>
              <w:rPr>
                <w:sz w:val="19"/>
                <w:szCs w:val="19"/>
              </w:rPr>
              <w:t xml:space="preserve">CTO / Sponsor</w:t>
            </w:r>
          </w:p>
        </w:tc>
      </w:tr>
      <w:tr>
        <w:trPr>
          <w:cantSplit/>
        </w:trPr>
        <w:tc>
          <w:tcPr>
            <w:tcW w:type="dxa" w:w="500"/>
            <w:tcMar>
              <w:top w:type="dxa" w:w="60"/>
              <w:left w:type="dxa" w:w="100"/>
              <w:bottom w:type="dxa" w:w="60"/>
              <w:right w:type="dxa" w:w="100"/>
            </w:tcMar>
          </w:tcPr>
          <w:p>
            <w:pPr>
              <w:spacing w:after="40" w:before="40"/>
            </w:pPr>
            <w:r>
              <w:rPr>
                <w:sz w:val="19"/>
                <w:szCs w:val="19"/>
              </w:rPr>
              <w:t xml:space="preserve">2</w:t>
            </w:r>
          </w:p>
        </w:tc>
        <w:tc>
          <w:tcPr>
            <w:tcW w:type="dxa" w:w="3000"/>
            <w:tcMar>
              <w:top w:type="dxa" w:w="60"/>
              <w:left w:type="dxa" w:w="100"/>
              <w:bottom w:type="dxa" w:w="60"/>
              <w:right w:type="dxa" w:w="100"/>
            </w:tcMar>
          </w:tcPr>
          <w:p>
            <w:pPr>
              <w:spacing w:after="40" w:before="40"/>
            </w:pPr>
            <w:r>
              <w:rPr>
                <w:sz w:val="19"/>
                <w:szCs w:val="19"/>
              </w:rPr>
              <w:t xml:space="preserve">Project Plan</w:t>
            </w:r>
          </w:p>
        </w:tc>
        <w:tc>
          <w:tcPr>
            <w:tcW w:type="dxa" w:w="3200"/>
            <w:tcMar>
              <w:top w:type="dxa" w:w="60"/>
              <w:left w:type="dxa" w:w="100"/>
              <w:bottom w:type="dxa" w:w="60"/>
              <w:right w:type="dxa" w:w="100"/>
            </w:tcMar>
          </w:tcPr>
          <w:p>
            <w:pPr>
              <w:spacing w:after="40" w:before="40"/>
            </w:pPr>
            <w:r>
              <w:rPr>
                <w:sz w:val="19"/>
                <w:szCs w:val="19"/>
              </w:rPr>
              <w:t xml:space="preserve">Initiate → Plan</w:t>
            </w:r>
          </w:p>
        </w:tc>
        <w:tc>
          <w:tcPr>
            <w:tcW w:type="dxa" w:w="2700"/>
            <w:tcMar>
              <w:top w:type="dxa" w:w="60"/>
              <w:left w:type="dxa" w:w="100"/>
              <w:bottom w:type="dxa" w:w="60"/>
              <w:right w:type="dxa" w:w="100"/>
            </w:tcMar>
          </w:tcPr>
          <w:p>
            <w:pPr>
              <w:spacing w:after="40" w:before="40"/>
            </w:pPr>
            <w:r>
              <w:rPr>
                <w:sz w:val="19"/>
                <w:szCs w:val="19"/>
              </w:rPr>
              <w:t xml:space="preserve">Project Manager</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3</w:t>
            </w:r>
          </w:p>
        </w:tc>
        <w:tc>
          <w:tcPr>
            <w:tcW w:type="dxa" w:w="3000"/>
            <w:shd w:fill="F2F6FA" w:val="clear"/>
            <w:tcMar>
              <w:top w:type="dxa" w:w="60"/>
              <w:left w:type="dxa" w:w="100"/>
              <w:bottom w:type="dxa" w:w="60"/>
              <w:right w:type="dxa" w:w="100"/>
            </w:tcMar>
          </w:tcPr>
          <w:p>
            <w:pPr>
              <w:spacing w:after="40" w:before="40"/>
            </w:pPr>
            <w:r>
              <w:rPr>
                <w:sz w:val="19"/>
                <w:szCs w:val="19"/>
              </w:rPr>
              <w:t xml:space="preserve">Software Requirements Spec (SRS)</w:t>
            </w:r>
          </w:p>
        </w:tc>
        <w:tc>
          <w:tcPr>
            <w:tcW w:type="dxa" w:w="3200"/>
            <w:shd w:fill="F2F6FA" w:val="clear"/>
            <w:tcMar>
              <w:top w:type="dxa" w:w="60"/>
              <w:left w:type="dxa" w:w="100"/>
              <w:bottom w:type="dxa" w:w="60"/>
              <w:right w:type="dxa" w:w="100"/>
            </w:tcMar>
          </w:tcPr>
          <w:p>
            <w:pPr>
              <w:spacing w:after="40" w:before="40"/>
            </w:pPr>
            <w:r>
              <w:rPr>
                <w:sz w:val="19"/>
                <w:szCs w:val="19"/>
              </w:rPr>
              <w:t xml:space="preserve">Requirements</w:t>
            </w:r>
          </w:p>
        </w:tc>
        <w:tc>
          <w:tcPr>
            <w:tcW w:type="dxa" w:w="2700"/>
            <w:shd w:fill="F2F6FA" w:val="clear"/>
            <w:tcMar>
              <w:top w:type="dxa" w:w="60"/>
              <w:left w:type="dxa" w:w="100"/>
              <w:bottom w:type="dxa" w:w="60"/>
              <w:right w:type="dxa" w:w="100"/>
            </w:tcMar>
          </w:tcPr>
          <w:p>
            <w:pPr>
              <w:spacing w:after="40" w:before="40"/>
            </w:pPr>
            <w:r>
              <w:rPr>
                <w:sz w:val="19"/>
                <w:szCs w:val="19"/>
              </w:rPr>
              <w:t xml:space="preserve">PM / Business Analyst</w:t>
            </w:r>
          </w:p>
        </w:tc>
      </w:tr>
      <w:tr>
        <w:trPr>
          <w:cantSplit/>
        </w:trPr>
        <w:tc>
          <w:tcPr>
            <w:tcW w:type="dxa" w:w="500"/>
            <w:tcMar>
              <w:top w:type="dxa" w:w="60"/>
              <w:left w:type="dxa" w:w="100"/>
              <w:bottom w:type="dxa" w:w="60"/>
              <w:right w:type="dxa" w:w="100"/>
            </w:tcMar>
          </w:tcPr>
          <w:p>
            <w:pPr>
              <w:spacing w:after="40" w:before="40"/>
            </w:pPr>
            <w:r>
              <w:rPr>
                <w:sz w:val="19"/>
                <w:szCs w:val="19"/>
              </w:rPr>
              <w:t xml:space="preserve">4</w:t>
            </w:r>
          </w:p>
        </w:tc>
        <w:tc>
          <w:tcPr>
            <w:tcW w:type="dxa" w:w="3000"/>
            <w:tcMar>
              <w:top w:type="dxa" w:w="60"/>
              <w:left w:type="dxa" w:w="100"/>
              <w:bottom w:type="dxa" w:w="60"/>
              <w:right w:type="dxa" w:w="100"/>
            </w:tcMar>
          </w:tcPr>
          <w:p>
            <w:pPr>
              <w:spacing w:after="40" w:before="40"/>
            </w:pPr>
            <w:r>
              <w:rPr>
                <w:sz w:val="19"/>
                <w:szCs w:val="19"/>
              </w:rPr>
              <w:t xml:space="preserve">Business Requirement Doc (BRD)</w:t>
            </w:r>
          </w:p>
        </w:tc>
        <w:tc>
          <w:tcPr>
            <w:tcW w:type="dxa" w:w="3200"/>
            <w:tcMar>
              <w:top w:type="dxa" w:w="60"/>
              <w:left w:type="dxa" w:w="100"/>
              <w:bottom w:type="dxa" w:w="60"/>
              <w:right w:type="dxa" w:w="100"/>
            </w:tcMar>
          </w:tcPr>
          <w:p>
            <w:pPr>
              <w:spacing w:after="40" w:before="40"/>
            </w:pPr>
            <w:r>
              <w:rPr>
                <w:sz w:val="19"/>
                <w:szCs w:val="19"/>
              </w:rPr>
              <w:t xml:space="preserve">Requirements</w:t>
            </w:r>
          </w:p>
        </w:tc>
        <w:tc>
          <w:tcPr>
            <w:tcW w:type="dxa" w:w="2700"/>
            <w:tcMar>
              <w:top w:type="dxa" w:w="60"/>
              <w:left w:type="dxa" w:w="100"/>
              <w:bottom w:type="dxa" w:w="60"/>
              <w:right w:type="dxa" w:w="100"/>
            </w:tcMar>
          </w:tcPr>
          <w:p>
            <w:pPr>
              <w:spacing w:after="40" w:before="40"/>
            </w:pPr>
            <w:r>
              <w:rPr>
                <w:sz w:val="19"/>
                <w:szCs w:val="19"/>
              </w:rPr>
              <w:t xml:space="preserve">Business Owner</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5</w:t>
            </w:r>
          </w:p>
        </w:tc>
        <w:tc>
          <w:tcPr>
            <w:tcW w:type="dxa" w:w="3000"/>
            <w:shd w:fill="F2F6FA" w:val="clear"/>
            <w:tcMar>
              <w:top w:type="dxa" w:w="60"/>
              <w:left w:type="dxa" w:w="100"/>
              <w:bottom w:type="dxa" w:w="60"/>
              <w:right w:type="dxa" w:w="100"/>
            </w:tcMar>
          </w:tcPr>
          <w:p>
            <w:pPr>
              <w:spacing w:after="40" w:before="40"/>
            </w:pPr>
            <w:r>
              <w:rPr>
                <w:sz w:val="19"/>
                <w:szCs w:val="19"/>
              </w:rPr>
              <w:t xml:space="preserve">Functional Specification</w:t>
            </w:r>
          </w:p>
        </w:tc>
        <w:tc>
          <w:tcPr>
            <w:tcW w:type="dxa" w:w="3200"/>
            <w:shd w:fill="F2F6FA" w:val="clear"/>
            <w:tcMar>
              <w:top w:type="dxa" w:w="60"/>
              <w:left w:type="dxa" w:w="100"/>
              <w:bottom w:type="dxa" w:w="60"/>
              <w:right w:type="dxa" w:w="100"/>
            </w:tcMar>
          </w:tcPr>
          <w:p>
            <w:pPr>
              <w:spacing w:after="40" w:before="40"/>
            </w:pPr>
            <w:r>
              <w:rPr>
                <w:sz w:val="19"/>
                <w:szCs w:val="19"/>
              </w:rPr>
              <w:t xml:space="preserve">Design</w:t>
            </w:r>
          </w:p>
        </w:tc>
        <w:tc>
          <w:tcPr>
            <w:tcW w:type="dxa" w:w="2700"/>
            <w:shd w:fill="F2F6FA" w:val="clear"/>
            <w:tcMar>
              <w:top w:type="dxa" w:w="60"/>
              <w:left w:type="dxa" w:w="100"/>
              <w:bottom w:type="dxa" w:w="60"/>
              <w:right w:type="dxa" w:w="100"/>
            </w:tcMar>
          </w:tcPr>
          <w:p>
            <w:pPr>
              <w:spacing w:after="40" w:before="40"/>
            </w:pPr>
            <w:r>
              <w:rPr>
                <w:sz w:val="19"/>
                <w:szCs w:val="19"/>
              </w:rPr>
              <w:t xml:space="preserve">PM / Tech Lead</w:t>
            </w:r>
          </w:p>
        </w:tc>
      </w:tr>
      <w:tr>
        <w:trPr>
          <w:cantSplit/>
        </w:trPr>
        <w:tc>
          <w:tcPr>
            <w:tcW w:type="dxa" w:w="500"/>
            <w:tcMar>
              <w:top w:type="dxa" w:w="60"/>
              <w:left w:type="dxa" w:w="100"/>
              <w:bottom w:type="dxa" w:w="60"/>
              <w:right w:type="dxa" w:w="100"/>
            </w:tcMar>
          </w:tcPr>
          <w:p>
            <w:pPr>
              <w:spacing w:after="40" w:before="40"/>
            </w:pPr>
            <w:r>
              <w:rPr>
                <w:sz w:val="19"/>
                <w:szCs w:val="19"/>
              </w:rPr>
              <w:t xml:space="preserve">6</w:t>
            </w:r>
          </w:p>
        </w:tc>
        <w:tc>
          <w:tcPr>
            <w:tcW w:type="dxa" w:w="3000"/>
            <w:tcMar>
              <w:top w:type="dxa" w:w="60"/>
              <w:left w:type="dxa" w:w="100"/>
              <w:bottom w:type="dxa" w:w="60"/>
              <w:right w:type="dxa" w:w="100"/>
            </w:tcMar>
          </w:tcPr>
          <w:p>
            <w:pPr>
              <w:spacing w:after="40" w:before="40"/>
            </w:pPr>
            <w:r>
              <w:rPr>
                <w:sz w:val="19"/>
                <w:szCs w:val="19"/>
              </w:rPr>
              <w:t xml:space="preserve">Technical Specification</w:t>
            </w:r>
          </w:p>
        </w:tc>
        <w:tc>
          <w:tcPr>
            <w:tcW w:type="dxa" w:w="3200"/>
            <w:tcMar>
              <w:top w:type="dxa" w:w="60"/>
              <w:left w:type="dxa" w:w="100"/>
              <w:bottom w:type="dxa" w:w="60"/>
              <w:right w:type="dxa" w:w="100"/>
            </w:tcMar>
          </w:tcPr>
          <w:p>
            <w:pPr>
              <w:spacing w:after="40" w:before="40"/>
            </w:pPr>
            <w:r>
              <w:rPr>
                <w:sz w:val="19"/>
                <w:szCs w:val="19"/>
              </w:rPr>
              <w:t xml:space="preserve">Design</w:t>
            </w:r>
          </w:p>
        </w:tc>
        <w:tc>
          <w:tcPr>
            <w:tcW w:type="dxa" w:w="2700"/>
            <w:tcMar>
              <w:top w:type="dxa" w:w="60"/>
              <w:left w:type="dxa" w:w="100"/>
              <w:bottom w:type="dxa" w:w="60"/>
              <w:right w:type="dxa" w:w="100"/>
            </w:tcMar>
          </w:tcPr>
          <w:p>
            <w:pPr>
              <w:spacing w:after="40" w:before="40"/>
            </w:pPr>
            <w:r>
              <w:rPr>
                <w:sz w:val="19"/>
                <w:szCs w:val="19"/>
              </w:rPr>
              <w:t xml:space="preserve">Tech Lead</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7</w:t>
            </w:r>
          </w:p>
        </w:tc>
        <w:tc>
          <w:tcPr>
            <w:tcW w:type="dxa" w:w="3000"/>
            <w:shd w:fill="F2F6FA" w:val="clear"/>
            <w:tcMar>
              <w:top w:type="dxa" w:w="60"/>
              <w:left w:type="dxa" w:w="100"/>
              <w:bottom w:type="dxa" w:w="60"/>
              <w:right w:type="dxa" w:w="100"/>
            </w:tcMar>
          </w:tcPr>
          <w:p>
            <w:pPr>
              <w:spacing w:after="40" w:before="40"/>
            </w:pPr>
            <w:r>
              <w:rPr>
                <w:sz w:val="19"/>
                <w:szCs w:val="19"/>
              </w:rPr>
              <w:t xml:space="preserve">Architecture Document</w:t>
            </w:r>
          </w:p>
        </w:tc>
        <w:tc>
          <w:tcPr>
            <w:tcW w:type="dxa" w:w="3200"/>
            <w:shd w:fill="F2F6FA" w:val="clear"/>
            <w:tcMar>
              <w:top w:type="dxa" w:w="60"/>
              <w:left w:type="dxa" w:w="100"/>
              <w:bottom w:type="dxa" w:w="60"/>
              <w:right w:type="dxa" w:w="100"/>
            </w:tcMar>
          </w:tcPr>
          <w:p>
            <w:pPr>
              <w:spacing w:after="40" w:before="40"/>
            </w:pPr>
            <w:r>
              <w:rPr>
                <w:sz w:val="19"/>
                <w:szCs w:val="19"/>
              </w:rPr>
              <w:t xml:space="preserve">Design</w:t>
            </w:r>
          </w:p>
        </w:tc>
        <w:tc>
          <w:tcPr>
            <w:tcW w:type="dxa" w:w="2700"/>
            <w:shd w:fill="F2F6FA" w:val="clear"/>
            <w:tcMar>
              <w:top w:type="dxa" w:w="60"/>
              <w:left w:type="dxa" w:w="100"/>
              <w:bottom w:type="dxa" w:w="60"/>
              <w:right w:type="dxa" w:w="100"/>
            </w:tcMar>
          </w:tcPr>
          <w:p>
            <w:pPr>
              <w:spacing w:after="40" w:before="40"/>
            </w:pPr>
            <w:r>
              <w:rPr>
                <w:sz w:val="19"/>
                <w:szCs w:val="19"/>
              </w:rPr>
              <w:t xml:space="preserve">Tech Lead / Architect</w:t>
            </w:r>
          </w:p>
        </w:tc>
      </w:tr>
      <w:tr>
        <w:trPr>
          <w:cantSplit/>
        </w:trPr>
        <w:tc>
          <w:tcPr>
            <w:tcW w:type="dxa" w:w="500"/>
            <w:tcMar>
              <w:top w:type="dxa" w:w="60"/>
              <w:left w:type="dxa" w:w="100"/>
              <w:bottom w:type="dxa" w:w="60"/>
              <w:right w:type="dxa" w:w="100"/>
            </w:tcMar>
          </w:tcPr>
          <w:p>
            <w:pPr>
              <w:spacing w:after="40" w:before="40"/>
            </w:pPr>
            <w:r>
              <w:rPr>
                <w:sz w:val="19"/>
                <w:szCs w:val="19"/>
              </w:rPr>
              <w:t xml:space="preserve">8</w:t>
            </w:r>
          </w:p>
        </w:tc>
        <w:tc>
          <w:tcPr>
            <w:tcW w:type="dxa" w:w="3000"/>
            <w:tcMar>
              <w:top w:type="dxa" w:w="60"/>
              <w:left w:type="dxa" w:w="100"/>
              <w:bottom w:type="dxa" w:w="60"/>
              <w:right w:type="dxa" w:w="100"/>
            </w:tcMar>
          </w:tcPr>
          <w:p>
            <w:pPr>
              <w:spacing w:after="40" w:before="40"/>
            </w:pPr>
            <w:r>
              <w:rPr>
                <w:sz w:val="19"/>
                <w:szCs w:val="19"/>
              </w:rPr>
              <w:t xml:space="preserve">UI/UX Design Document</w:t>
            </w:r>
          </w:p>
        </w:tc>
        <w:tc>
          <w:tcPr>
            <w:tcW w:type="dxa" w:w="3200"/>
            <w:tcMar>
              <w:top w:type="dxa" w:w="60"/>
              <w:left w:type="dxa" w:w="100"/>
              <w:bottom w:type="dxa" w:w="60"/>
              <w:right w:type="dxa" w:w="100"/>
            </w:tcMar>
          </w:tcPr>
          <w:p>
            <w:pPr>
              <w:spacing w:after="40" w:before="40"/>
            </w:pPr>
            <w:r>
              <w:rPr>
                <w:sz w:val="19"/>
                <w:szCs w:val="19"/>
              </w:rPr>
              <w:t xml:space="preserve">Design</w:t>
            </w:r>
          </w:p>
        </w:tc>
        <w:tc>
          <w:tcPr>
            <w:tcW w:type="dxa" w:w="2700"/>
            <w:tcMar>
              <w:top w:type="dxa" w:w="60"/>
              <w:left w:type="dxa" w:w="100"/>
              <w:bottom w:type="dxa" w:w="60"/>
              <w:right w:type="dxa" w:w="100"/>
            </w:tcMar>
          </w:tcPr>
          <w:p>
            <w:pPr>
              <w:spacing w:after="40" w:before="40"/>
            </w:pPr>
            <w:r>
              <w:rPr>
                <w:sz w:val="19"/>
                <w:szCs w:val="19"/>
              </w:rPr>
              <w:t xml:space="preserve">Designer</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9</w:t>
            </w:r>
          </w:p>
        </w:tc>
        <w:tc>
          <w:tcPr>
            <w:tcW w:type="dxa" w:w="3000"/>
            <w:shd w:fill="F2F6FA" w:val="clear"/>
            <w:tcMar>
              <w:top w:type="dxa" w:w="60"/>
              <w:left w:type="dxa" w:w="100"/>
              <w:bottom w:type="dxa" w:w="60"/>
              <w:right w:type="dxa" w:w="100"/>
            </w:tcMar>
          </w:tcPr>
          <w:p>
            <w:pPr>
              <w:spacing w:after="40" w:before="40"/>
            </w:pPr>
            <w:r>
              <w:rPr>
                <w:sz w:val="19"/>
                <w:szCs w:val="19"/>
              </w:rPr>
              <w:t xml:space="preserve">Sprint Plan</w:t>
            </w:r>
          </w:p>
        </w:tc>
        <w:tc>
          <w:tcPr>
            <w:tcW w:type="dxa" w:w="3200"/>
            <w:shd w:fill="F2F6FA" w:val="clear"/>
            <w:tcMar>
              <w:top w:type="dxa" w:w="60"/>
              <w:left w:type="dxa" w:w="100"/>
              <w:bottom w:type="dxa" w:w="60"/>
              <w:right w:type="dxa" w:w="100"/>
            </w:tcMar>
          </w:tcPr>
          <w:p>
            <w:pPr>
              <w:spacing w:after="40" w:before="40"/>
            </w:pPr>
            <w:r>
              <w:rPr>
                <w:sz w:val="19"/>
                <w:szCs w:val="19"/>
              </w:rPr>
              <w:t xml:space="preserve">Build (recurring per sprint)</w:t>
            </w:r>
          </w:p>
        </w:tc>
        <w:tc>
          <w:tcPr>
            <w:tcW w:type="dxa" w:w="2700"/>
            <w:shd w:fill="F2F6FA" w:val="clear"/>
            <w:tcMar>
              <w:top w:type="dxa" w:w="60"/>
              <w:left w:type="dxa" w:w="100"/>
              <w:bottom w:type="dxa" w:w="60"/>
              <w:right w:type="dxa" w:w="100"/>
            </w:tcMar>
          </w:tcPr>
          <w:p>
            <w:pPr>
              <w:spacing w:after="40" w:before="40"/>
            </w:pPr>
            <w:r>
              <w:rPr>
                <w:sz w:val="19"/>
                <w:szCs w:val="19"/>
              </w:rPr>
              <w:t xml:space="preserve">Scrum Master / TL</w:t>
            </w:r>
          </w:p>
        </w:tc>
      </w:tr>
      <w:tr>
        <w:trPr>
          <w:cantSplit/>
        </w:trPr>
        <w:tc>
          <w:tcPr>
            <w:tcW w:type="dxa" w:w="500"/>
            <w:tcMar>
              <w:top w:type="dxa" w:w="60"/>
              <w:left w:type="dxa" w:w="100"/>
              <w:bottom w:type="dxa" w:w="60"/>
              <w:right w:type="dxa" w:w="100"/>
            </w:tcMar>
          </w:tcPr>
          <w:p>
            <w:pPr>
              <w:spacing w:after="40" w:before="40"/>
            </w:pPr>
            <w:r>
              <w:rPr>
                <w:sz w:val="19"/>
                <w:szCs w:val="19"/>
              </w:rPr>
              <w:t xml:space="preserve">10</w:t>
            </w:r>
          </w:p>
        </w:tc>
        <w:tc>
          <w:tcPr>
            <w:tcW w:type="dxa" w:w="3000"/>
            <w:tcMar>
              <w:top w:type="dxa" w:w="60"/>
              <w:left w:type="dxa" w:w="100"/>
              <w:bottom w:type="dxa" w:w="60"/>
              <w:right w:type="dxa" w:w="100"/>
            </w:tcMar>
          </w:tcPr>
          <w:p>
            <w:pPr>
              <w:spacing w:after="40" w:before="40"/>
            </w:pPr>
            <w:r>
              <w:rPr>
                <w:sz w:val="19"/>
                <w:szCs w:val="19"/>
              </w:rPr>
              <w:t xml:space="preserve">Test Plan</w:t>
            </w:r>
          </w:p>
        </w:tc>
        <w:tc>
          <w:tcPr>
            <w:tcW w:type="dxa" w:w="3200"/>
            <w:tcMar>
              <w:top w:type="dxa" w:w="60"/>
              <w:left w:type="dxa" w:w="100"/>
              <w:bottom w:type="dxa" w:w="60"/>
              <w:right w:type="dxa" w:w="100"/>
            </w:tcMar>
          </w:tcPr>
          <w:p>
            <w:pPr>
              <w:spacing w:after="40" w:before="40"/>
            </w:pPr>
            <w:r>
              <w:rPr>
                <w:sz w:val="19"/>
                <w:szCs w:val="19"/>
              </w:rPr>
              <w:t xml:space="preserve">Test</w:t>
            </w:r>
          </w:p>
        </w:tc>
        <w:tc>
          <w:tcPr>
            <w:tcW w:type="dxa" w:w="2700"/>
            <w:tcMar>
              <w:top w:type="dxa" w:w="60"/>
              <w:left w:type="dxa" w:w="100"/>
              <w:bottom w:type="dxa" w:w="60"/>
              <w:right w:type="dxa" w:w="100"/>
            </w:tcMar>
          </w:tcPr>
          <w:p>
            <w:pPr>
              <w:spacing w:after="40" w:before="40"/>
            </w:pPr>
            <w:r>
              <w:rPr>
                <w:sz w:val="19"/>
                <w:szCs w:val="19"/>
              </w:rPr>
              <w:t xml:space="preserve">QA Lead</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11</w:t>
            </w:r>
          </w:p>
        </w:tc>
        <w:tc>
          <w:tcPr>
            <w:tcW w:type="dxa" w:w="3000"/>
            <w:shd w:fill="F2F6FA" w:val="clear"/>
            <w:tcMar>
              <w:top w:type="dxa" w:w="60"/>
              <w:left w:type="dxa" w:w="100"/>
              <w:bottom w:type="dxa" w:w="60"/>
              <w:right w:type="dxa" w:w="100"/>
            </w:tcMar>
          </w:tcPr>
          <w:p>
            <w:pPr>
              <w:spacing w:after="40" w:before="40"/>
            </w:pPr>
            <w:r>
              <w:rPr>
                <w:sz w:val="19"/>
                <w:szCs w:val="19"/>
              </w:rPr>
              <w:t xml:space="preserve">Test Cases</w:t>
            </w:r>
          </w:p>
        </w:tc>
        <w:tc>
          <w:tcPr>
            <w:tcW w:type="dxa" w:w="3200"/>
            <w:shd w:fill="F2F6FA" w:val="clear"/>
            <w:tcMar>
              <w:top w:type="dxa" w:w="60"/>
              <w:left w:type="dxa" w:w="100"/>
              <w:bottom w:type="dxa" w:w="60"/>
              <w:right w:type="dxa" w:w="100"/>
            </w:tcMar>
          </w:tcPr>
          <w:p>
            <w:pPr>
              <w:spacing w:after="40" w:before="40"/>
            </w:pPr>
            <w:r>
              <w:rPr>
                <w:sz w:val="19"/>
                <w:szCs w:val="19"/>
              </w:rPr>
              <w:t xml:space="preserve">Test</w:t>
            </w:r>
          </w:p>
        </w:tc>
        <w:tc>
          <w:tcPr>
            <w:tcW w:type="dxa" w:w="2700"/>
            <w:shd w:fill="F2F6FA" w:val="clear"/>
            <w:tcMar>
              <w:top w:type="dxa" w:w="60"/>
              <w:left w:type="dxa" w:w="100"/>
              <w:bottom w:type="dxa" w:w="60"/>
              <w:right w:type="dxa" w:w="100"/>
            </w:tcMar>
          </w:tcPr>
          <w:p>
            <w:pPr>
              <w:spacing w:after="40" w:before="40"/>
            </w:pPr>
            <w:r>
              <w:rPr>
                <w:sz w:val="19"/>
                <w:szCs w:val="19"/>
              </w:rPr>
              <w:t xml:space="preserve">QA / Employees</w:t>
            </w:r>
          </w:p>
        </w:tc>
      </w:tr>
      <w:tr>
        <w:trPr>
          <w:cantSplit/>
        </w:trPr>
        <w:tc>
          <w:tcPr>
            <w:tcW w:type="dxa" w:w="500"/>
            <w:tcMar>
              <w:top w:type="dxa" w:w="60"/>
              <w:left w:type="dxa" w:w="100"/>
              <w:bottom w:type="dxa" w:w="60"/>
              <w:right w:type="dxa" w:w="100"/>
            </w:tcMar>
          </w:tcPr>
          <w:p>
            <w:pPr>
              <w:spacing w:after="40" w:before="40"/>
            </w:pPr>
            <w:r>
              <w:rPr>
                <w:sz w:val="19"/>
                <w:szCs w:val="19"/>
              </w:rPr>
              <w:t xml:space="preserve">12</w:t>
            </w:r>
          </w:p>
        </w:tc>
        <w:tc>
          <w:tcPr>
            <w:tcW w:type="dxa" w:w="3000"/>
            <w:tcMar>
              <w:top w:type="dxa" w:w="60"/>
              <w:left w:type="dxa" w:w="100"/>
              <w:bottom w:type="dxa" w:w="60"/>
              <w:right w:type="dxa" w:w="100"/>
            </w:tcMar>
          </w:tcPr>
          <w:p>
            <w:pPr>
              <w:spacing w:after="40" w:before="40"/>
            </w:pPr>
            <w:r>
              <w:rPr>
                <w:sz w:val="19"/>
                <w:szCs w:val="19"/>
              </w:rPr>
              <w:t xml:space="preserve">UAT Sign-off</w:t>
            </w:r>
          </w:p>
        </w:tc>
        <w:tc>
          <w:tcPr>
            <w:tcW w:type="dxa" w:w="3200"/>
            <w:tcMar>
              <w:top w:type="dxa" w:w="60"/>
              <w:left w:type="dxa" w:w="100"/>
              <w:bottom w:type="dxa" w:w="60"/>
              <w:right w:type="dxa" w:w="100"/>
            </w:tcMar>
          </w:tcPr>
          <w:p>
            <w:pPr>
              <w:spacing w:after="40" w:before="40"/>
            </w:pPr>
            <w:r>
              <w:rPr>
                <w:sz w:val="19"/>
                <w:szCs w:val="19"/>
              </w:rPr>
              <w:t xml:space="preserve">Test / UAT</w:t>
            </w:r>
          </w:p>
        </w:tc>
        <w:tc>
          <w:tcPr>
            <w:tcW w:type="dxa" w:w="2700"/>
            <w:tcMar>
              <w:top w:type="dxa" w:w="60"/>
              <w:left w:type="dxa" w:w="100"/>
              <w:bottom w:type="dxa" w:w="60"/>
              <w:right w:type="dxa" w:w="100"/>
            </w:tcMar>
          </w:tcPr>
          <w:p>
            <w:pPr>
              <w:spacing w:after="40" w:before="40"/>
            </w:pPr>
            <w:r>
              <w:rPr>
                <w:sz w:val="19"/>
                <w:szCs w:val="19"/>
              </w:rPr>
              <w:t xml:space="preserve">Business Owner</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13</w:t>
            </w:r>
          </w:p>
        </w:tc>
        <w:tc>
          <w:tcPr>
            <w:tcW w:type="dxa" w:w="3000"/>
            <w:shd w:fill="F2F6FA" w:val="clear"/>
            <w:tcMar>
              <w:top w:type="dxa" w:w="60"/>
              <w:left w:type="dxa" w:w="100"/>
              <w:bottom w:type="dxa" w:w="60"/>
              <w:right w:type="dxa" w:w="100"/>
            </w:tcMar>
          </w:tcPr>
          <w:p>
            <w:pPr>
              <w:spacing w:after="40" w:before="40"/>
            </w:pPr>
            <w:r>
              <w:rPr>
                <w:sz w:val="19"/>
                <w:szCs w:val="19"/>
              </w:rPr>
              <w:t xml:space="preserve">Deployment Checklist</w:t>
            </w:r>
          </w:p>
        </w:tc>
        <w:tc>
          <w:tcPr>
            <w:tcW w:type="dxa" w:w="3200"/>
            <w:shd w:fill="F2F6FA" w:val="clear"/>
            <w:tcMar>
              <w:top w:type="dxa" w:w="60"/>
              <w:left w:type="dxa" w:w="100"/>
              <w:bottom w:type="dxa" w:w="60"/>
              <w:right w:type="dxa" w:w="100"/>
            </w:tcMar>
          </w:tcPr>
          <w:p>
            <w:pPr>
              <w:spacing w:after="40" w:before="40"/>
            </w:pPr>
            <w:r>
              <w:rPr>
                <w:sz w:val="19"/>
                <w:szCs w:val="19"/>
              </w:rPr>
              <w:t xml:space="preserve">Release</w:t>
            </w:r>
          </w:p>
        </w:tc>
        <w:tc>
          <w:tcPr>
            <w:tcW w:type="dxa" w:w="2700"/>
            <w:shd w:fill="F2F6FA" w:val="clear"/>
            <w:tcMar>
              <w:top w:type="dxa" w:w="60"/>
              <w:left w:type="dxa" w:w="100"/>
              <w:bottom w:type="dxa" w:w="60"/>
              <w:right w:type="dxa" w:w="100"/>
            </w:tcMar>
          </w:tcPr>
          <w:p>
            <w:pPr>
              <w:spacing w:after="40" w:before="40"/>
            </w:pPr>
            <w:r>
              <w:rPr>
                <w:sz w:val="19"/>
                <w:szCs w:val="19"/>
              </w:rPr>
              <w:t xml:space="preserve">Deployment Owner</w:t>
            </w:r>
          </w:p>
        </w:tc>
      </w:tr>
      <w:tr>
        <w:trPr>
          <w:cantSplit/>
        </w:trPr>
        <w:tc>
          <w:tcPr>
            <w:tcW w:type="dxa" w:w="500"/>
            <w:tcMar>
              <w:top w:type="dxa" w:w="60"/>
              <w:left w:type="dxa" w:w="100"/>
              <w:bottom w:type="dxa" w:w="60"/>
              <w:right w:type="dxa" w:w="100"/>
            </w:tcMar>
          </w:tcPr>
          <w:p>
            <w:pPr>
              <w:spacing w:after="40" w:before="40"/>
            </w:pPr>
            <w:r>
              <w:rPr>
                <w:sz w:val="19"/>
                <w:szCs w:val="19"/>
              </w:rPr>
              <w:t xml:space="preserve">14</w:t>
            </w:r>
          </w:p>
        </w:tc>
        <w:tc>
          <w:tcPr>
            <w:tcW w:type="dxa" w:w="3000"/>
            <w:tcMar>
              <w:top w:type="dxa" w:w="60"/>
              <w:left w:type="dxa" w:w="100"/>
              <w:bottom w:type="dxa" w:w="60"/>
              <w:right w:type="dxa" w:w="100"/>
            </w:tcMar>
          </w:tcPr>
          <w:p>
            <w:pPr>
              <w:spacing w:after="40" w:before="40"/>
            </w:pPr>
            <w:r>
              <w:rPr>
                <w:sz w:val="19"/>
                <w:szCs w:val="19"/>
              </w:rPr>
              <w:t xml:space="preserve">Go-Live Checklist</w:t>
            </w:r>
          </w:p>
        </w:tc>
        <w:tc>
          <w:tcPr>
            <w:tcW w:type="dxa" w:w="3200"/>
            <w:tcMar>
              <w:top w:type="dxa" w:w="60"/>
              <w:left w:type="dxa" w:w="100"/>
              <w:bottom w:type="dxa" w:w="60"/>
              <w:right w:type="dxa" w:w="100"/>
            </w:tcMar>
          </w:tcPr>
          <w:p>
            <w:pPr>
              <w:spacing w:after="40" w:before="40"/>
            </w:pPr>
            <w:r>
              <w:rPr>
                <w:sz w:val="19"/>
                <w:szCs w:val="19"/>
              </w:rPr>
              <w:t xml:space="preserve">Release</w:t>
            </w:r>
          </w:p>
        </w:tc>
        <w:tc>
          <w:tcPr>
            <w:tcW w:type="dxa" w:w="2700"/>
            <w:tcMar>
              <w:top w:type="dxa" w:w="60"/>
              <w:left w:type="dxa" w:w="100"/>
              <w:bottom w:type="dxa" w:w="60"/>
              <w:right w:type="dxa" w:w="100"/>
            </w:tcMar>
          </w:tcPr>
          <w:p>
            <w:pPr>
              <w:spacing w:after="40" w:before="40"/>
            </w:pPr>
            <w:r>
              <w:rPr>
                <w:sz w:val="19"/>
                <w:szCs w:val="19"/>
              </w:rPr>
              <w:t xml:space="preserve">PM</w:t>
            </w:r>
          </w:p>
        </w:tc>
      </w:tr>
      <w:tr>
        <w:trPr>
          <w:cantSplit/>
        </w:trPr>
        <w:tc>
          <w:tcPr>
            <w:tcW w:type="dxa" w:w="500"/>
            <w:shd w:fill="F2F6FA" w:val="clear"/>
            <w:tcMar>
              <w:top w:type="dxa" w:w="60"/>
              <w:left w:type="dxa" w:w="100"/>
              <w:bottom w:type="dxa" w:w="60"/>
              <w:right w:type="dxa" w:w="100"/>
            </w:tcMar>
          </w:tcPr>
          <w:p>
            <w:pPr>
              <w:spacing w:after="40" w:before="40"/>
            </w:pPr>
            <w:r>
              <w:rPr>
                <w:sz w:val="19"/>
                <w:szCs w:val="19"/>
              </w:rPr>
              <w:t xml:space="preserve">15</w:t>
            </w:r>
          </w:p>
        </w:tc>
        <w:tc>
          <w:tcPr>
            <w:tcW w:type="dxa" w:w="3000"/>
            <w:shd w:fill="F2F6FA" w:val="clear"/>
            <w:tcMar>
              <w:top w:type="dxa" w:w="60"/>
              <w:left w:type="dxa" w:w="100"/>
              <w:bottom w:type="dxa" w:w="60"/>
              <w:right w:type="dxa" w:w="100"/>
            </w:tcMar>
          </w:tcPr>
          <w:p>
            <w:pPr>
              <w:spacing w:after="40" w:before="40"/>
            </w:pPr>
            <w:r>
              <w:rPr>
                <w:sz w:val="19"/>
                <w:szCs w:val="19"/>
              </w:rPr>
              <w:t xml:space="preserve">Maintenance Plan</w:t>
            </w:r>
          </w:p>
        </w:tc>
        <w:tc>
          <w:tcPr>
            <w:tcW w:type="dxa" w:w="3200"/>
            <w:shd w:fill="F2F6FA" w:val="clear"/>
            <w:tcMar>
              <w:top w:type="dxa" w:w="60"/>
              <w:left w:type="dxa" w:w="100"/>
              <w:bottom w:type="dxa" w:w="60"/>
              <w:right w:type="dxa" w:w="100"/>
            </w:tcMar>
          </w:tcPr>
          <w:p>
            <w:pPr>
              <w:spacing w:after="40" w:before="40"/>
            </w:pPr>
            <w:r>
              <w:rPr>
                <w:sz w:val="19"/>
                <w:szCs w:val="19"/>
              </w:rPr>
              <w:t xml:space="preserve">Maintain</w:t>
            </w:r>
          </w:p>
        </w:tc>
        <w:tc>
          <w:tcPr>
            <w:tcW w:type="dxa" w:w="2700"/>
            <w:shd w:fill="F2F6FA" w:val="clear"/>
            <w:tcMar>
              <w:top w:type="dxa" w:w="60"/>
              <w:left w:type="dxa" w:w="100"/>
              <w:bottom w:type="dxa" w:w="60"/>
              <w:right w:type="dxa" w:w="100"/>
            </w:tcMar>
          </w:tcPr>
          <w:p>
            <w:pPr>
              <w:spacing w:after="40" w:before="40"/>
            </w:pPr>
            <w:r>
              <w:rPr>
                <w:sz w:val="19"/>
                <w:szCs w:val="19"/>
              </w:rPr>
              <w:t xml:space="preserve">TL / Support Owner</w:t>
            </w:r>
          </w:p>
        </w:tc>
      </w:tr>
    </w:tbl>
    <w:p>
      <w:pPr>
        <w:spacing w:after="160"/>
      </w:pPr>
    </w:p>
    <w:p>
      <w:pPr>
        <w:pStyle w:val="Heading1"/>
        <w:pBdr>
          <w:bottom w:val="single" w:color="1F3864" w:sz="6" w:space="4"/>
        </w:pBdr>
        <w:spacing w:after="200" w:before="400"/>
      </w:pPr>
      <w:r>
        <w:rPr>
          <w:b/>
          <w:bCs/>
          <w:color w:val="1F3864"/>
          <w:sz w:val="30"/>
          <w:szCs w:val="30"/>
        </w:rPr>
        <w:t xml:space="preserve">3. Roles &amp; Access Control Model</w:t>
      </w:r>
    </w:p>
    <w:p>
      <w:pPr>
        <w:pStyle w:val="Heading2"/>
        <w:spacing w:after="120" w:before="280"/>
      </w:pPr>
      <w:r>
        <w:rPr>
          <w:b/>
          <w:bCs/>
          <w:color w:val="2E74B5"/>
          <w:sz w:val="24"/>
          <w:szCs w:val="24"/>
        </w:rPr>
        <w:t xml:space="preserve">3.1 Role hierarchy</w:t>
      </w:r>
    </w:p>
    <w:p>
      <w:pPr>
        <w:spacing w:after="160" w:line="276"/>
      </w:pPr>
      <w:r>
        <w:rPr>
          <w:sz w:val="21"/>
          <w:szCs w:val="21"/>
        </w:rPr>
        <w:t xml:space="preserve">Roles are not stored or invented in PM CRM — they are read from the Onboarding Platform at login (see Section 4). HR CRM is who decides the role; the Onboarding Platform is where that decision is recorded and handed to PM CRM as a signed claim. PM CRM then scopes that role to a specific project via Project Membership, which only the CTO can create.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cantSplit/>
          <w:tblHeader/>
        </w:trPr>
        <w:tc>
          <w:tcPr>
            <w:tcW w:type="dxa" w:w="2200"/>
            <w:shd w:fill="1F3864" w:val="clear"/>
            <w:tcMar>
              <w:top w:type="dxa" w:w="60"/>
              <w:left w:type="dxa" w:w="100"/>
              <w:bottom w:type="dxa" w:w="60"/>
              <w:right w:type="dxa" w:w="100"/>
            </w:tcMar>
          </w:tcPr>
          <w:p>
            <w:pPr>
              <w:spacing w:after="40" w:before="40"/>
            </w:pPr>
            <w:r>
              <w:rPr>
                <w:b/>
                <w:bCs/>
                <w:color w:val="FFFFFF"/>
                <w:sz w:val="19"/>
                <w:szCs w:val="19"/>
              </w:rPr>
              <w:t xml:space="preserve">Role</w:t>
            </w:r>
          </w:p>
        </w:tc>
        <w:tc>
          <w:tcPr>
            <w:tcW w:type="dxa" w:w="3200"/>
            <w:shd w:fill="1F3864" w:val="clear"/>
            <w:tcMar>
              <w:top w:type="dxa" w:w="60"/>
              <w:left w:type="dxa" w:w="100"/>
              <w:bottom w:type="dxa" w:w="60"/>
              <w:right w:type="dxa" w:w="100"/>
            </w:tcMar>
          </w:tcPr>
          <w:p>
            <w:pPr>
              <w:spacing w:after="40" w:before="40"/>
            </w:pPr>
            <w:r>
              <w:rPr>
                <w:b/>
                <w:bCs/>
                <w:color w:val="FFFFFF"/>
                <w:sz w:val="19"/>
                <w:szCs w:val="19"/>
              </w:rPr>
              <w:t xml:space="preserve">Source of Truth</w:t>
            </w:r>
          </w:p>
        </w:tc>
        <w:tc>
          <w:tcPr>
            <w:tcW w:type="dxa" w:w="4000"/>
            <w:shd w:fill="1F3864" w:val="clear"/>
            <w:tcMar>
              <w:top w:type="dxa" w:w="60"/>
              <w:left w:type="dxa" w:w="100"/>
              <w:bottom w:type="dxa" w:w="60"/>
              <w:right w:type="dxa" w:w="100"/>
            </w:tcMar>
          </w:tcPr>
          <w:p>
            <w:pPr>
              <w:spacing w:after="40" w:before="40"/>
            </w:pPr>
            <w:r>
              <w:rPr>
                <w:b/>
                <w:bCs/>
                <w:color w:val="FFFFFF"/>
                <w:sz w:val="19"/>
                <w:szCs w:val="19"/>
              </w:rPr>
              <w:t xml:space="preserve">Scope</w:t>
            </w:r>
          </w:p>
        </w:tc>
      </w:tr>
      <w:tr>
        <w:trPr>
          <w:cantSplit/>
        </w:trPr>
        <w:tc>
          <w:tcPr>
            <w:tcW w:type="dxa" w:w="2200"/>
            <w:tcMar>
              <w:top w:type="dxa" w:w="60"/>
              <w:left w:type="dxa" w:w="100"/>
              <w:bottom w:type="dxa" w:w="60"/>
              <w:right w:type="dxa" w:w="100"/>
            </w:tcMar>
          </w:tcPr>
          <w:p>
            <w:pPr>
              <w:spacing w:after="40" w:before="40"/>
            </w:pPr>
            <w:r>
              <w:rPr>
                <w:sz w:val="19"/>
                <w:szCs w:val="19"/>
              </w:rPr>
              <w:t xml:space="preserve">CTO (Super Admin)</w:t>
            </w:r>
          </w:p>
        </w:tc>
        <w:tc>
          <w:tcPr>
            <w:tcW w:type="dxa" w:w="3200"/>
            <w:tcMar>
              <w:top w:type="dxa" w:w="60"/>
              <w:left w:type="dxa" w:w="100"/>
              <w:bottom w:type="dxa" w:w="60"/>
              <w:right w:type="dxa" w:w="100"/>
            </w:tcMar>
          </w:tcPr>
          <w:p>
            <w:pPr>
              <w:spacing w:after="40" w:before="40"/>
            </w:pPr>
            <w:r>
              <w:rPr>
                <w:sz w:val="19"/>
                <w:szCs w:val="19"/>
              </w:rPr>
              <w:t xml:space="preserve">Onboarding role grant = “PM CRM: CTO”, set by HR CRM, + PM CRM super-admin flag (both must match)</w:t>
            </w:r>
          </w:p>
        </w:tc>
        <w:tc>
          <w:tcPr>
            <w:tcW w:type="dxa" w:w="4000"/>
            <w:tcMar>
              <w:top w:type="dxa" w:w="60"/>
              <w:left w:type="dxa" w:w="100"/>
              <w:bottom w:type="dxa" w:w="60"/>
              <w:right w:type="dxa" w:w="100"/>
            </w:tcMar>
          </w:tcPr>
          <w:p>
            <w:pPr>
              <w:spacing w:after="40" w:before="40"/>
            </w:pPr>
            <w:r>
              <w:rPr>
                <w:sz w:val="19"/>
                <w:szCs w:val="19"/>
              </w:rPr>
              <w:t xml:space="preserve">Global — every project, every employee</w:t>
            </w:r>
          </w:p>
        </w:tc>
      </w:tr>
      <w:tr>
        <w:trPr>
          <w:cantSplit/>
        </w:trPr>
        <w:tc>
          <w:tcPr>
            <w:tcW w:type="dxa" w:w="2200"/>
            <w:shd w:fill="F2F6FA" w:val="clear"/>
            <w:tcMar>
              <w:top w:type="dxa" w:w="60"/>
              <w:left w:type="dxa" w:w="100"/>
              <w:bottom w:type="dxa" w:w="60"/>
              <w:right w:type="dxa" w:w="100"/>
            </w:tcMar>
          </w:tcPr>
          <w:p>
            <w:pPr>
              <w:spacing w:after="40" w:before="40"/>
            </w:pPr>
            <w:r>
              <w:rPr>
                <w:sz w:val="19"/>
                <w:szCs w:val="19"/>
              </w:rPr>
              <w:t xml:space="preserve">Project Manager (PM)</w:t>
            </w:r>
          </w:p>
        </w:tc>
        <w:tc>
          <w:tcPr>
            <w:tcW w:type="dxa" w:w="3200"/>
            <w:shd w:fill="F2F6FA" w:val="clear"/>
            <w:tcMar>
              <w:top w:type="dxa" w:w="60"/>
              <w:left w:type="dxa" w:w="100"/>
              <w:bottom w:type="dxa" w:w="60"/>
              <w:right w:type="dxa" w:w="100"/>
            </w:tcMar>
          </w:tcPr>
          <w:p>
            <w:pPr>
              <w:spacing w:after="40" w:before="40"/>
            </w:pPr>
            <w:r>
              <w:rPr>
                <w:sz w:val="19"/>
                <w:szCs w:val="19"/>
              </w:rPr>
              <w:t xml:space="preserve">Onboarding role grant = “PM CRM: PM”, set by HR CRM, confirmed by Project Membership</w:t>
            </w:r>
          </w:p>
        </w:tc>
        <w:tc>
          <w:tcPr>
            <w:tcW w:type="dxa" w:w="4000"/>
            <w:shd w:fill="F2F6FA" w:val="clear"/>
            <w:tcMar>
              <w:top w:type="dxa" w:w="60"/>
              <w:left w:type="dxa" w:w="100"/>
              <w:bottom w:type="dxa" w:w="60"/>
              <w:right w:type="dxa" w:w="100"/>
            </w:tcMar>
          </w:tcPr>
          <w:p>
            <w:pPr>
              <w:spacing w:after="40" w:before="40"/>
            </w:pPr>
            <w:r>
              <w:rPr>
                <w:sz w:val="19"/>
                <w:szCs w:val="19"/>
              </w:rPr>
              <w:t xml:space="preserve">One or more assigned projects</w:t>
            </w:r>
          </w:p>
        </w:tc>
      </w:tr>
      <w:tr>
        <w:trPr>
          <w:cantSplit/>
        </w:trPr>
        <w:tc>
          <w:tcPr>
            <w:tcW w:type="dxa" w:w="2200"/>
            <w:tcMar>
              <w:top w:type="dxa" w:w="60"/>
              <w:left w:type="dxa" w:w="100"/>
              <w:bottom w:type="dxa" w:w="60"/>
              <w:right w:type="dxa" w:w="100"/>
            </w:tcMar>
          </w:tcPr>
          <w:p>
            <w:pPr>
              <w:spacing w:after="40" w:before="40"/>
            </w:pPr>
            <w:r>
              <w:rPr>
                <w:sz w:val="19"/>
                <w:szCs w:val="19"/>
              </w:rPr>
              <w:t xml:space="preserve">Team Lead (TL)</w:t>
            </w:r>
          </w:p>
        </w:tc>
        <w:tc>
          <w:tcPr>
            <w:tcW w:type="dxa" w:w="3200"/>
            <w:tcMar>
              <w:top w:type="dxa" w:w="60"/>
              <w:left w:type="dxa" w:w="100"/>
              <w:bottom w:type="dxa" w:w="60"/>
              <w:right w:type="dxa" w:w="100"/>
            </w:tcMar>
          </w:tcPr>
          <w:p>
            <w:pPr>
              <w:spacing w:after="40" w:before="40"/>
            </w:pPr>
            <w:r>
              <w:rPr>
                <w:sz w:val="19"/>
                <w:szCs w:val="19"/>
              </w:rPr>
              <w:t xml:space="preserve">Onboarding role grant = “PM CRM: TL”, set by HR CRM, confirmed by Project Membership</w:t>
            </w:r>
          </w:p>
        </w:tc>
        <w:tc>
          <w:tcPr>
            <w:tcW w:type="dxa" w:w="4000"/>
            <w:tcMar>
              <w:top w:type="dxa" w:w="60"/>
              <w:left w:type="dxa" w:w="100"/>
              <w:bottom w:type="dxa" w:w="60"/>
              <w:right w:type="dxa" w:w="100"/>
            </w:tcMar>
          </w:tcPr>
          <w:p>
            <w:pPr>
              <w:spacing w:after="40" w:before="40"/>
            </w:pPr>
            <w:r>
              <w:rPr>
                <w:sz w:val="19"/>
                <w:szCs w:val="19"/>
              </w:rPr>
              <w:t xml:space="preserve">Assigned project → own reporting employees</w:t>
            </w:r>
          </w:p>
        </w:tc>
      </w:tr>
      <w:tr>
        <w:trPr>
          <w:cantSplit/>
        </w:trPr>
        <w:tc>
          <w:tcPr>
            <w:tcW w:type="dxa" w:w="2200"/>
            <w:shd w:fill="F2F6FA" w:val="clear"/>
            <w:tcMar>
              <w:top w:type="dxa" w:w="60"/>
              <w:left w:type="dxa" w:w="100"/>
              <w:bottom w:type="dxa" w:w="60"/>
              <w:right w:type="dxa" w:w="100"/>
            </w:tcMar>
          </w:tcPr>
          <w:p>
            <w:pPr>
              <w:spacing w:after="40" w:before="40"/>
            </w:pPr>
            <w:r>
              <w:rPr>
                <w:sz w:val="19"/>
                <w:szCs w:val="19"/>
              </w:rPr>
              <w:t xml:space="preserve">Employee</w:t>
            </w:r>
          </w:p>
        </w:tc>
        <w:tc>
          <w:tcPr>
            <w:tcW w:type="dxa" w:w="3200"/>
            <w:shd w:fill="F2F6FA" w:val="clear"/>
            <w:tcMar>
              <w:top w:type="dxa" w:w="60"/>
              <w:left w:type="dxa" w:w="100"/>
              <w:bottom w:type="dxa" w:w="60"/>
              <w:right w:type="dxa" w:w="100"/>
            </w:tcMar>
          </w:tcPr>
          <w:p>
            <w:pPr>
              <w:spacing w:after="40" w:before="40"/>
            </w:pPr>
            <w:r>
              <w:rPr>
                <w:sz w:val="19"/>
                <w:szCs w:val="19"/>
              </w:rPr>
              <w:t xml:space="preserve">Onboarding role grant = “PM CRM: Employee”, set by HR CRM, confirmed by Project Membership</w:t>
            </w:r>
          </w:p>
        </w:tc>
        <w:tc>
          <w:tcPr>
            <w:tcW w:type="dxa" w:w="4000"/>
            <w:shd w:fill="F2F6FA" w:val="clear"/>
            <w:tcMar>
              <w:top w:type="dxa" w:w="60"/>
              <w:left w:type="dxa" w:w="100"/>
              <w:bottom w:type="dxa" w:w="60"/>
              <w:right w:type="dxa" w:w="100"/>
            </w:tcMar>
          </w:tcPr>
          <w:p>
            <w:pPr>
              <w:spacing w:after="40" w:before="40"/>
            </w:pPr>
            <w:r>
              <w:rPr>
                <w:sz w:val="19"/>
                <w:szCs w:val="19"/>
              </w:rPr>
              <w:t xml:space="preserve">Own assigned tasks &amp; documents within the project</w:t>
            </w:r>
          </w:p>
        </w:tc>
      </w:tr>
    </w:tbl>
    <w:p>
      <w:pPr>
        <w:spacing w:after="160"/>
      </w:pPr>
    </w:p>
    <w:p>
      <w:pPr>
        <w:pStyle w:val="Heading2"/>
        <w:spacing w:after="120" w:before="280"/>
      </w:pPr>
      <w:r>
        <w:rPr>
          <w:b/>
          <w:bCs/>
          <w:color w:val="2E74B5"/>
          <w:sz w:val="24"/>
          <w:szCs w:val="24"/>
        </w:rPr>
        <w:t xml:space="preserve">3.2 CRUD matrix — who can Create / Read / Update / Delete what</w:t>
      </w:r>
    </w:p>
    <w:p>
      <w:pPr>
        <w:spacing w:after="160" w:line="276"/>
      </w:pPr>
      <w:r>
        <w:rPr>
          <w:i/>
          <w:iCs/>
          <w:color w:val="595959"/>
          <w:sz w:val="21"/>
          <w:szCs w:val="21"/>
        </w:rPr>
        <w:t xml:space="preserve">You asked for “CTO only should have CRUD operations and others can only have access to update.” That's implemented exactly for the structural entities below. The one deliberate exception is task creation, because you also described PM → TL → Employee task delegation — that requires PM and TL to be able to create tasks for their own reports. I've scoped that as a delegated, revocable permission rather than a structural CRUD right: the CTO can disable delegated task-creation for any project or any person at any time, every delegated task is tagged with the delegator, and the CTO can edit/delete/reassign any task in the system regardless of who created it. Flag it if you'd rather PM/TL only be able to update tasks the CTO created for them — it's a one-line permission-table change, not a schema change.</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cantSplit/>
          <w:tblHeader/>
        </w:trPr>
        <w:tc>
          <w:tcPr>
            <w:tcW w:type="dxa" w:w="2600"/>
            <w:shd w:fill="1F3864" w:val="clear"/>
            <w:tcMar>
              <w:top w:type="dxa" w:w="60"/>
              <w:left w:type="dxa" w:w="100"/>
              <w:bottom w:type="dxa" w:w="60"/>
              <w:right w:type="dxa" w:w="100"/>
            </w:tcMar>
          </w:tcPr>
          <w:p>
            <w:pPr>
              <w:spacing w:after="40" w:before="40"/>
            </w:pPr>
            <w:r>
              <w:rPr>
                <w:b/>
                <w:bCs/>
                <w:color w:val="FFFFFF"/>
                <w:sz w:val="19"/>
                <w:szCs w:val="19"/>
              </w:rPr>
              <w:t xml:space="preserve">Entity</w:t>
            </w:r>
          </w:p>
        </w:tc>
        <w:tc>
          <w:tcPr>
            <w:tcW w:type="dxa" w:w="1550"/>
            <w:shd w:fill="1F3864" w:val="clear"/>
            <w:tcMar>
              <w:top w:type="dxa" w:w="60"/>
              <w:left w:type="dxa" w:w="100"/>
              <w:bottom w:type="dxa" w:w="60"/>
              <w:right w:type="dxa" w:w="100"/>
            </w:tcMar>
          </w:tcPr>
          <w:p>
            <w:pPr>
              <w:spacing w:after="40" w:before="40"/>
            </w:pPr>
            <w:r>
              <w:rPr>
                <w:b/>
                <w:bCs/>
                <w:color w:val="FFFFFF"/>
                <w:sz w:val="19"/>
                <w:szCs w:val="19"/>
              </w:rPr>
              <w:t xml:space="preserve">CTO</w:t>
            </w:r>
          </w:p>
        </w:tc>
        <w:tc>
          <w:tcPr>
            <w:tcW w:type="dxa" w:w="1550"/>
            <w:shd w:fill="1F3864" w:val="clear"/>
            <w:tcMar>
              <w:top w:type="dxa" w:w="60"/>
              <w:left w:type="dxa" w:w="100"/>
              <w:bottom w:type="dxa" w:w="60"/>
              <w:right w:type="dxa" w:w="100"/>
            </w:tcMar>
          </w:tcPr>
          <w:p>
            <w:pPr>
              <w:spacing w:after="40" w:before="40"/>
            </w:pPr>
            <w:r>
              <w:rPr>
                <w:b/>
                <w:bCs/>
                <w:color w:val="FFFFFF"/>
                <w:sz w:val="19"/>
                <w:szCs w:val="19"/>
              </w:rPr>
              <w:t xml:space="preserve">PM</w:t>
            </w:r>
          </w:p>
        </w:tc>
        <w:tc>
          <w:tcPr>
            <w:tcW w:type="dxa" w:w="1550"/>
            <w:shd w:fill="1F3864" w:val="clear"/>
            <w:tcMar>
              <w:top w:type="dxa" w:w="60"/>
              <w:left w:type="dxa" w:w="100"/>
              <w:bottom w:type="dxa" w:w="60"/>
              <w:right w:type="dxa" w:w="100"/>
            </w:tcMar>
          </w:tcPr>
          <w:p>
            <w:pPr>
              <w:spacing w:after="40" w:before="40"/>
            </w:pPr>
            <w:r>
              <w:rPr>
                <w:b/>
                <w:bCs/>
                <w:color w:val="FFFFFF"/>
                <w:sz w:val="19"/>
                <w:szCs w:val="19"/>
              </w:rPr>
              <w:t xml:space="preserve">TL</w:t>
            </w:r>
          </w:p>
        </w:tc>
        <w:tc>
          <w:tcPr>
            <w:tcW w:type="dxa" w:w="1550"/>
            <w:shd w:fill="1F3864" w:val="clear"/>
            <w:tcMar>
              <w:top w:type="dxa" w:w="60"/>
              <w:left w:type="dxa" w:w="100"/>
              <w:bottom w:type="dxa" w:w="60"/>
              <w:right w:type="dxa" w:w="100"/>
            </w:tcMar>
          </w:tcPr>
          <w:p>
            <w:pPr>
              <w:spacing w:after="40" w:before="40"/>
            </w:pPr>
            <w:r>
              <w:rPr>
                <w:b/>
                <w:bCs/>
                <w:color w:val="FFFFFF"/>
                <w:sz w:val="19"/>
                <w:szCs w:val="19"/>
              </w:rPr>
              <w:t xml:space="preserve">Employee</w:t>
            </w:r>
          </w:p>
        </w:tc>
      </w:tr>
      <w:tr>
        <w:trPr>
          <w:cantSplit/>
        </w:trPr>
        <w:tc>
          <w:tcPr>
            <w:tcW w:type="dxa" w:w="2600"/>
            <w:tcMar>
              <w:top w:type="dxa" w:w="60"/>
              <w:left w:type="dxa" w:w="100"/>
              <w:bottom w:type="dxa" w:w="60"/>
              <w:right w:type="dxa" w:w="100"/>
            </w:tcMar>
          </w:tcPr>
          <w:p>
            <w:pPr>
              <w:spacing w:after="40" w:before="40"/>
            </w:pPr>
            <w:r>
              <w:rPr>
                <w:sz w:val="19"/>
                <w:szCs w:val="19"/>
              </w:rPr>
              <w:t xml:space="preserve">Projects</w:t>
            </w:r>
          </w:p>
        </w:tc>
        <w:tc>
          <w:tcPr>
            <w:tcW w:type="dxa" w:w="1550"/>
            <w:tcMar>
              <w:top w:type="dxa" w:w="60"/>
              <w:left w:type="dxa" w:w="100"/>
              <w:bottom w:type="dxa" w:w="60"/>
              <w:right w:type="dxa" w:w="100"/>
            </w:tcMar>
          </w:tcPr>
          <w:p>
            <w:pPr>
              <w:spacing w:after="40" w:before="40"/>
            </w:pPr>
            <w:r>
              <w:rPr>
                <w:sz w:val="19"/>
                <w:szCs w:val="19"/>
              </w:rPr>
              <w:t xml:space="preserve">Full CRUD</w:t>
            </w:r>
          </w:p>
        </w:tc>
        <w:tc>
          <w:tcPr>
            <w:tcW w:type="dxa" w:w="1550"/>
            <w:tcMar>
              <w:top w:type="dxa" w:w="60"/>
              <w:left w:type="dxa" w:w="100"/>
              <w:bottom w:type="dxa" w:w="60"/>
              <w:right w:type="dxa" w:w="100"/>
            </w:tcMar>
          </w:tcPr>
          <w:p>
            <w:pPr>
              <w:spacing w:after="40" w:before="40"/>
            </w:pPr>
            <w:r>
              <w:rPr>
                <w:sz w:val="19"/>
                <w:szCs w:val="19"/>
              </w:rPr>
              <w:t xml:space="preserve">Read (own)</w:t>
            </w:r>
          </w:p>
        </w:tc>
        <w:tc>
          <w:tcPr>
            <w:tcW w:type="dxa" w:w="1550"/>
            <w:tcMar>
              <w:top w:type="dxa" w:w="60"/>
              <w:left w:type="dxa" w:w="100"/>
              <w:bottom w:type="dxa" w:w="60"/>
              <w:right w:type="dxa" w:w="100"/>
            </w:tcMar>
          </w:tcPr>
          <w:p>
            <w:pPr>
              <w:spacing w:after="40" w:before="40"/>
            </w:pPr>
            <w:r>
              <w:rPr>
                <w:sz w:val="19"/>
                <w:szCs w:val="19"/>
              </w:rPr>
              <w:t xml:space="preserve">Read (own)</w:t>
            </w:r>
          </w:p>
        </w:tc>
        <w:tc>
          <w:tcPr>
            <w:tcW w:type="dxa" w:w="1550"/>
            <w:tcMar>
              <w:top w:type="dxa" w:w="60"/>
              <w:left w:type="dxa" w:w="100"/>
              <w:bottom w:type="dxa" w:w="60"/>
              <w:right w:type="dxa" w:w="100"/>
            </w:tcMar>
          </w:tcPr>
          <w:p>
            <w:pPr>
              <w:spacing w:after="40" w:before="40"/>
            </w:pPr>
            <w:r>
              <w:rPr>
                <w:sz w:val="19"/>
                <w:szCs w:val="19"/>
              </w:rPr>
              <w:t xml:space="preserve">Read (own)</w:t>
            </w:r>
          </w:p>
        </w:tc>
      </w:tr>
      <w:tr>
        <w:trPr>
          <w:cantSplit/>
        </w:trPr>
        <w:tc>
          <w:tcPr>
            <w:tcW w:type="dxa" w:w="2600"/>
            <w:shd w:fill="F2F6FA" w:val="clear"/>
            <w:tcMar>
              <w:top w:type="dxa" w:w="60"/>
              <w:left w:type="dxa" w:w="100"/>
              <w:bottom w:type="dxa" w:w="60"/>
              <w:right w:type="dxa" w:w="100"/>
            </w:tcMar>
          </w:tcPr>
          <w:p>
            <w:pPr>
              <w:spacing w:after="40" w:before="40"/>
            </w:pPr>
            <w:r>
              <w:rPr>
                <w:sz w:val="19"/>
                <w:szCs w:val="19"/>
              </w:rPr>
              <w:t xml:space="preserve">Project Membership (who's assigned)</w:t>
            </w:r>
          </w:p>
        </w:tc>
        <w:tc>
          <w:tcPr>
            <w:tcW w:type="dxa" w:w="1550"/>
            <w:shd w:fill="F2F6FA" w:val="clear"/>
            <w:tcMar>
              <w:top w:type="dxa" w:w="60"/>
              <w:left w:type="dxa" w:w="100"/>
              <w:bottom w:type="dxa" w:w="60"/>
              <w:right w:type="dxa" w:w="100"/>
            </w:tcMar>
          </w:tcPr>
          <w:p>
            <w:pPr>
              <w:spacing w:after="40" w:before="40"/>
            </w:pPr>
            <w:r>
              <w:rPr>
                <w:sz w:val="19"/>
                <w:szCs w:val="19"/>
              </w:rPr>
              <w:t xml:space="preserve">Full CRUD</w:t>
            </w:r>
          </w:p>
        </w:tc>
        <w:tc>
          <w:tcPr>
            <w:tcW w:type="dxa" w:w="1550"/>
            <w:shd w:fill="F2F6FA" w:val="clear"/>
            <w:tcMar>
              <w:top w:type="dxa" w:w="60"/>
              <w:left w:type="dxa" w:w="100"/>
              <w:bottom w:type="dxa" w:w="60"/>
              <w:right w:type="dxa" w:w="100"/>
            </w:tcMar>
          </w:tcPr>
          <w:p>
            <w:pPr>
              <w:spacing w:after="40" w:before="40"/>
            </w:pPr>
            <w:r>
              <w:rPr>
                <w:sz w:val="19"/>
                <w:szCs w:val="19"/>
              </w:rPr>
              <w:t xml:space="preserve">Read</w:t>
            </w:r>
          </w:p>
        </w:tc>
        <w:tc>
          <w:tcPr>
            <w:tcW w:type="dxa" w:w="1550"/>
            <w:shd w:fill="F2F6FA" w:val="clear"/>
            <w:tcMar>
              <w:top w:type="dxa" w:w="60"/>
              <w:left w:type="dxa" w:w="100"/>
              <w:bottom w:type="dxa" w:w="60"/>
              <w:right w:type="dxa" w:w="100"/>
            </w:tcMar>
          </w:tcPr>
          <w:p>
            <w:pPr>
              <w:spacing w:after="40" w:before="40"/>
            </w:pPr>
            <w:r>
              <w:rPr>
                <w:sz w:val="19"/>
                <w:szCs w:val="19"/>
              </w:rPr>
              <w:t xml:space="preserve">Read</w:t>
            </w:r>
          </w:p>
        </w:tc>
        <w:tc>
          <w:tcPr>
            <w:tcW w:type="dxa" w:w="1550"/>
            <w:shd w:fill="F2F6FA" w:val="clear"/>
            <w:tcMar>
              <w:top w:type="dxa" w:w="60"/>
              <w:left w:type="dxa" w:w="100"/>
              <w:bottom w:type="dxa" w:w="60"/>
              <w:right w:type="dxa" w:w="100"/>
            </w:tcMar>
          </w:tcPr>
          <w:p>
            <w:pPr>
              <w:spacing w:after="40" w:before="40"/>
            </w:pPr>
            <w:r>
              <w:rPr>
                <w:sz w:val="19"/>
                <w:szCs w:val="19"/>
              </w:rPr>
              <w:t xml:space="preserve">Read</w:t>
            </w:r>
          </w:p>
        </w:tc>
      </w:tr>
      <w:tr>
        <w:trPr>
          <w:cantSplit/>
        </w:trPr>
        <w:tc>
          <w:tcPr>
            <w:tcW w:type="dxa" w:w="2600"/>
            <w:tcMar>
              <w:top w:type="dxa" w:w="60"/>
              <w:left w:type="dxa" w:w="100"/>
              <w:bottom w:type="dxa" w:w="60"/>
              <w:right w:type="dxa" w:w="100"/>
            </w:tcMar>
          </w:tcPr>
          <w:p>
            <w:pPr>
              <w:spacing w:after="40" w:before="40"/>
            </w:pPr>
            <w:r>
              <w:rPr>
                <w:sz w:val="19"/>
                <w:szCs w:val="19"/>
              </w:rPr>
              <w:t xml:space="preserve">Project Documents (16 types)</w:t>
            </w:r>
          </w:p>
        </w:tc>
        <w:tc>
          <w:tcPr>
            <w:tcW w:type="dxa" w:w="1550"/>
            <w:tcMar>
              <w:top w:type="dxa" w:w="60"/>
              <w:left w:type="dxa" w:w="100"/>
              <w:bottom w:type="dxa" w:w="60"/>
              <w:right w:type="dxa" w:w="100"/>
            </w:tcMar>
          </w:tcPr>
          <w:p>
            <w:pPr>
              <w:spacing w:after="40" w:before="40"/>
            </w:pPr>
            <w:r>
              <w:rPr>
                <w:sz w:val="19"/>
                <w:szCs w:val="19"/>
              </w:rPr>
              <w:t xml:space="preserve">Full CRUD</w:t>
            </w:r>
          </w:p>
        </w:tc>
        <w:tc>
          <w:tcPr>
            <w:tcW w:type="dxa" w:w="1550"/>
            <w:tcMar>
              <w:top w:type="dxa" w:w="60"/>
              <w:left w:type="dxa" w:w="100"/>
              <w:bottom w:type="dxa" w:w="60"/>
              <w:right w:type="dxa" w:w="100"/>
            </w:tcMar>
          </w:tcPr>
          <w:p>
            <w:pPr>
              <w:spacing w:after="40" w:before="40"/>
            </w:pPr>
            <w:r>
              <w:rPr>
                <w:sz w:val="19"/>
                <w:szCs w:val="19"/>
              </w:rPr>
              <w:t xml:space="preserve">Update assigned sections</w:t>
            </w:r>
          </w:p>
        </w:tc>
        <w:tc>
          <w:tcPr>
            <w:tcW w:type="dxa" w:w="1550"/>
            <w:tcMar>
              <w:top w:type="dxa" w:w="60"/>
              <w:left w:type="dxa" w:w="100"/>
              <w:bottom w:type="dxa" w:w="60"/>
              <w:right w:type="dxa" w:w="100"/>
            </w:tcMar>
          </w:tcPr>
          <w:p>
            <w:pPr>
              <w:spacing w:after="40" w:before="40"/>
            </w:pPr>
            <w:r>
              <w:rPr>
                <w:sz w:val="19"/>
                <w:szCs w:val="19"/>
              </w:rPr>
              <w:t xml:space="preserve">Update assigned sections</w:t>
            </w:r>
          </w:p>
        </w:tc>
        <w:tc>
          <w:tcPr>
            <w:tcW w:type="dxa" w:w="1550"/>
            <w:tcMar>
              <w:top w:type="dxa" w:w="60"/>
              <w:left w:type="dxa" w:w="100"/>
              <w:bottom w:type="dxa" w:w="60"/>
              <w:right w:type="dxa" w:w="100"/>
            </w:tcMar>
          </w:tcPr>
          <w:p>
            <w:pPr>
              <w:spacing w:after="40" w:before="40"/>
            </w:pPr>
            <w:r>
              <w:rPr>
                <w:sz w:val="19"/>
                <w:szCs w:val="19"/>
              </w:rPr>
              <w:t xml:space="preserve">Update assigned sections</w:t>
            </w:r>
          </w:p>
        </w:tc>
      </w:tr>
      <w:tr>
        <w:trPr>
          <w:cantSplit/>
        </w:trPr>
        <w:tc>
          <w:tcPr>
            <w:tcW w:type="dxa" w:w="2600"/>
            <w:shd w:fill="F2F6FA" w:val="clear"/>
            <w:tcMar>
              <w:top w:type="dxa" w:w="60"/>
              <w:left w:type="dxa" w:w="100"/>
              <w:bottom w:type="dxa" w:w="60"/>
              <w:right w:type="dxa" w:w="100"/>
            </w:tcMar>
          </w:tcPr>
          <w:p>
            <w:pPr>
              <w:spacing w:after="40" w:before="40"/>
            </w:pPr>
            <w:r>
              <w:rPr>
                <w:sz w:val="19"/>
                <w:szCs w:val="19"/>
              </w:rPr>
              <w:t xml:space="preserve">Tasks</w:t>
            </w:r>
          </w:p>
        </w:tc>
        <w:tc>
          <w:tcPr>
            <w:tcW w:type="dxa" w:w="1550"/>
            <w:shd w:fill="F2F6FA" w:val="clear"/>
            <w:tcMar>
              <w:top w:type="dxa" w:w="60"/>
              <w:left w:type="dxa" w:w="100"/>
              <w:bottom w:type="dxa" w:w="60"/>
              <w:right w:type="dxa" w:w="100"/>
            </w:tcMar>
          </w:tcPr>
          <w:p>
            <w:pPr>
              <w:spacing w:after="40" w:before="40"/>
            </w:pPr>
            <w:r>
              <w:rPr>
                <w:sz w:val="19"/>
                <w:szCs w:val="19"/>
              </w:rPr>
              <w:t xml:space="preserve">Full CRUD (incl. override/delete any task)</w:t>
            </w:r>
          </w:p>
        </w:tc>
        <w:tc>
          <w:tcPr>
            <w:tcW w:type="dxa" w:w="1550"/>
            <w:shd w:fill="F2F6FA" w:val="clear"/>
            <w:tcMar>
              <w:top w:type="dxa" w:w="60"/>
              <w:left w:type="dxa" w:w="100"/>
              <w:bottom w:type="dxa" w:w="60"/>
              <w:right w:type="dxa" w:w="100"/>
            </w:tcMar>
          </w:tcPr>
          <w:p>
            <w:pPr>
              <w:spacing w:after="40" w:before="40"/>
            </w:pPr>
            <w:r>
              <w:rPr>
                <w:sz w:val="19"/>
                <w:szCs w:val="19"/>
              </w:rPr>
              <w:t xml:space="preserve">Create for TL/Employees in own project (delegated); Update/Verify own</w:t>
            </w:r>
          </w:p>
        </w:tc>
        <w:tc>
          <w:tcPr>
            <w:tcW w:type="dxa" w:w="1550"/>
            <w:shd w:fill="F2F6FA" w:val="clear"/>
            <w:tcMar>
              <w:top w:type="dxa" w:w="60"/>
              <w:left w:type="dxa" w:w="100"/>
              <w:bottom w:type="dxa" w:w="60"/>
              <w:right w:type="dxa" w:w="100"/>
            </w:tcMar>
          </w:tcPr>
          <w:p>
            <w:pPr>
              <w:spacing w:after="40" w:before="40"/>
            </w:pPr>
            <w:r>
              <w:rPr>
                <w:sz w:val="19"/>
                <w:szCs w:val="19"/>
              </w:rPr>
              <w:t xml:space="preserve">Create for Employees in own team (delegated); Update/Verify own</w:t>
            </w:r>
          </w:p>
        </w:tc>
        <w:tc>
          <w:tcPr>
            <w:tcW w:type="dxa" w:w="1550"/>
            <w:shd w:fill="F2F6FA" w:val="clear"/>
            <w:tcMar>
              <w:top w:type="dxa" w:w="60"/>
              <w:left w:type="dxa" w:w="100"/>
              <w:bottom w:type="dxa" w:w="60"/>
              <w:right w:type="dxa" w:w="100"/>
            </w:tcMar>
          </w:tcPr>
          <w:p>
            <w:pPr>
              <w:spacing w:after="40" w:before="40"/>
            </w:pPr>
            <w:r>
              <w:rPr>
                <w:sz w:val="19"/>
                <w:szCs w:val="19"/>
              </w:rPr>
              <w:t xml:space="preserve">Update status + submit work on own tasks only</w:t>
            </w:r>
          </w:p>
        </w:tc>
      </w:tr>
      <w:tr>
        <w:trPr>
          <w:cantSplit/>
        </w:trPr>
        <w:tc>
          <w:tcPr>
            <w:tcW w:type="dxa" w:w="2600"/>
            <w:tcMar>
              <w:top w:type="dxa" w:w="60"/>
              <w:left w:type="dxa" w:w="100"/>
              <w:bottom w:type="dxa" w:w="60"/>
              <w:right w:type="dxa" w:w="100"/>
            </w:tcMar>
          </w:tcPr>
          <w:p>
            <w:pPr>
              <w:spacing w:after="40" w:before="40"/>
            </w:pPr>
            <w:r>
              <w:rPr>
                <w:sz w:val="19"/>
                <w:szCs w:val="19"/>
              </w:rPr>
              <w:t xml:space="preserve">Task Attachments / Submissions</w:t>
            </w:r>
          </w:p>
        </w:tc>
        <w:tc>
          <w:tcPr>
            <w:tcW w:type="dxa" w:w="1550"/>
            <w:tcMar>
              <w:top w:type="dxa" w:w="60"/>
              <w:left w:type="dxa" w:w="100"/>
              <w:bottom w:type="dxa" w:w="60"/>
              <w:right w:type="dxa" w:w="100"/>
            </w:tcMar>
          </w:tcPr>
          <w:p>
            <w:pPr>
              <w:spacing w:after="40" w:before="40"/>
            </w:pPr>
            <w:r>
              <w:rPr>
                <w:sz w:val="19"/>
                <w:szCs w:val="19"/>
              </w:rPr>
              <w:t xml:space="preserve">Full CRUD</w:t>
            </w:r>
          </w:p>
        </w:tc>
        <w:tc>
          <w:tcPr>
            <w:tcW w:type="dxa" w:w="1550"/>
            <w:tcMar>
              <w:top w:type="dxa" w:w="60"/>
              <w:left w:type="dxa" w:w="100"/>
              <w:bottom w:type="dxa" w:w="60"/>
              <w:right w:type="dxa" w:w="100"/>
            </w:tcMar>
          </w:tcPr>
          <w:p>
            <w:pPr>
              <w:spacing w:after="40" w:before="40"/>
            </w:pPr>
            <w:r>
              <w:rPr>
                <w:sz w:val="19"/>
                <w:szCs w:val="19"/>
              </w:rPr>
              <w:t xml:space="preserve">Create (own uploads), Read all in project</w:t>
            </w:r>
          </w:p>
        </w:tc>
        <w:tc>
          <w:tcPr>
            <w:tcW w:type="dxa" w:w="1550"/>
            <w:tcMar>
              <w:top w:type="dxa" w:w="60"/>
              <w:left w:type="dxa" w:w="100"/>
              <w:bottom w:type="dxa" w:w="60"/>
              <w:right w:type="dxa" w:w="100"/>
            </w:tcMar>
          </w:tcPr>
          <w:p>
            <w:pPr>
              <w:spacing w:after="40" w:before="40"/>
            </w:pPr>
            <w:r>
              <w:rPr>
                <w:sz w:val="19"/>
                <w:szCs w:val="19"/>
              </w:rPr>
              <w:t xml:space="preserve">Create (own uploads), Read all in team</w:t>
            </w:r>
          </w:p>
        </w:tc>
        <w:tc>
          <w:tcPr>
            <w:tcW w:type="dxa" w:w="1550"/>
            <w:tcMar>
              <w:top w:type="dxa" w:w="60"/>
              <w:left w:type="dxa" w:w="100"/>
              <w:bottom w:type="dxa" w:w="60"/>
              <w:right w:type="dxa" w:w="100"/>
            </w:tcMar>
          </w:tcPr>
          <w:p>
            <w:pPr>
              <w:spacing w:after="40" w:before="40"/>
            </w:pPr>
            <w:r>
              <w:rPr>
                <w:sz w:val="19"/>
                <w:szCs w:val="19"/>
              </w:rPr>
              <w:t xml:space="preserve">Create (own uploads), Read own</w:t>
            </w:r>
          </w:p>
        </w:tc>
      </w:tr>
      <w:tr>
        <w:trPr>
          <w:cantSplit/>
        </w:trPr>
        <w:tc>
          <w:tcPr>
            <w:tcW w:type="dxa" w:w="2600"/>
            <w:shd w:fill="F2F6FA" w:val="clear"/>
            <w:tcMar>
              <w:top w:type="dxa" w:w="60"/>
              <w:left w:type="dxa" w:w="100"/>
              <w:bottom w:type="dxa" w:w="60"/>
              <w:right w:type="dxa" w:w="100"/>
            </w:tcMar>
          </w:tcPr>
          <w:p>
            <w:pPr>
              <w:spacing w:after="40" w:before="40"/>
            </w:pPr>
            <w:r>
              <w:rPr>
                <w:sz w:val="19"/>
                <w:szCs w:val="19"/>
              </w:rPr>
              <w:t xml:space="preserve">IT Assets</w:t>
            </w:r>
          </w:p>
        </w:tc>
        <w:tc>
          <w:tcPr>
            <w:tcW w:type="dxa" w:w="1550"/>
            <w:shd w:fill="F2F6FA" w:val="clear"/>
            <w:tcMar>
              <w:top w:type="dxa" w:w="60"/>
              <w:left w:type="dxa" w:w="100"/>
              <w:bottom w:type="dxa" w:w="60"/>
              <w:right w:type="dxa" w:w="100"/>
            </w:tcMar>
          </w:tcPr>
          <w:p>
            <w:pPr>
              <w:spacing w:after="40" w:before="40"/>
            </w:pPr>
            <w:r>
              <w:rPr>
                <w:sz w:val="19"/>
                <w:szCs w:val="19"/>
              </w:rPr>
              <w:t xml:space="preserve">Full CRUD</w:t>
            </w:r>
          </w:p>
        </w:tc>
        <w:tc>
          <w:tcPr>
            <w:tcW w:type="dxa" w:w="1550"/>
            <w:shd w:fill="F2F6FA" w:val="clear"/>
            <w:tcMar>
              <w:top w:type="dxa" w:w="60"/>
              <w:left w:type="dxa" w:w="100"/>
              <w:bottom w:type="dxa" w:w="60"/>
              <w:right w:type="dxa" w:w="100"/>
            </w:tcMar>
          </w:tcPr>
          <w:p>
            <w:pPr>
              <w:spacing w:after="40" w:before="40"/>
            </w:pPr>
            <w:r>
              <w:rPr>
                <w:sz w:val="19"/>
                <w:szCs w:val="19"/>
              </w:rPr>
              <w:t xml:space="preserve">Read (assigned to project)</w:t>
            </w:r>
          </w:p>
        </w:tc>
        <w:tc>
          <w:tcPr>
            <w:tcW w:type="dxa" w:w="1550"/>
            <w:shd w:fill="F2F6FA" w:val="clear"/>
            <w:tcMar>
              <w:top w:type="dxa" w:w="60"/>
              <w:left w:type="dxa" w:w="100"/>
              <w:bottom w:type="dxa" w:w="60"/>
              <w:right w:type="dxa" w:w="100"/>
            </w:tcMar>
          </w:tcPr>
          <w:p>
            <w:pPr>
              <w:spacing w:after="40" w:before="40"/>
            </w:pPr>
            <w:r>
              <w:rPr>
                <w:sz w:val="19"/>
                <w:szCs w:val="19"/>
              </w:rPr>
              <w:t xml:space="preserve">Read (assigned to project)</w:t>
            </w:r>
          </w:p>
        </w:tc>
        <w:tc>
          <w:tcPr>
            <w:tcW w:type="dxa" w:w="1550"/>
            <w:shd w:fill="F2F6FA" w:val="clear"/>
            <w:tcMar>
              <w:top w:type="dxa" w:w="60"/>
              <w:left w:type="dxa" w:w="100"/>
              <w:bottom w:type="dxa" w:w="60"/>
              <w:right w:type="dxa" w:w="100"/>
            </w:tcMar>
          </w:tcPr>
          <w:p>
            <w:pPr>
              <w:spacing w:after="40" w:before="40"/>
            </w:pPr>
            <w:r>
              <w:rPr>
                <w:sz w:val="19"/>
                <w:szCs w:val="19"/>
              </w:rPr>
              <w:t xml:space="preserve">Read (assigned to self)</w:t>
            </w:r>
          </w:p>
        </w:tc>
      </w:tr>
      <w:tr>
        <w:trPr>
          <w:cantSplit/>
        </w:trPr>
        <w:tc>
          <w:tcPr>
            <w:tcW w:type="dxa" w:w="2600"/>
            <w:tcMar>
              <w:top w:type="dxa" w:w="60"/>
              <w:left w:type="dxa" w:w="100"/>
              <w:bottom w:type="dxa" w:w="60"/>
              <w:right w:type="dxa" w:w="100"/>
            </w:tcMar>
          </w:tcPr>
          <w:p>
            <w:pPr>
              <w:spacing w:after="40" w:before="40"/>
            </w:pPr>
            <w:r>
              <w:rPr>
                <w:sz w:val="19"/>
                <w:szCs w:val="19"/>
              </w:rPr>
              <w:t xml:space="preserve">Users ↔ Onboarding linkage (PM CRM super-admin flag)</w:t>
            </w:r>
          </w:p>
        </w:tc>
        <w:tc>
          <w:tcPr>
            <w:tcW w:type="dxa" w:w="1550"/>
            <w:tcMar>
              <w:top w:type="dxa" w:w="60"/>
              <w:left w:type="dxa" w:w="100"/>
              <w:bottom w:type="dxa" w:w="60"/>
              <w:right w:type="dxa" w:w="100"/>
            </w:tcMar>
          </w:tcPr>
          <w:p>
            <w:pPr>
              <w:spacing w:after="40" w:before="40"/>
            </w:pPr>
            <w:r>
              <w:rPr>
                <w:sz w:val="19"/>
                <w:szCs w:val="19"/>
              </w:rPr>
              <w:t xml:space="preserve">Full CRUD (flag only — role grants themselves are HR CRM's)</w:t>
            </w:r>
          </w:p>
        </w:tc>
        <w:tc>
          <w:tcPr>
            <w:tcW w:type="dxa" w:w="1550"/>
            <w:tcMar>
              <w:top w:type="dxa" w:w="60"/>
              <w:left w:type="dxa" w:w="100"/>
              <w:bottom w:type="dxa" w:w="60"/>
              <w:right w:type="dxa" w:w="100"/>
            </w:tcMar>
          </w:tcPr>
          <w:p>
            <w:pPr>
              <w:spacing w:after="40" w:before="40"/>
            </w:pPr>
            <w:r>
              <w:rPr>
                <w:sz w:val="19"/>
                <w:szCs w:val="19"/>
              </w:rPr>
              <w:t xml:space="preserve">—</w:t>
            </w:r>
          </w:p>
        </w:tc>
        <w:tc>
          <w:tcPr>
            <w:tcW w:type="dxa" w:w="1550"/>
            <w:tcMar>
              <w:top w:type="dxa" w:w="60"/>
              <w:left w:type="dxa" w:w="100"/>
              <w:bottom w:type="dxa" w:w="60"/>
              <w:right w:type="dxa" w:w="100"/>
            </w:tcMar>
          </w:tcPr>
          <w:p>
            <w:pPr>
              <w:spacing w:after="40" w:before="40"/>
            </w:pPr>
            <w:r>
              <w:rPr>
                <w:sz w:val="19"/>
                <w:szCs w:val="19"/>
              </w:rPr>
              <w:t xml:space="preserve">—</w:t>
            </w:r>
          </w:p>
        </w:tc>
        <w:tc>
          <w:tcPr>
            <w:tcW w:type="dxa" w:w="1550"/>
            <w:tcMar>
              <w:top w:type="dxa" w:w="60"/>
              <w:left w:type="dxa" w:w="100"/>
              <w:bottom w:type="dxa" w:w="60"/>
              <w:right w:type="dxa" w:w="100"/>
            </w:tcMar>
          </w:tcPr>
          <w:p>
            <w:pPr>
              <w:spacing w:after="40" w:before="40"/>
            </w:pPr>
            <w:r>
              <w:rPr>
                <w:sz w:val="19"/>
                <w:szCs w:val="19"/>
              </w:rPr>
              <w:t xml:space="preserve">—</w:t>
            </w:r>
          </w:p>
        </w:tc>
      </w:tr>
    </w:tbl>
    <w:p>
      <w:pPr>
        <w:spacing w:after="160"/>
      </w:pPr>
    </w:p>
    <w:p>
      <w:pPr>
        <w:pStyle w:val="Heading1"/>
        <w:pBdr>
          <w:bottom w:val="single" w:color="1F3864" w:sz="6" w:space="4"/>
        </w:pBdr>
        <w:spacing w:after="200" w:before="400"/>
      </w:pPr>
      <w:r>
        <w:rPr>
          <w:b/>
          <w:bCs/>
          <w:color w:val="1F3864"/>
          <w:sz w:val="30"/>
          <w:szCs w:val="30"/>
        </w:rPr>
        <w:t xml:space="preserve">4. Onboarding Platform &amp; Federated Authentication Architecture</w:t>
      </w:r>
    </w:p>
    <w:p>
      <w:pPr>
        <w:spacing w:after="160" w:line="276"/>
      </w:pPr>
      <w:r>
        <w:rPr>
          <w:sz w:val="21"/>
          <w:szCs w:val="21"/>
        </w:rPr>
        <w:t xml:space="preserve">There is no login inside PM CRM, and there's no separate login owned by HR CRM either. Both — and Finance CRM, and any CRM UNAI Tech builds after this — sit on top of one shared Onboarding Platform, built on Supabase Auth. It is the only place a work password ever exists. HR CRM's job is deciding who exists and what role they hold in which CRM; the Onboarding Platform's job is proving identity and handing each CRM a signed, role-scoped token. This is the same shape as “Sign in with Google” across Google's own products — one identity provider, many relying applications.</w:t>
      </w:r>
    </w:p>
    <w:p>
      <w:pPr>
        <w:pStyle w:val="Heading2"/>
        <w:spacing w:after="120" w:before="280"/>
      </w:pPr>
      <w:r>
        <w:rPr>
          <w:b/>
          <w:bCs/>
          <w:color w:val="2E74B5"/>
          <w:sz w:val="24"/>
          <w:szCs w:val="24"/>
        </w:rPr>
        <w:t xml:space="preserve">4.1 The three pieces</w:t>
      </w:r>
    </w:p>
    <w:p>
      <w:pPr>
        <w:pStyle w:val="ListParagraph"/>
        <w:numPr>
          <w:ilvl w:val="0"/>
          <w:numId w:val="3"/>
        </w:numPr>
        <w:spacing w:after="80" w:line="260"/>
      </w:pPr>
      <w:r>
        <w:rPr>
          <w:sz w:val="21"/>
          <w:szCs w:val="21"/>
        </w:rPr>
        <w:t xml:space="preserve">Onboarding Platform — a dedicated Supabase project (auth.users + a small onboarding schema) plus a lightweight backend. Hosted at onboarding.unaitech.com. This is the identity provider for the whole company, not a PM CRM component.</w:t>
      </w:r>
    </w:p>
    <w:p>
      <w:pPr>
        <w:pStyle w:val="ListParagraph"/>
        <w:numPr>
          <w:ilvl w:val="0"/>
          <w:numId w:val="3"/>
        </w:numPr>
        <w:spacing w:after="80" w:line="260"/>
      </w:pPr>
      <w:r>
        <w:rPr>
          <w:sz w:val="21"/>
          <w:szCs w:val="21"/>
        </w:rPr>
        <w:t xml:space="preserve">HR CRM — where HR staff onboard a new hire and assign CRM roles. HR CRM never stores or sees a password; every create/role-change action it performs is written through to the Onboarding Platform over a server-to-server Admin API.</w:t>
      </w:r>
    </w:p>
    <w:p>
      <w:pPr>
        <w:pStyle w:val="ListParagraph"/>
        <w:numPr>
          <w:ilvl w:val="0"/>
          <w:numId w:val="3"/>
        </w:numPr>
        <w:spacing w:after="80" w:line="260"/>
      </w:pPr>
      <w:r>
        <w:rPr>
          <w:sz w:val="21"/>
          <w:szCs w:val="21"/>
        </w:rPr>
        <w:t xml:space="preserve">Consumer CRMs — HR CRM's own front end, Finance CRM, and PM CRM (web subdomain + Electron desktop) are all “clients” of the Onboarding Platform. None of them authenticate anyone directly — they only accept a token the Onboarding Platform already signed.</w:t>
      </w:r>
    </w:p>
    <w:p>
      <w:pPr>
        <w:spacing w:after="120"/>
      </w:pPr>
    </w:p>
    <w:p>
      <w:pPr>
        <w:pStyle w:val="Heading2"/>
        <w:spacing w:after="120" w:before="280"/>
      </w:pPr>
      <w:r>
        <w:rPr>
          <w:b/>
          <w:bCs/>
          <w:color w:val="2E74B5"/>
          <w:sz w:val="24"/>
          <w:szCs w:val="24"/>
        </w:rPr>
        <w:t xml:space="preserve">4.2 Onboarding backend flow — how a person enters the system</w:t>
      </w:r>
    </w:p>
    <w:p>
      <w:pPr>
        <w:pStyle w:val="ListParagraph"/>
        <w:numPr>
          <w:ilvl w:val="0"/>
          <w:numId w:val="4"/>
        </w:numPr>
        <w:spacing w:after="80" w:line="260"/>
      </w:pPr>
      <w:r>
        <w:rPr>
          <w:sz w:val="21"/>
          <w:szCs w:val="21"/>
        </w:rPr>
        <w:t xml:space="preserve">HR staff creates the employee record in HR CRM: name, department, designation, and a unique work email (e.g. name@unaitech.com).</w:t>
      </w:r>
    </w:p>
    <w:p>
      <w:pPr>
        <w:pStyle w:val="ListParagraph"/>
        <w:numPr>
          <w:ilvl w:val="0"/>
          <w:numId w:val="4"/>
        </w:numPr>
        <w:spacing w:after="80" w:line="260"/>
      </w:pPr>
      <w:r>
        <w:rPr>
          <w:sz w:val="21"/>
          <w:szCs w:val="21"/>
        </w:rPr>
        <w:t xml:space="preserve">HR CRM calls the Onboarding Platform's Admin API — a server-to-server call using a service-role key that is never exposed to any browser — to create a Supabase Auth user for that work email.</w:t>
      </w:r>
    </w:p>
    <w:p>
      <w:pPr>
        <w:pStyle w:val="ListParagraph"/>
        <w:numPr>
          <w:ilvl w:val="0"/>
          <w:numId w:val="4"/>
        </w:numPr>
        <w:spacing w:after="80" w:line="260"/>
      </w:pPr>
      <w:r>
        <w:rPr>
          <w:sz w:val="21"/>
          <w:szCs w:val="21"/>
        </w:rPr>
        <w:t xml:space="preserve">Instead of HR typing a password on someone else's behalf, the Admin API triggers Supabase's invite-by-email flow: the new employee receives a “set your password” link on their work Gmail and chooses their own password. HR CRM, and every other CRM, remains permanently password-blind.</w:t>
      </w:r>
    </w:p>
    <w:p>
      <w:pPr>
        <w:pStyle w:val="ListParagraph"/>
        <w:numPr>
          <w:ilvl w:val="0"/>
          <w:numId w:val="4"/>
        </w:numPr>
        <w:spacing w:after="80" w:line="260"/>
      </w:pPr>
      <w:r>
        <w:rPr>
          <w:sz w:val="21"/>
          <w:szCs w:val="21"/>
        </w:rPr>
        <w:t xml:space="preserve">HR CRM then writes one row per CRM into the Onboarding Platform's onboarding_role_grants table via the same Admin API — e.g. “PM CRM: Team Lead,” “Finance CRM: Viewer.” This is literally the “assigning roles to onboarding users” step you described.</w:t>
      </w:r>
    </w:p>
    <w:p>
      <w:pPr>
        <w:pStyle w:val="ListParagraph"/>
        <w:numPr>
          <w:ilvl w:val="0"/>
          <w:numId w:val="4"/>
        </w:numPr>
        <w:spacing w:after="80" w:line="260"/>
      </w:pPr>
      <w:r>
        <w:rPr>
          <w:sz w:val="21"/>
          <w:szCs w:val="21"/>
        </w:rPr>
        <w:t xml:space="preserve">Any later change in HR CRM — a promotion, a project move, a resignation — fires the same Admin API call and updates onboarding_role_grants / is_active immediately. Because every CRM session is short-lived (Section 4.5), that change reaches every CRM within one token refresh, not on some separate nightly sync.</w:t>
      </w:r>
    </w:p>
    <w:p>
      <w:pPr>
        <w:spacing w:after="120"/>
      </w:pPr>
    </w:p>
    <w:p>
      <w:pPr>
        <w:pStyle w:val="Heading2"/>
        <w:spacing w:after="120" w:before="280"/>
      </w:pPr>
      <w:r>
        <w:rPr>
          <w:b/>
          <w:bCs/>
          <w:color w:val="2E74B5"/>
          <w:sz w:val="24"/>
          <w:szCs w:val="24"/>
        </w:rPr>
        <w:t xml:space="preserve">4.3 Logging into a web-hosted CRM (subdomain SSO)</w:t>
      </w:r>
    </w:p>
    <w:p>
      <w:pPr>
        <w:spacing w:after="160" w:line="276"/>
      </w:pPr>
      <w:r>
        <w:rPr>
          <w:sz w:val="21"/>
          <w:szCs w:val="21"/>
        </w:rPr>
        <w:t xml:space="preserve">Applies to HR CRM, Finance CRM, and the PM CRM web build, each on its own subdomain.</w:t>
      </w:r>
    </w:p>
    <w:p>
      <w:pPr>
        <w:pStyle w:val="ListParagraph"/>
        <w:numPr>
          <w:ilvl w:val="0"/>
          <w:numId w:val="5"/>
        </w:numPr>
        <w:spacing w:after="80" w:line="260"/>
      </w:pPr>
      <w:r>
        <w:rPr>
          <w:sz w:val="21"/>
          <w:szCs w:val="21"/>
        </w:rPr>
        <w:t xml:space="preserve">Employee opens any CRM subdomain (e.g. pm.unaitech.com) without an active session and is redirected to the single shared login page at onboarding.unaitech.com.</w:t>
      </w:r>
    </w:p>
    <w:p>
      <w:pPr>
        <w:pStyle w:val="ListParagraph"/>
        <w:numPr>
          <w:ilvl w:val="0"/>
          <w:numId w:val="5"/>
        </w:numPr>
        <w:spacing w:after="80" w:line="260"/>
      </w:pPr>
      <w:r>
        <w:rPr>
          <w:sz w:val="21"/>
          <w:szCs w:val="21"/>
        </w:rPr>
        <w:t xml:space="preserve">They sign in once with their work email + password, checked by Supabase Auth inside the Onboarding Platform — nowhere else.</w:t>
      </w:r>
    </w:p>
    <w:p>
      <w:pPr>
        <w:pStyle w:val="ListParagraph"/>
        <w:numPr>
          <w:ilvl w:val="0"/>
          <w:numId w:val="5"/>
        </w:numPr>
        <w:spacing w:after="80" w:line="260"/>
      </w:pPr>
      <w:r>
        <w:rPr>
          <w:sz w:val="21"/>
          <w:szCs w:val="21"/>
        </w:rPr>
        <w:t xml:space="preserve">The Onboarding Platform checks onboarding_role_grants for that specific CRM. No active grant → the flow stops here with “No access to PM CRM — contact HR,” and PM CRM is never reached.</w:t>
      </w:r>
    </w:p>
    <w:p>
      <w:pPr>
        <w:pStyle w:val="ListParagraph"/>
        <w:numPr>
          <w:ilvl w:val="0"/>
          <w:numId w:val="5"/>
        </w:numPr>
        <w:spacing w:after="80" w:line="260"/>
      </w:pPr>
      <w:r>
        <w:rPr>
          <w:sz w:val="21"/>
          <w:szCs w:val="21"/>
        </w:rPr>
        <w:t xml:space="preserve">If a grant exists, the Onboarding Platform issues a one-time signed authorization code and redirects the browser to https://pm.unaitech.com/auth/callback?code=...&amp;state=....</w:t>
      </w:r>
    </w:p>
    <w:p>
      <w:pPr>
        <w:pStyle w:val="ListParagraph"/>
        <w:numPr>
          <w:ilvl w:val="0"/>
          <w:numId w:val="5"/>
        </w:numPr>
        <w:spacing w:after="80" w:line="260"/>
      </w:pPr>
      <w:r>
        <w:rPr>
          <w:sz w:val="21"/>
          <w:szCs w:val="21"/>
        </w:rPr>
        <w:t xml:space="preserve">PM CRM's own backend exchanges that code server-side for a PM-CRM-scoped session JWT. This exchange happens machine-to-machine, so the code is useless to anyone who intercepts it in the browser.</w:t>
      </w:r>
    </w:p>
    <w:p>
      <w:pPr>
        <w:pStyle w:val="ListParagraph"/>
        <w:numPr>
          <w:ilvl w:val="0"/>
          <w:numId w:val="5"/>
        </w:numPr>
        <w:spacing w:after="80" w:line="260"/>
      </w:pPr>
      <w:r>
        <w:rPr>
          <w:sz w:val="21"/>
          <w:szCs w:val="21"/>
        </w:rPr>
        <w:t xml:space="preserve">PM CRM sets its own session from that JWT — the employee is in. Because step 2 also set a shared session cookie on the root unaitech.com domain, moving to another CRM subdomain repeats steps 3–6 automatically, with no password re-entry. That's the SSO part.</w:t>
      </w:r>
    </w:p>
    <w:p>
      <w:pPr>
        <w:spacing w:after="120"/>
      </w:pPr>
    </w:p>
    <w:p>
      <w:pPr>
        <w:pStyle w:val="Heading2"/>
        <w:spacing w:after="120" w:before="280"/>
      </w:pPr>
      <w:r>
        <w:rPr>
          <w:b/>
          <w:bCs/>
          <w:color w:val="2E74B5"/>
          <w:sz w:val="24"/>
          <w:szCs w:val="24"/>
        </w:rPr>
        <w:t xml:space="preserve">4.4 Logging into the PM CRM desktop app (.exe)</w:t>
      </w:r>
    </w:p>
    <w:p>
      <w:pPr>
        <w:spacing w:after="160" w:line="276"/>
      </w:pPr>
      <w:r>
        <w:rPr>
          <w:sz w:val="21"/>
          <w:szCs w:val="21"/>
        </w:rPr>
        <w:t xml:space="preserve">A desktop app can't rely on shared browser cookies, and it must never show its own login form — that would mean the app's own code sees the password. So the desktop flow hands the entire login step to the machine's real browser and gets back only a one-time code, using the OAuth2 Authorization Code + PKCE pattern that's the standard approach for native apps (the same shape Slack, VS Code, and 1Password's desktop apps use).</w:t>
      </w:r>
    </w:p>
    <w:p>
      <w:pPr>
        <w:pStyle w:val="ListParagraph"/>
        <w:numPr>
          <w:ilvl w:val="0"/>
          <w:numId w:val="6"/>
        </w:numPr>
        <w:spacing w:after="80" w:line="260"/>
      </w:pPr>
      <w:r>
        <w:rPr>
          <w:sz w:val="21"/>
          <w:szCs w:val="21"/>
        </w:rPr>
        <w:t xml:space="preserve">The PM CRM desktop app opens the system's default browser to onboarding.unaitech.com/login, tagged with client=pm-crm-desktop, a redirect target of the custom URI unaipmcrm://auth-callback, and a PKCE challenge generated locally by the app itself.</w:t>
      </w:r>
    </w:p>
    <w:p>
      <w:pPr>
        <w:pStyle w:val="ListParagraph"/>
        <w:numPr>
          <w:ilvl w:val="0"/>
          <w:numId w:val="6"/>
        </w:numPr>
        <w:spacing w:after="80" w:line="260"/>
      </w:pPr>
      <w:r>
        <w:rPr>
          <w:sz w:val="21"/>
          <w:szCs w:val="21"/>
        </w:rPr>
        <w:t xml:space="preserve">If the employee already has a live onboarding.unaitech.com session in that browser, this is invisible — otherwise they log in exactly as in Section 4.3.</w:t>
      </w:r>
    </w:p>
    <w:p>
      <w:pPr>
        <w:pStyle w:val="ListParagraph"/>
        <w:numPr>
          <w:ilvl w:val="0"/>
          <w:numId w:val="6"/>
        </w:numPr>
        <w:spacing w:after="80" w:line="260"/>
      </w:pPr>
      <w:r>
        <w:rPr>
          <w:sz w:val="21"/>
          <w:szCs w:val="21"/>
        </w:rPr>
        <w:t xml:space="preserve">The Onboarding Platform checks the PM CRM role grant exactly as before. Instead of redirecting to a subdomain, it redirects the browser to unaipmcrm://auth-callback?code=....</w:t>
      </w:r>
    </w:p>
    <w:p>
      <w:pPr>
        <w:pStyle w:val="ListParagraph"/>
        <w:numPr>
          <w:ilvl w:val="0"/>
          <w:numId w:val="6"/>
        </w:numPr>
        <w:spacing w:after="80" w:line="260"/>
      </w:pPr>
      <w:r>
        <w:rPr>
          <w:sz w:val="21"/>
          <w:szCs w:val="21"/>
        </w:rPr>
        <w:t xml:space="preserve">The operating system hands that link to the PM CRM desktop app, registered as the handler for unaipmcrm:// at install time — the running app receives the code directly, with no copy-pasting.</w:t>
      </w:r>
    </w:p>
    <w:p>
      <w:pPr>
        <w:pStyle w:val="ListParagraph"/>
        <w:numPr>
          <w:ilvl w:val="0"/>
          <w:numId w:val="6"/>
        </w:numPr>
        <w:spacing w:after="80" w:line="260"/>
      </w:pPr>
      <w:r>
        <w:rPr>
          <w:sz w:val="21"/>
          <w:szCs w:val="21"/>
        </w:rPr>
        <w:t xml:space="preserve">The desktop app exchanges the code, together with the PKCE secret only it knows, directly with the Onboarding Platform over HTTPS — receiving a short-lived session JWT and a longer-lived refresh token.</w:t>
      </w:r>
    </w:p>
    <w:p>
      <w:pPr>
        <w:pStyle w:val="ListParagraph"/>
        <w:numPr>
          <w:ilvl w:val="0"/>
          <w:numId w:val="6"/>
        </w:numPr>
        <w:spacing w:after="80" w:line="260"/>
      </w:pPr>
      <w:r>
        <w:rPr>
          <w:sz w:val="21"/>
          <w:szCs w:val="21"/>
        </w:rPr>
        <w:t xml:space="preserve">The refresh token is stored encrypted in the OS credential store (Windows Credential Manager, via a library like keytar). Next launch, the app renews its session silently in the background — no browser hop needed — until that refresh token itself expires or HR revokes access.</w:t>
      </w:r>
    </w:p>
    <w:p>
      <w:pPr>
        <w:spacing w:after="120"/>
      </w:pPr>
    </w:p>
    <w:p>
      <w:pPr>
        <w:pStyle w:val="Heading2"/>
        <w:spacing w:after="120" w:before="280"/>
      </w:pPr>
      <w:r>
        <w:rPr>
          <w:b/>
          <w:bCs/>
          <w:color w:val="2E74B5"/>
          <w:sz w:val="24"/>
          <w:szCs w:val="24"/>
        </w:rPr>
        <w:t xml:space="preserve">4.5 Session control &amp; revocation</w:t>
      </w:r>
    </w:p>
    <w:p>
      <w:pPr>
        <w:pStyle w:val="ListParagraph"/>
        <w:numPr>
          <w:ilvl w:val="0"/>
          <w:numId w:val="3"/>
        </w:numPr>
        <w:spacing w:after="80" w:line="260"/>
      </w:pPr>
      <w:r>
        <w:rPr>
          <w:sz w:val="21"/>
          <w:szCs w:val="21"/>
        </w:rPr>
        <w:t xml:space="preserve">Every token issued — web or desktop — is recorded in a central auth_sessions table on the Onboarding Platform, so one action (“revoke all sessions for this employee”) logs them out of every CRM, on every device, at once.</w:t>
      </w:r>
    </w:p>
    <w:p>
      <w:pPr>
        <w:pStyle w:val="ListParagraph"/>
        <w:numPr>
          <w:ilvl w:val="0"/>
          <w:numId w:val="3"/>
        </w:numPr>
        <w:spacing w:after="80" w:line="260"/>
      </w:pPr>
      <w:r>
        <w:rPr>
          <w:sz w:val="21"/>
          <w:szCs w:val="21"/>
        </w:rPr>
        <w:t xml:space="preserve">Because session JWTs are deliberately short-lived (e.g. 15 minutes), a revocation or a role change in HR CRM takes effect everywhere within one refresh cycle — there's no CRM quietly running on stale access.</w:t>
      </w:r>
    </w:p>
    <w:p>
      <w:pPr>
        <w:pStyle w:val="ListParagraph"/>
        <w:numPr>
          <w:ilvl w:val="0"/>
          <w:numId w:val="3"/>
        </w:numPr>
        <w:spacing w:after="80" w:line="260"/>
      </w:pPr>
      <w:r>
        <w:rPr>
          <w:sz w:val="21"/>
          <w:szCs w:val="21"/>
        </w:rPr>
        <w:t xml:space="preserve">This keeps the earlier CRUD boundary intact: HR CRM controls who exists and what CRM roles they hold; the CTO still controls everything that happens once someone's inside PM CRM specifically (Section 3.2). The two systems don't compete for authority — identity vs. in-app control are cleanly separate concerns.</w:t>
      </w:r>
    </w:p>
    <w:p>
      <w:pPr>
        <w:spacing w:after="120"/>
      </w:pPr>
    </w:p>
    <w:p>
      <w:pPr>
        <w:pStyle w:val="Heading2"/>
        <w:spacing w:after="120" w:before="280"/>
      </w:pPr>
      <w:r>
        <w:rPr>
          <w:b/>
          <w:bCs/>
          <w:color w:val="2E74B5"/>
          <w:sz w:val="24"/>
          <w:szCs w:val="24"/>
        </w:rPr>
        <w:t xml:space="preserve">4.6 Edge cases</w:t>
      </w:r>
    </w:p>
    <w:p>
      <w:pPr>
        <w:pStyle w:val="ListParagraph"/>
        <w:numPr>
          <w:ilvl w:val="0"/>
          <w:numId w:val="3"/>
        </w:numPr>
        <w:spacing w:after="80" w:line="260"/>
      </w:pPr>
      <w:r>
        <w:rPr>
          <w:sz w:val="21"/>
          <w:szCs w:val="21"/>
        </w:rPr>
        <w:t xml:space="preserve">Not in the Onboarding Platform at all → can't even reach a CRM login screen; rejected at onboarding.unaitech.com itself.</w:t>
      </w:r>
    </w:p>
    <w:p>
      <w:pPr>
        <w:pStyle w:val="ListParagraph"/>
        <w:numPr>
          <w:ilvl w:val="0"/>
          <w:numId w:val="3"/>
        </w:numPr>
        <w:spacing w:after="80" w:line="260"/>
      </w:pPr>
      <w:r>
        <w:rPr>
          <w:sz w:val="21"/>
          <w:szCs w:val="21"/>
        </w:rPr>
        <w:t xml:space="preserve">Has an onboarding account but no PM CRM role grant → SSO login completes fine, but PM CRM shows “No PM CRM access — contact HR” and loads nothing.</w:t>
      </w:r>
    </w:p>
    <w:p>
      <w:pPr>
        <w:pStyle w:val="ListParagraph"/>
        <w:numPr>
          <w:ilvl w:val="0"/>
          <w:numId w:val="3"/>
        </w:numPr>
        <w:spacing w:after="80" w:line="260"/>
      </w:pPr>
      <w:r>
        <w:rPr>
          <w:sz w:val="21"/>
          <w:szCs w:val="21"/>
        </w:rPr>
        <w:t xml:space="preserve">Has a PM CRM grant but isn't yet a Project Member anywhere → same as before: dashboard shows “No project assigned — contact your CTO.” This is the state a brand-new intern lands in until the CTO assigns them.</w:t>
      </w:r>
    </w:p>
    <w:p>
      <w:pPr>
        <w:pStyle w:val="ListParagraph"/>
        <w:numPr>
          <w:ilvl w:val="0"/>
          <w:numId w:val="3"/>
        </w:numPr>
        <w:spacing w:after="80" w:line="260"/>
      </w:pPr>
      <w:r>
        <w:rPr>
          <w:sz w:val="21"/>
          <w:szCs w:val="21"/>
        </w:rPr>
        <w:t xml:space="preserve">Onboarding Platform temporarily unreachable → an already-issued, unexpired session JWT keeps working locally until its short TTL lapses; no new logins and no token refreshes can complete until the platform is back — by design, since this is now the single point every CRM depends on (see Section 13).</w:t>
      </w:r>
    </w:p>
    <w:p>
      <w:pPr>
        <w:spacing w:after="160"/>
      </w:pPr>
    </w:p>
    <w:p>
      <w:pPr>
        <w:pStyle w:val="Heading1"/>
        <w:pBdr>
          <w:bottom w:val="single" w:color="1F3864" w:sz="6" w:space="4"/>
        </w:pBdr>
        <w:spacing w:after="200" w:before="400"/>
      </w:pPr>
      <w:r>
        <w:rPr>
          <w:b/>
          <w:bCs/>
          <w:color w:val="1F3864"/>
          <w:sz w:val="30"/>
          <w:szCs w:val="30"/>
        </w:rPr>
        <w:t xml:space="preserve">5. System Architecture</w:t>
      </w:r>
    </w:p>
    <w:p>
      <w:pPr>
        <w:pStyle w:val="Heading2"/>
        <w:spacing w:after="120" w:before="280"/>
      </w:pPr>
      <w:r>
        <w:rPr>
          <w:b/>
          <w:bCs/>
          <w:color w:val="2E74B5"/>
          <w:sz w:val="24"/>
          <w:szCs w:val="24"/>
        </w:rPr>
        <w:t xml:space="preserve">5.1 Application layer — one codebase, two shells</w:t>
      </w:r>
    </w:p>
    <w:p>
      <w:pPr>
        <w:spacing w:after="160" w:line="276"/>
      </w:pPr>
      <w:r>
        <w:rPr>
          <w:sz w:val="21"/>
          <w:szCs w:val="21"/>
        </w:rPr>
        <w:t xml:space="preserve">A single Expo (React Native + TypeScript) codebase produces:</w:t>
      </w:r>
    </w:p>
    <w:p>
      <w:pPr>
        <w:pStyle w:val="ListParagraph"/>
        <w:numPr>
          <w:ilvl w:val="0"/>
          <w:numId w:val="3"/>
        </w:numPr>
        <w:spacing w:after="80" w:line="260"/>
      </w:pPr>
      <w:r>
        <w:rPr>
          <w:sz w:val="21"/>
          <w:szCs w:val="21"/>
        </w:rPr>
        <w:t xml:space="preserve">A mobile app (iOS/Android via EAS Build) for TLs and employees working on-site (e.g. My Vidyon installation visits), including offline task viewing/submission with a local sync queue.</w:t>
      </w:r>
    </w:p>
    <w:p>
      <w:pPr>
        <w:pStyle w:val="ListParagraph"/>
        <w:numPr>
          <w:ilvl w:val="0"/>
          <w:numId w:val="3"/>
        </w:numPr>
        <w:spacing w:after="80" w:line="260"/>
      </w:pPr>
      <w:r>
        <w:rPr>
          <w:sz w:val="21"/>
          <w:szCs w:val="21"/>
        </w:rPr>
        <w:t xml:space="preserve">A Windows desktop .exe by exporting the Expo project for web and packaging that build inside Electron — this is what the CTO and PMs use for the heavier dashboard/filtering/export work at a desk.</w:t>
      </w:r>
    </w:p>
    <w:p>
      <w:pPr>
        <w:pStyle w:val="ListParagraph"/>
        <w:numPr>
          <w:ilvl w:val="0"/>
          <w:numId w:val="3"/>
        </w:numPr>
        <w:spacing w:after="80" w:line="260"/>
      </w:pPr>
      <w:r>
        <w:rPr>
          <w:sz w:val="21"/>
          <w:szCs w:val="21"/>
        </w:rPr>
        <w:t xml:space="preserve">Shared UI kit (NativeWind/Tailwind-for-RN or Tamagui) so screens, components and business logic are written once and simply rendered natively on mobile and via the Electron webview on desktop — matches the frontend-first, single-source pattern you've used on SamruddiSave and UNAI Flow.</w:t>
      </w:r>
    </w:p>
    <w:p>
      <w:pPr>
        <w:spacing w:after="80"/>
      </w:pPr>
    </w:p>
    <w:p>
      <w:pPr>
        <w:pStyle w:val="Heading2"/>
        <w:spacing w:after="120" w:before="280"/>
      </w:pPr>
      <w:r>
        <w:rPr>
          <w:b/>
          <w:bCs/>
          <w:color w:val="2E74B5"/>
          <w:sz w:val="24"/>
          <w:szCs w:val="24"/>
        </w:rPr>
        <w:t xml:space="preserve">5.2 Backend &amp; data layer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00"/>
      </w:tblGrid>
      <w:tr>
        <w:trPr>
          <w:cantSplit/>
          <w:tblHeader/>
        </w:trPr>
        <w:tc>
          <w:tcPr>
            <w:tcW w:type="dxa" w:w="2400"/>
            <w:shd w:fill="1F3864" w:val="clear"/>
            <w:tcMar>
              <w:top w:type="dxa" w:w="60"/>
              <w:left w:type="dxa" w:w="100"/>
              <w:bottom w:type="dxa" w:w="60"/>
              <w:right w:type="dxa" w:w="100"/>
            </w:tcMar>
          </w:tcPr>
          <w:p>
            <w:pPr>
              <w:spacing w:after="40" w:before="40"/>
            </w:pPr>
            <w:r>
              <w:rPr>
                <w:b/>
                <w:bCs/>
                <w:color w:val="FFFFFF"/>
                <w:sz w:val="19"/>
                <w:szCs w:val="19"/>
              </w:rPr>
              <w:t xml:space="preserve">Layer</w:t>
            </w:r>
          </w:p>
        </w:tc>
        <w:tc>
          <w:tcPr>
            <w:tcW w:type="dxa" w:w="2600"/>
            <w:shd w:fill="1F3864" w:val="clear"/>
            <w:tcMar>
              <w:top w:type="dxa" w:w="60"/>
              <w:left w:type="dxa" w:w="100"/>
              <w:bottom w:type="dxa" w:w="60"/>
              <w:right w:type="dxa" w:w="100"/>
            </w:tcMar>
          </w:tcPr>
          <w:p>
            <w:pPr>
              <w:spacing w:after="40" w:before="40"/>
            </w:pPr>
            <w:r>
              <w:rPr>
                <w:b/>
                <w:bCs/>
                <w:color w:val="FFFFFF"/>
                <w:sz w:val="19"/>
                <w:szCs w:val="19"/>
              </w:rPr>
              <w:t xml:space="preserve">Technology</w:t>
            </w:r>
          </w:p>
        </w:tc>
        <w:tc>
          <w:tcPr>
            <w:tcW w:type="dxa" w:w="4300"/>
            <w:shd w:fill="1F3864" w:val="clear"/>
            <w:tcMar>
              <w:top w:type="dxa" w:w="60"/>
              <w:left w:type="dxa" w:w="100"/>
              <w:bottom w:type="dxa" w:w="60"/>
              <w:right w:type="dxa" w:w="100"/>
            </w:tcMar>
          </w:tcPr>
          <w:p>
            <w:pPr>
              <w:spacing w:after="40" w:before="40"/>
            </w:pPr>
            <w:r>
              <w:rPr>
                <w:b/>
                <w:bCs/>
                <w:color w:val="FFFFFF"/>
                <w:sz w:val="19"/>
                <w:szCs w:val="19"/>
              </w:rPr>
              <w:t xml:space="preserve">Responsibility</w:t>
            </w:r>
          </w:p>
        </w:tc>
      </w:tr>
      <w:tr>
        <w:trPr>
          <w:cantSplit/>
        </w:trPr>
        <w:tc>
          <w:tcPr>
            <w:tcW w:type="dxa" w:w="2400"/>
            <w:tcMar>
              <w:top w:type="dxa" w:w="60"/>
              <w:left w:type="dxa" w:w="100"/>
              <w:bottom w:type="dxa" w:w="60"/>
              <w:right w:type="dxa" w:w="100"/>
            </w:tcMar>
          </w:tcPr>
          <w:p>
            <w:pPr>
              <w:spacing w:after="40" w:before="40"/>
            </w:pPr>
            <w:r>
              <w:rPr>
                <w:sz w:val="19"/>
                <w:szCs w:val="19"/>
              </w:rPr>
              <w:t xml:space="preserve">Auth Bridge</w:t>
            </w:r>
          </w:p>
        </w:tc>
        <w:tc>
          <w:tcPr>
            <w:tcW w:type="dxa" w:w="2600"/>
            <w:tcMar>
              <w:top w:type="dxa" w:w="60"/>
              <w:left w:type="dxa" w:w="100"/>
              <w:bottom w:type="dxa" w:w="60"/>
              <w:right w:type="dxa" w:w="100"/>
            </w:tcMar>
          </w:tcPr>
          <w:p>
            <w:pPr>
              <w:spacing w:after="40" w:before="40"/>
            </w:pPr>
            <w:r>
              <w:rPr>
                <w:sz w:val="19"/>
                <w:szCs w:val="19"/>
              </w:rPr>
              <w:t xml:space="preserve">FastAPI microservice</w:t>
            </w:r>
          </w:p>
        </w:tc>
        <w:tc>
          <w:tcPr>
            <w:tcW w:type="dxa" w:w="4300"/>
            <w:tcMar>
              <w:top w:type="dxa" w:w="60"/>
              <w:left w:type="dxa" w:w="100"/>
              <w:bottom w:type="dxa" w:w="60"/>
              <w:right w:type="dxa" w:w="100"/>
            </w:tcMar>
          </w:tcPr>
          <w:p>
            <w:pPr>
              <w:spacing w:after="40" w:before="40"/>
            </w:pPr>
            <w:r>
              <w:rPr>
                <w:sz w:val="19"/>
                <w:szCs w:val="19"/>
              </w:rPr>
              <w:t xml:space="preserve">Performs the OAuth2 code–exchange with the Onboarding Platform (subdomain redirect for web, PKCE + custom-protocol callback for desktop — Section 4); validates every incoming JWT's signature and audience. PM CRM itself never talks to HR CRM, and never sees a password</w:t>
            </w:r>
          </w:p>
        </w:tc>
      </w:tr>
      <w:tr>
        <w:trPr>
          <w:cantSplit/>
        </w:trPr>
        <w:tc>
          <w:tcPr>
            <w:tcW w:type="dxa" w:w="2400"/>
            <w:shd w:fill="F2F6FA" w:val="clear"/>
            <w:tcMar>
              <w:top w:type="dxa" w:w="60"/>
              <w:left w:type="dxa" w:w="100"/>
              <w:bottom w:type="dxa" w:w="60"/>
              <w:right w:type="dxa" w:w="100"/>
            </w:tcMar>
          </w:tcPr>
          <w:p>
            <w:pPr>
              <w:spacing w:after="40" w:before="40"/>
            </w:pPr>
            <w:r>
              <w:rPr>
                <w:sz w:val="19"/>
                <w:szCs w:val="19"/>
              </w:rPr>
              <w:t xml:space="preserve">API Layer</w:t>
            </w:r>
          </w:p>
        </w:tc>
        <w:tc>
          <w:tcPr>
            <w:tcW w:type="dxa" w:w="2600"/>
            <w:shd w:fill="F2F6FA" w:val="clear"/>
            <w:tcMar>
              <w:top w:type="dxa" w:w="60"/>
              <w:left w:type="dxa" w:w="100"/>
              <w:bottom w:type="dxa" w:w="60"/>
              <w:right w:type="dxa" w:w="100"/>
            </w:tcMar>
          </w:tcPr>
          <w:p>
            <w:pPr>
              <w:spacing w:after="40" w:before="40"/>
            </w:pPr>
            <w:r>
              <w:rPr>
                <w:sz w:val="19"/>
                <w:szCs w:val="19"/>
              </w:rPr>
              <w:t xml:space="preserve">FastAPI</w:t>
            </w:r>
          </w:p>
        </w:tc>
        <w:tc>
          <w:tcPr>
            <w:tcW w:type="dxa" w:w="4300"/>
            <w:shd w:fill="F2F6FA" w:val="clear"/>
            <w:tcMar>
              <w:top w:type="dxa" w:w="60"/>
              <w:left w:type="dxa" w:w="100"/>
              <w:bottom w:type="dxa" w:w="60"/>
              <w:right w:type="dxa" w:w="100"/>
            </w:tcMar>
          </w:tcPr>
          <w:p>
            <w:pPr>
              <w:spacing w:after="40" w:before="40"/>
            </w:pPr>
            <w:r>
              <w:rPr>
                <w:sz w:val="19"/>
                <w:szCs w:val="19"/>
              </w:rPr>
              <w:t xml:space="preserve">Task engine, document engine, notifications, filtering/export endpoints</w:t>
            </w:r>
          </w:p>
        </w:tc>
      </w:tr>
      <w:tr>
        <w:trPr>
          <w:cantSplit/>
        </w:trPr>
        <w:tc>
          <w:tcPr>
            <w:tcW w:type="dxa" w:w="2400"/>
            <w:tcMar>
              <w:top w:type="dxa" w:w="60"/>
              <w:left w:type="dxa" w:w="100"/>
              <w:bottom w:type="dxa" w:w="60"/>
              <w:right w:type="dxa" w:w="100"/>
            </w:tcMar>
          </w:tcPr>
          <w:p>
            <w:pPr>
              <w:spacing w:after="40" w:before="40"/>
            </w:pPr>
            <w:r>
              <w:rPr>
                <w:sz w:val="19"/>
                <w:szCs w:val="19"/>
              </w:rPr>
              <w:t xml:space="preserve">Database</w:t>
            </w:r>
          </w:p>
        </w:tc>
        <w:tc>
          <w:tcPr>
            <w:tcW w:type="dxa" w:w="2600"/>
            <w:tcMar>
              <w:top w:type="dxa" w:w="60"/>
              <w:left w:type="dxa" w:w="100"/>
              <w:bottom w:type="dxa" w:w="60"/>
              <w:right w:type="dxa" w:w="100"/>
            </w:tcMar>
          </w:tcPr>
          <w:p>
            <w:pPr>
              <w:spacing w:after="40" w:before="40"/>
            </w:pPr>
            <w:r>
              <w:rPr>
                <w:sz w:val="19"/>
                <w:szCs w:val="19"/>
              </w:rPr>
              <w:t xml:space="preserve">Supabase (Postgres)</w:t>
            </w:r>
          </w:p>
        </w:tc>
        <w:tc>
          <w:tcPr>
            <w:tcW w:type="dxa" w:w="4300"/>
            <w:tcMar>
              <w:top w:type="dxa" w:w="60"/>
              <w:left w:type="dxa" w:w="100"/>
              <w:bottom w:type="dxa" w:w="60"/>
              <w:right w:type="dxa" w:w="100"/>
            </w:tcMar>
          </w:tcPr>
          <w:p>
            <w:pPr>
              <w:spacing w:after="40" w:before="40"/>
            </w:pPr>
            <w:r>
              <w:rPr>
                <w:sz w:val="19"/>
                <w:szCs w:val="19"/>
              </w:rPr>
              <w:t xml:space="preserve">All structured data — projects, documents, tasks, audit log — with Row-Level Security enforcing the CRUD matrix at the database layer, not just in app code</w:t>
            </w:r>
          </w:p>
        </w:tc>
      </w:tr>
      <w:tr>
        <w:trPr>
          <w:cantSplit/>
        </w:trPr>
        <w:tc>
          <w:tcPr>
            <w:tcW w:type="dxa" w:w="2400"/>
            <w:shd w:fill="F2F6FA" w:val="clear"/>
            <w:tcMar>
              <w:top w:type="dxa" w:w="60"/>
              <w:left w:type="dxa" w:w="100"/>
              <w:bottom w:type="dxa" w:w="60"/>
              <w:right w:type="dxa" w:w="100"/>
            </w:tcMar>
          </w:tcPr>
          <w:p>
            <w:pPr>
              <w:spacing w:after="40" w:before="40"/>
            </w:pPr>
            <w:r>
              <w:rPr>
                <w:sz w:val="19"/>
                <w:szCs w:val="19"/>
              </w:rPr>
              <w:t xml:space="preserve">File Storage</w:t>
            </w:r>
          </w:p>
        </w:tc>
        <w:tc>
          <w:tcPr>
            <w:tcW w:type="dxa" w:w="2600"/>
            <w:shd w:fill="F2F6FA" w:val="clear"/>
            <w:tcMar>
              <w:top w:type="dxa" w:w="60"/>
              <w:left w:type="dxa" w:w="100"/>
              <w:bottom w:type="dxa" w:w="60"/>
              <w:right w:type="dxa" w:w="100"/>
            </w:tcMar>
          </w:tcPr>
          <w:p>
            <w:pPr>
              <w:spacing w:after="40" w:before="40"/>
            </w:pPr>
            <w:r>
              <w:rPr>
                <w:sz w:val="19"/>
                <w:szCs w:val="19"/>
              </w:rPr>
              <w:t xml:space="preserve">Supabase Storage</w:t>
            </w:r>
          </w:p>
        </w:tc>
        <w:tc>
          <w:tcPr>
            <w:tcW w:type="dxa" w:w="4300"/>
            <w:shd w:fill="F2F6FA" w:val="clear"/>
            <w:tcMar>
              <w:top w:type="dxa" w:w="60"/>
              <w:left w:type="dxa" w:w="100"/>
              <w:bottom w:type="dxa" w:w="60"/>
              <w:right w:type="dxa" w:w="100"/>
            </w:tcMar>
          </w:tcPr>
          <w:p>
            <w:pPr>
              <w:spacing w:after="40" w:before="40"/>
            </w:pPr>
            <w:r>
              <w:rPr>
                <w:sz w:val="19"/>
                <w:szCs w:val="19"/>
              </w:rPr>
              <w:t xml:space="preserve">Reference images, uploaded work files, generated .docx/.pdf exports</w:t>
            </w:r>
          </w:p>
        </w:tc>
      </w:tr>
      <w:tr>
        <w:trPr>
          <w:cantSplit/>
        </w:trPr>
        <w:tc>
          <w:tcPr>
            <w:tcW w:type="dxa" w:w="2400"/>
            <w:tcMar>
              <w:top w:type="dxa" w:w="60"/>
              <w:left w:type="dxa" w:w="100"/>
              <w:bottom w:type="dxa" w:w="60"/>
              <w:right w:type="dxa" w:w="100"/>
            </w:tcMar>
          </w:tcPr>
          <w:p>
            <w:pPr>
              <w:spacing w:after="40" w:before="40"/>
            </w:pPr>
            <w:r>
              <w:rPr>
                <w:sz w:val="19"/>
                <w:szCs w:val="19"/>
              </w:rPr>
              <w:t xml:space="preserve">Realtime</w:t>
            </w:r>
          </w:p>
        </w:tc>
        <w:tc>
          <w:tcPr>
            <w:tcW w:type="dxa" w:w="2600"/>
            <w:tcMar>
              <w:top w:type="dxa" w:w="60"/>
              <w:left w:type="dxa" w:w="100"/>
              <w:bottom w:type="dxa" w:w="60"/>
              <w:right w:type="dxa" w:w="100"/>
            </w:tcMar>
          </w:tcPr>
          <w:p>
            <w:pPr>
              <w:spacing w:after="40" w:before="40"/>
            </w:pPr>
            <w:r>
              <w:rPr>
                <w:sz w:val="19"/>
                <w:szCs w:val="19"/>
              </w:rPr>
              <w:t xml:space="preserve">Supabase Realtime</w:t>
            </w:r>
          </w:p>
        </w:tc>
        <w:tc>
          <w:tcPr>
            <w:tcW w:type="dxa" w:w="4300"/>
            <w:tcMar>
              <w:top w:type="dxa" w:w="60"/>
              <w:left w:type="dxa" w:w="100"/>
              <w:bottom w:type="dxa" w:w="60"/>
              <w:right w:type="dxa" w:w="100"/>
            </w:tcMar>
          </w:tcPr>
          <w:p>
            <w:pPr>
              <w:spacing w:after="40" w:before="40"/>
            </w:pPr>
            <w:r>
              <w:rPr>
                <w:sz w:val="19"/>
                <w:szCs w:val="19"/>
              </w:rPr>
              <w:t xml:space="preserve">Live task-status updates on CTO/PM/TL dashboards without polling</w:t>
            </w:r>
          </w:p>
        </w:tc>
      </w:tr>
      <w:tr>
        <w:trPr>
          <w:cantSplit/>
        </w:trPr>
        <w:tc>
          <w:tcPr>
            <w:tcW w:type="dxa" w:w="2400"/>
            <w:shd w:fill="F2F6FA" w:val="clear"/>
            <w:tcMar>
              <w:top w:type="dxa" w:w="60"/>
              <w:left w:type="dxa" w:w="100"/>
              <w:bottom w:type="dxa" w:w="60"/>
              <w:right w:type="dxa" w:w="100"/>
            </w:tcMar>
          </w:tcPr>
          <w:p>
            <w:pPr>
              <w:spacing w:after="40" w:before="40"/>
            </w:pPr>
            <w:r>
              <w:rPr>
                <w:sz w:val="19"/>
                <w:szCs w:val="19"/>
              </w:rPr>
              <w:t xml:space="preserve">Document Export Service</w:t>
            </w:r>
          </w:p>
        </w:tc>
        <w:tc>
          <w:tcPr>
            <w:tcW w:type="dxa" w:w="2600"/>
            <w:shd w:fill="F2F6FA" w:val="clear"/>
            <w:tcMar>
              <w:top w:type="dxa" w:w="60"/>
              <w:left w:type="dxa" w:w="100"/>
              <w:bottom w:type="dxa" w:w="60"/>
              <w:right w:type="dxa" w:w="100"/>
            </w:tcMar>
          </w:tcPr>
          <w:p>
            <w:pPr>
              <w:spacing w:after="40" w:before="40"/>
            </w:pPr>
            <w:r>
              <w:rPr>
                <w:sz w:val="19"/>
                <w:szCs w:val="19"/>
              </w:rPr>
              <w:t xml:space="preserve">Node (docx-js) / LibreOffice headless</w:t>
            </w:r>
          </w:p>
        </w:tc>
        <w:tc>
          <w:tcPr>
            <w:tcW w:type="dxa" w:w="4300"/>
            <w:shd w:fill="F2F6FA" w:val="clear"/>
            <w:tcMar>
              <w:top w:type="dxa" w:w="60"/>
              <w:left w:type="dxa" w:w="100"/>
              <w:bottom w:type="dxa" w:w="60"/>
              <w:right w:type="dxa" w:w="100"/>
            </w:tcMar>
          </w:tcPr>
          <w:p>
            <w:pPr>
              <w:spacing w:after="40" w:before="40"/>
            </w:pPr>
            <w:r>
              <w:rPr>
                <w:sz w:val="19"/>
                <w:szCs w:val="19"/>
              </w:rPr>
              <w:t xml:space="preserve">Renders stored JSON form data back into the original Word template layout on demand</w:t>
            </w:r>
          </w:p>
        </w:tc>
      </w:tr>
    </w:tbl>
    <w:p>
      <w:pPr>
        <w:spacing w:after="120"/>
      </w:pPr>
    </w:p>
    <w:p>
      <w:pPr>
        <w:spacing w:after="160" w:line="276"/>
      </w:pPr>
      <w:r>
        <w:rPr>
          <w:sz w:val="21"/>
          <w:szCs w:val="21"/>
        </w:rPr>
        <w:t xml:space="preserve">Why RLS matters here specifically: it means the CRUD matrix in Section 3.2 is enforced even if there's a bug in the app UI — a TL's device physically cannot receive a Postgres row it isn't entitled to, because the policy checks the JWT's project_ids and role before the row leaves the database.</w:t>
      </w:r>
    </w:p>
    <w:p>
      <w:pPr>
        <w:spacing w:after="160"/>
      </w:pPr>
    </w:p>
    <w:p>
      <w:pPr>
        <w:pStyle w:val="Heading1"/>
        <w:pBdr>
          <w:bottom w:val="single" w:color="1F3864" w:sz="6" w:space="4"/>
        </w:pBdr>
        <w:spacing w:after="200" w:before="400"/>
      </w:pPr>
      <w:r>
        <w:rPr>
          <w:b/>
          <w:bCs/>
          <w:color w:val="1F3864"/>
          <w:sz w:val="30"/>
          <w:szCs w:val="30"/>
        </w:rPr>
        <w:t xml:space="preserve">6. Core Data Model</w:t>
      </w:r>
    </w:p>
    <w:p>
      <w:pPr>
        <w:pStyle w:val="Heading2"/>
        <w:spacing w:after="120" w:before="280"/>
      </w:pPr>
      <w:r>
        <w:rPr>
          <w:b/>
          <w:bCs/>
          <w:color w:val="2E74B5"/>
          <w:sz w:val="24"/>
          <w:szCs w:val="24"/>
        </w:rPr>
        <w:t xml:space="preserve">6.1 Two database scopes — don't mix these up</w:t>
      </w:r>
    </w:p>
    <w:p>
      <w:pPr>
        <w:spacing w:after="160" w:line="276"/>
      </w:pPr>
      <w:r>
        <w:rPr>
          <w:sz w:val="21"/>
          <w:szCs w:val="21"/>
        </w:rPr>
        <w:t xml:space="preserve">With the Onboarding Platform in the picture, there are now two clearly separate databases, owned by two different teams:</w:t>
      </w:r>
    </w:p>
    <w:p>
      <w:pPr>
        <w:pStyle w:val="ListParagraph"/>
        <w:numPr>
          <w:ilvl w:val="0"/>
          <w:numId w:val="3"/>
        </w:numPr>
        <w:spacing w:after="80" w:line="260"/>
      </w:pPr>
      <w:r>
        <w:rPr>
          <w:sz w:val="21"/>
          <w:szCs w:val="21"/>
        </w:rPr>
        <w:t xml:space="preserve">Onboarding Platform database (shared, owned by HR/IT, outside PM CRM entirely): auth.users (Supabase Auth), onboarding_role_grants, oauth_clients, auth_sessions. PM CRM never writes to this database — it only ever receives a signed JWT derived from it.</w:t>
      </w:r>
    </w:p>
    <w:p>
      <w:pPr>
        <w:pStyle w:val="ListParagraph"/>
        <w:numPr>
          <w:ilvl w:val="0"/>
          <w:numId w:val="3"/>
        </w:numPr>
        <w:spacing w:after="80" w:line="260"/>
      </w:pPr>
      <w:r>
        <w:rPr>
          <w:sz w:val="21"/>
          <w:szCs w:val="21"/>
        </w:rPr>
        <w:t xml:space="preserve">PM CRM's own database (a separate Supabase project, owned by the CTO office): everything in the table below. employees_cache is the one table that bridges the two — it's populated purely from the claims inside each login JWT, not by a separate sync job or direct database link.</w:t>
      </w:r>
    </w:p>
    <w:p>
      <w:pPr>
        <w:spacing w:after="120"/>
      </w:pPr>
    </w:p>
    <w:p>
      <w:pPr>
        <w:spacing w:after="160" w:line="276"/>
      </w:pPr>
      <w:r>
        <w:rPr>
          <w:sz w:val="21"/>
          <w:szCs w:val="21"/>
        </w:rPr>
        <w:t xml:space="preserve">Every PM CRM table includes created_at, updated_at, and is written to audit_log on every INSERT/UPDATE/DELETE via a Postgres trigger — that trigger is what gives the CTO dashboard its full history without any extra work from users.</w:t>
      </w:r>
    </w:p>
    <w:p>
      <w:pPr>
        <w:pStyle w:val="Heading2"/>
        <w:spacing w:after="120" w:before="280"/>
      </w:pPr>
      <w:r>
        <w:rPr>
          <w:b/>
          <w:bCs/>
          <w:color w:val="2E74B5"/>
          <w:sz w:val="24"/>
          <w:szCs w:val="24"/>
        </w:rPr>
        <w:t xml:space="preserve">6.2 PM CRM tables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00"/>
      </w:tblGrid>
      <w:tr>
        <w:trPr>
          <w:cantSplit/>
          <w:tblHeader/>
        </w:trPr>
        <w:tc>
          <w:tcPr>
            <w:tcW w:type="dxa" w:w="2300"/>
            <w:shd w:fill="1F3864" w:val="clear"/>
            <w:tcMar>
              <w:top w:type="dxa" w:w="60"/>
              <w:left w:type="dxa" w:w="100"/>
              <w:bottom w:type="dxa" w:w="60"/>
              <w:right w:type="dxa" w:w="100"/>
            </w:tcMar>
          </w:tcPr>
          <w:p>
            <w:pPr>
              <w:spacing w:after="40" w:before="40"/>
            </w:pPr>
            <w:r>
              <w:rPr>
                <w:b/>
                <w:bCs/>
                <w:color w:val="FFFFFF"/>
                <w:sz w:val="19"/>
                <w:szCs w:val="19"/>
              </w:rPr>
              <w:t xml:space="preserve">Table</w:t>
            </w:r>
          </w:p>
        </w:tc>
        <w:tc>
          <w:tcPr>
            <w:tcW w:type="dxa" w:w="3600"/>
            <w:shd w:fill="1F3864" w:val="clear"/>
            <w:tcMar>
              <w:top w:type="dxa" w:w="60"/>
              <w:left w:type="dxa" w:w="100"/>
              <w:bottom w:type="dxa" w:w="60"/>
              <w:right w:type="dxa" w:w="100"/>
            </w:tcMar>
          </w:tcPr>
          <w:p>
            <w:pPr>
              <w:spacing w:after="40" w:before="40"/>
            </w:pPr>
            <w:r>
              <w:rPr>
                <w:b/>
                <w:bCs/>
                <w:color w:val="FFFFFF"/>
                <w:sz w:val="19"/>
                <w:szCs w:val="19"/>
              </w:rPr>
              <w:t xml:space="preserve">Key Fields</w:t>
            </w:r>
          </w:p>
        </w:tc>
        <w:tc>
          <w:tcPr>
            <w:tcW w:type="dxa" w:w="3400"/>
            <w:shd w:fill="1F3864" w:val="clear"/>
            <w:tcMar>
              <w:top w:type="dxa" w:w="60"/>
              <w:left w:type="dxa" w:w="100"/>
              <w:bottom w:type="dxa" w:w="60"/>
              <w:right w:type="dxa" w:w="100"/>
            </w:tcMar>
          </w:tcPr>
          <w:p>
            <w:pPr>
              <w:spacing w:after="40" w:before="40"/>
            </w:pPr>
            <w:r>
              <w:rPr>
                <w:b/>
                <w:bCs/>
                <w:color w:val="FFFFFF"/>
                <w:sz w:val="19"/>
                <w:szCs w:val="19"/>
              </w:rPr>
              <w:t xml:space="preserve">Purpose</w:t>
            </w:r>
          </w:p>
        </w:tc>
      </w:tr>
      <w:tr>
        <w:trPr>
          <w:cantSplit/>
        </w:trPr>
        <w:tc>
          <w:tcPr>
            <w:tcW w:type="dxa" w:w="2300"/>
            <w:tcMar>
              <w:top w:type="dxa" w:w="60"/>
              <w:left w:type="dxa" w:w="100"/>
              <w:bottom w:type="dxa" w:w="60"/>
              <w:right w:type="dxa" w:w="100"/>
            </w:tcMar>
          </w:tcPr>
          <w:p>
            <w:pPr>
              <w:spacing w:after="40" w:before="40"/>
            </w:pPr>
            <w:r>
              <w:rPr>
                <w:sz w:val="19"/>
                <w:szCs w:val="19"/>
              </w:rPr>
              <w:t xml:space="preserve">employees_cache</w:t>
            </w:r>
          </w:p>
        </w:tc>
        <w:tc>
          <w:tcPr>
            <w:tcW w:type="dxa" w:w="3600"/>
            <w:tcMar>
              <w:top w:type="dxa" w:w="60"/>
              <w:left w:type="dxa" w:w="100"/>
              <w:bottom w:type="dxa" w:w="60"/>
              <w:right w:type="dxa" w:w="100"/>
            </w:tcMar>
          </w:tcPr>
          <w:p>
            <w:pPr>
              <w:spacing w:after="40" w:before="40"/>
            </w:pPr>
            <w:r>
              <w:rPr>
                <w:sz w:val="19"/>
                <w:szCs w:val="19"/>
              </w:rPr>
              <w:t xml:space="preserve">employee_id (PK, from Onboarding Platform), name, email, pm_crm_role, department, designation, is_active, last_synced_at</w:t>
            </w:r>
          </w:p>
        </w:tc>
        <w:tc>
          <w:tcPr>
            <w:tcW w:type="dxa" w:w="3400"/>
            <w:tcMar>
              <w:top w:type="dxa" w:w="60"/>
              <w:left w:type="dxa" w:w="100"/>
              <w:bottom w:type="dxa" w:w="60"/>
              <w:right w:type="dxa" w:w="100"/>
            </w:tcMar>
          </w:tcPr>
          <w:p>
            <w:pPr>
              <w:spacing w:after="40" w:before="40"/>
            </w:pPr>
            <w:r>
              <w:rPr>
                <w:sz w:val="19"/>
                <w:szCs w:val="19"/>
              </w:rPr>
              <w:t xml:space="preserve">Read-only local mirror, populated from the login JWT's claims — not from HR CRM or the Onboarding Platform directly</w:t>
            </w:r>
          </w:p>
        </w:tc>
      </w:tr>
      <w:tr>
        <w:trPr>
          <w:cantSplit/>
        </w:trPr>
        <w:tc>
          <w:tcPr>
            <w:tcW w:type="dxa" w:w="2300"/>
            <w:shd w:fill="F2F6FA" w:val="clear"/>
            <w:tcMar>
              <w:top w:type="dxa" w:w="60"/>
              <w:left w:type="dxa" w:w="100"/>
              <w:bottom w:type="dxa" w:w="60"/>
              <w:right w:type="dxa" w:w="100"/>
            </w:tcMar>
          </w:tcPr>
          <w:p>
            <w:pPr>
              <w:spacing w:after="40" w:before="40"/>
            </w:pPr>
            <w:r>
              <w:rPr>
                <w:sz w:val="19"/>
                <w:szCs w:val="19"/>
              </w:rPr>
              <w:t xml:space="preserve">projects</w:t>
            </w:r>
          </w:p>
        </w:tc>
        <w:tc>
          <w:tcPr>
            <w:tcW w:type="dxa" w:w="3600"/>
            <w:shd w:fill="F2F6FA" w:val="clear"/>
            <w:tcMar>
              <w:top w:type="dxa" w:w="60"/>
              <w:left w:type="dxa" w:w="100"/>
              <w:bottom w:type="dxa" w:w="60"/>
              <w:right w:type="dxa" w:w="100"/>
            </w:tcMar>
          </w:tcPr>
          <w:p>
            <w:pPr>
              <w:spacing w:after="40" w:before="40"/>
            </w:pPr>
            <w:r>
              <w:rPr>
                <w:sz w:val="19"/>
                <w:szCs w:val="19"/>
              </w:rPr>
              <w:t xml:space="preserve">id, project_code (unique), name, sponsor, status, priority, department, start_date, target_end_date, created_by</w:t>
            </w:r>
          </w:p>
        </w:tc>
        <w:tc>
          <w:tcPr>
            <w:tcW w:type="dxa" w:w="3400"/>
            <w:shd w:fill="F2F6FA" w:val="clear"/>
            <w:tcMar>
              <w:top w:type="dxa" w:w="60"/>
              <w:left w:type="dxa" w:w="100"/>
              <w:bottom w:type="dxa" w:w="60"/>
              <w:right w:type="dxa" w:w="100"/>
            </w:tcMar>
          </w:tcPr>
          <w:p>
            <w:pPr>
              <w:spacing w:after="40" w:before="40"/>
            </w:pPr>
            <w:r>
              <w:rPr>
                <w:sz w:val="19"/>
                <w:szCs w:val="19"/>
              </w:rPr>
              <w:t xml:space="preserve">One row per project; only the CTO can insert/update/delete</w:t>
            </w:r>
          </w:p>
        </w:tc>
      </w:tr>
      <w:tr>
        <w:trPr>
          <w:cantSplit/>
        </w:trPr>
        <w:tc>
          <w:tcPr>
            <w:tcW w:type="dxa" w:w="2300"/>
            <w:tcMar>
              <w:top w:type="dxa" w:w="60"/>
              <w:left w:type="dxa" w:w="100"/>
              <w:bottom w:type="dxa" w:w="60"/>
              <w:right w:type="dxa" w:w="100"/>
            </w:tcMar>
          </w:tcPr>
          <w:p>
            <w:pPr>
              <w:spacing w:after="40" w:before="40"/>
            </w:pPr>
            <w:r>
              <w:rPr>
                <w:sz w:val="19"/>
                <w:szCs w:val="19"/>
              </w:rPr>
              <w:t xml:space="preserve">project_members</w:t>
            </w:r>
          </w:p>
        </w:tc>
        <w:tc>
          <w:tcPr>
            <w:tcW w:type="dxa" w:w="3600"/>
            <w:tcMar>
              <w:top w:type="dxa" w:w="60"/>
              <w:left w:type="dxa" w:w="100"/>
              <w:bottom w:type="dxa" w:w="60"/>
              <w:right w:type="dxa" w:w="100"/>
            </w:tcMar>
          </w:tcPr>
          <w:p>
            <w:pPr>
              <w:spacing w:after="40" w:before="40"/>
            </w:pPr>
            <w:r>
              <w:rPr>
                <w:sz w:val="19"/>
                <w:szCs w:val="19"/>
              </w:rPr>
              <w:t xml:space="preserve">project_id, employee_id, project_role (PM/TL/Employee), reports_to, assigned_by, assigned_at</w:t>
            </w:r>
          </w:p>
        </w:tc>
        <w:tc>
          <w:tcPr>
            <w:tcW w:type="dxa" w:w="3400"/>
            <w:tcMar>
              <w:top w:type="dxa" w:w="60"/>
              <w:left w:type="dxa" w:w="100"/>
              <w:bottom w:type="dxa" w:w="60"/>
              <w:right w:type="dxa" w:w="100"/>
            </w:tcMar>
          </w:tcPr>
          <w:p>
            <w:pPr>
              <w:spacing w:after="40" w:before="40"/>
            </w:pPr>
            <w:r>
              <w:rPr>
                <w:sz w:val="19"/>
                <w:szCs w:val="19"/>
              </w:rPr>
              <w:t xml:space="preserve">Defines who's on a project and the reporting chain used to validate task delegation</w:t>
            </w:r>
          </w:p>
        </w:tc>
      </w:tr>
      <w:tr>
        <w:trPr>
          <w:cantSplit/>
        </w:trPr>
        <w:tc>
          <w:tcPr>
            <w:tcW w:type="dxa" w:w="2300"/>
            <w:shd w:fill="F2F6FA" w:val="clear"/>
            <w:tcMar>
              <w:top w:type="dxa" w:w="60"/>
              <w:left w:type="dxa" w:w="100"/>
              <w:bottom w:type="dxa" w:w="60"/>
              <w:right w:type="dxa" w:w="100"/>
            </w:tcMar>
          </w:tcPr>
          <w:p>
            <w:pPr>
              <w:spacing w:after="40" w:before="40"/>
            </w:pPr>
            <w:r>
              <w:rPr>
                <w:sz w:val="19"/>
                <w:szCs w:val="19"/>
              </w:rPr>
              <w:t xml:space="preserve">project_documents</w:t>
            </w:r>
          </w:p>
        </w:tc>
        <w:tc>
          <w:tcPr>
            <w:tcW w:type="dxa" w:w="3600"/>
            <w:shd w:fill="F2F6FA" w:val="clear"/>
            <w:tcMar>
              <w:top w:type="dxa" w:w="60"/>
              <w:left w:type="dxa" w:w="100"/>
              <w:bottom w:type="dxa" w:w="60"/>
              <w:right w:type="dxa" w:w="100"/>
            </w:tcMar>
          </w:tcPr>
          <w:p>
            <w:pPr>
              <w:spacing w:after="40" w:before="40"/>
            </w:pPr>
            <w:r>
              <w:rPr>
                <w:sz w:val="19"/>
                <w:szCs w:val="19"/>
              </w:rPr>
              <w:t xml:space="preserve">id, project_id, doc_type (1 of 16), version, status (draft/in_review/approved), content (JSONB form data), updated_by</w:t>
            </w:r>
          </w:p>
        </w:tc>
        <w:tc>
          <w:tcPr>
            <w:tcW w:type="dxa" w:w="3400"/>
            <w:shd w:fill="F2F6FA" w:val="clear"/>
            <w:tcMar>
              <w:top w:type="dxa" w:w="60"/>
              <w:left w:type="dxa" w:w="100"/>
              <w:bottom w:type="dxa" w:w="60"/>
              <w:right w:type="dxa" w:w="100"/>
            </w:tcMar>
          </w:tcPr>
          <w:p>
            <w:pPr>
              <w:spacing w:after="40" w:before="40"/>
            </w:pPr>
            <w:r>
              <w:rPr>
                <w:sz w:val="19"/>
                <w:szCs w:val="19"/>
              </w:rPr>
              <w:t xml:space="preserve">One structured record per template per project — this is the digitized Word document</w:t>
            </w:r>
          </w:p>
        </w:tc>
      </w:tr>
      <w:tr>
        <w:trPr>
          <w:cantSplit/>
        </w:trPr>
        <w:tc>
          <w:tcPr>
            <w:tcW w:type="dxa" w:w="2300"/>
            <w:tcMar>
              <w:top w:type="dxa" w:w="60"/>
              <w:left w:type="dxa" w:w="100"/>
              <w:bottom w:type="dxa" w:w="60"/>
              <w:right w:type="dxa" w:w="100"/>
            </w:tcMar>
          </w:tcPr>
          <w:p>
            <w:pPr>
              <w:spacing w:after="40" w:before="40"/>
            </w:pPr>
            <w:r>
              <w:rPr>
                <w:sz w:val="19"/>
                <w:szCs w:val="19"/>
              </w:rPr>
              <w:t xml:space="preserve">document_versions</w:t>
            </w:r>
          </w:p>
        </w:tc>
        <w:tc>
          <w:tcPr>
            <w:tcW w:type="dxa" w:w="3600"/>
            <w:tcMar>
              <w:top w:type="dxa" w:w="60"/>
              <w:left w:type="dxa" w:w="100"/>
              <w:bottom w:type="dxa" w:w="60"/>
              <w:right w:type="dxa" w:w="100"/>
            </w:tcMar>
          </w:tcPr>
          <w:p>
            <w:pPr>
              <w:spacing w:after="40" w:before="40"/>
            </w:pPr>
            <w:r>
              <w:rPr>
                <w:sz w:val="19"/>
                <w:szCs w:val="19"/>
              </w:rPr>
              <w:t xml:space="preserve">id, document_id, version_no, snapshot (JSONB), changed_by, changed_at</w:t>
            </w:r>
          </w:p>
        </w:tc>
        <w:tc>
          <w:tcPr>
            <w:tcW w:type="dxa" w:w="3400"/>
            <w:tcMar>
              <w:top w:type="dxa" w:w="60"/>
              <w:left w:type="dxa" w:w="100"/>
              <w:bottom w:type="dxa" w:w="60"/>
              <w:right w:type="dxa" w:w="100"/>
            </w:tcMar>
          </w:tcPr>
          <w:p>
            <w:pPr>
              <w:spacing w:after="40" w:before="40"/>
            </w:pPr>
            <w:r>
              <w:rPr>
                <w:sz w:val="19"/>
                <w:szCs w:val="19"/>
              </w:rPr>
              <w:t xml:space="preserve">Full version history — replaces the manual “Version / Date / Description of Changes” table in every template</w:t>
            </w:r>
          </w:p>
        </w:tc>
      </w:tr>
      <w:tr>
        <w:trPr>
          <w:cantSplit/>
        </w:trPr>
        <w:tc>
          <w:tcPr>
            <w:tcW w:type="dxa" w:w="2300"/>
            <w:shd w:fill="F2F6FA" w:val="clear"/>
            <w:tcMar>
              <w:top w:type="dxa" w:w="60"/>
              <w:left w:type="dxa" w:w="100"/>
              <w:bottom w:type="dxa" w:w="60"/>
              <w:right w:type="dxa" w:w="100"/>
            </w:tcMar>
          </w:tcPr>
          <w:p>
            <w:pPr>
              <w:spacing w:after="40" w:before="40"/>
            </w:pPr>
            <w:r>
              <w:rPr>
                <w:sz w:val="19"/>
                <w:szCs w:val="19"/>
              </w:rPr>
              <w:t xml:space="preserve">tasks</w:t>
            </w:r>
          </w:p>
        </w:tc>
        <w:tc>
          <w:tcPr>
            <w:tcW w:type="dxa" w:w="3600"/>
            <w:shd w:fill="F2F6FA" w:val="clear"/>
            <w:tcMar>
              <w:top w:type="dxa" w:w="60"/>
              <w:left w:type="dxa" w:w="100"/>
              <w:bottom w:type="dxa" w:w="60"/>
              <w:right w:type="dxa" w:w="100"/>
            </w:tcMar>
          </w:tcPr>
          <w:p>
            <w:pPr>
              <w:spacing w:after="40" w:before="40"/>
            </w:pPr>
            <w:r>
              <w:rPr>
                <w:sz w:val="19"/>
                <w:szCs w:val="19"/>
              </w:rPr>
              <w:t xml:space="preserve">id, project_id, parent_task_id, title, description, assigned_by, assigned_to, status (open/submitted/verified/closed/reopened), priority, due_date</w:t>
            </w:r>
          </w:p>
        </w:tc>
        <w:tc>
          <w:tcPr>
            <w:tcW w:type="dxa" w:w="3400"/>
            <w:shd w:fill="F2F6FA" w:val="clear"/>
            <w:tcMar>
              <w:top w:type="dxa" w:w="60"/>
              <w:left w:type="dxa" w:w="100"/>
              <w:bottom w:type="dxa" w:w="60"/>
              <w:right w:type="dxa" w:w="100"/>
            </w:tcMar>
          </w:tcPr>
          <w:p>
            <w:pPr>
              <w:spacing w:after="40" w:before="40"/>
            </w:pPr>
            <w:r>
              <w:rPr>
                <w:sz w:val="19"/>
                <w:szCs w:val="19"/>
              </w:rPr>
              <w:t xml:space="preserve">One row per task in the CTO→PM→TL→Employee chain</w:t>
            </w:r>
          </w:p>
        </w:tc>
      </w:tr>
      <w:tr>
        <w:trPr>
          <w:cantSplit/>
        </w:trPr>
        <w:tc>
          <w:tcPr>
            <w:tcW w:type="dxa" w:w="2300"/>
            <w:tcMar>
              <w:top w:type="dxa" w:w="60"/>
              <w:left w:type="dxa" w:w="100"/>
              <w:bottom w:type="dxa" w:w="60"/>
              <w:right w:type="dxa" w:w="100"/>
            </w:tcMar>
          </w:tcPr>
          <w:p>
            <w:pPr>
              <w:spacing w:after="40" w:before="40"/>
            </w:pPr>
            <w:r>
              <w:rPr>
                <w:sz w:val="19"/>
                <w:szCs w:val="19"/>
              </w:rPr>
              <w:t xml:space="preserve">task_reference_files</w:t>
            </w:r>
          </w:p>
        </w:tc>
        <w:tc>
          <w:tcPr>
            <w:tcW w:type="dxa" w:w="3600"/>
            <w:tcMar>
              <w:top w:type="dxa" w:w="60"/>
              <w:left w:type="dxa" w:w="100"/>
              <w:bottom w:type="dxa" w:w="60"/>
              <w:right w:type="dxa" w:w="100"/>
            </w:tcMar>
          </w:tcPr>
          <w:p>
            <w:pPr>
              <w:spacing w:after="40" w:before="40"/>
            </w:pPr>
            <w:r>
              <w:rPr>
                <w:sz w:val="19"/>
                <w:szCs w:val="19"/>
              </w:rPr>
              <w:t xml:space="preserve">id, task_id, type (image/file/url), url, uploaded_by</w:t>
            </w:r>
          </w:p>
        </w:tc>
        <w:tc>
          <w:tcPr>
            <w:tcW w:type="dxa" w:w="3400"/>
            <w:tcMar>
              <w:top w:type="dxa" w:w="60"/>
              <w:left w:type="dxa" w:w="100"/>
              <w:bottom w:type="dxa" w:w="60"/>
              <w:right w:type="dxa" w:w="100"/>
            </w:tcMar>
          </w:tcPr>
          <w:p>
            <w:pPr>
              <w:spacing w:after="40" w:before="40"/>
            </w:pPr>
            <w:r>
              <w:rPr>
                <w:sz w:val="19"/>
                <w:szCs w:val="19"/>
              </w:rPr>
              <w:t xml:space="preserve">Reference material the assigner attaches when creating the task</w:t>
            </w:r>
          </w:p>
        </w:tc>
      </w:tr>
      <w:tr>
        <w:trPr>
          <w:cantSplit/>
        </w:trPr>
        <w:tc>
          <w:tcPr>
            <w:tcW w:type="dxa" w:w="2300"/>
            <w:shd w:fill="F2F6FA" w:val="clear"/>
            <w:tcMar>
              <w:top w:type="dxa" w:w="60"/>
              <w:left w:type="dxa" w:w="100"/>
              <w:bottom w:type="dxa" w:w="60"/>
              <w:right w:type="dxa" w:w="100"/>
            </w:tcMar>
          </w:tcPr>
          <w:p>
            <w:pPr>
              <w:spacing w:after="40" w:before="40"/>
            </w:pPr>
            <w:r>
              <w:rPr>
                <w:sz w:val="19"/>
                <w:szCs w:val="19"/>
              </w:rPr>
              <w:t xml:space="preserve">task_submissions</w:t>
            </w:r>
          </w:p>
        </w:tc>
        <w:tc>
          <w:tcPr>
            <w:tcW w:type="dxa" w:w="3600"/>
            <w:shd w:fill="F2F6FA" w:val="clear"/>
            <w:tcMar>
              <w:top w:type="dxa" w:w="60"/>
              <w:left w:type="dxa" w:w="100"/>
              <w:bottom w:type="dxa" w:w="60"/>
              <w:right w:type="dxa" w:w="100"/>
            </w:tcMar>
          </w:tcPr>
          <w:p>
            <w:pPr>
              <w:spacing w:after="40" w:before="40"/>
            </w:pPr>
            <w:r>
              <w:rPr>
                <w:sz w:val="19"/>
                <w:szCs w:val="19"/>
              </w:rPr>
              <w:t xml:space="preserve">id, task_id, submitted_by, file_urls[], reference_urls[], notes, submitted_at</w:t>
            </w:r>
          </w:p>
        </w:tc>
        <w:tc>
          <w:tcPr>
            <w:tcW w:type="dxa" w:w="3400"/>
            <w:shd w:fill="F2F6FA" w:val="clear"/>
            <w:tcMar>
              <w:top w:type="dxa" w:w="60"/>
              <w:left w:type="dxa" w:w="100"/>
              <w:bottom w:type="dxa" w:w="60"/>
              <w:right w:type="dxa" w:w="100"/>
            </w:tcMar>
          </w:tcPr>
          <w:p>
            <w:pPr>
              <w:spacing w:after="40" w:before="40"/>
            </w:pPr>
            <w:r>
              <w:rPr>
                <w:sz w:val="19"/>
                <w:szCs w:val="19"/>
              </w:rPr>
              <w:t xml:space="preserve">The employee's completed work, attached for the assigner to review</w:t>
            </w:r>
          </w:p>
        </w:tc>
      </w:tr>
      <w:tr>
        <w:trPr>
          <w:cantSplit/>
        </w:trPr>
        <w:tc>
          <w:tcPr>
            <w:tcW w:type="dxa" w:w="2300"/>
            <w:tcMar>
              <w:top w:type="dxa" w:w="60"/>
              <w:left w:type="dxa" w:w="100"/>
              <w:bottom w:type="dxa" w:w="60"/>
              <w:right w:type="dxa" w:w="100"/>
            </w:tcMar>
          </w:tcPr>
          <w:p>
            <w:pPr>
              <w:spacing w:after="40" w:before="40"/>
            </w:pPr>
            <w:r>
              <w:rPr>
                <w:sz w:val="19"/>
                <w:szCs w:val="19"/>
              </w:rPr>
              <w:t xml:space="preserve">task_status_log</w:t>
            </w:r>
          </w:p>
        </w:tc>
        <w:tc>
          <w:tcPr>
            <w:tcW w:type="dxa" w:w="3600"/>
            <w:tcMar>
              <w:top w:type="dxa" w:w="60"/>
              <w:left w:type="dxa" w:w="100"/>
              <w:bottom w:type="dxa" w:w="60"/>
              <w:right w:type="dxa" w:w="100"/>
            </w:tcMar>
          </w:tcPr>
          <w:p>
            <w:pPr>
              <w:spacing w:after="40" w:before="40"/>
            </w:pPr>
            <w:r>
              <w:rPr>
                <w:sz w:val="19"/>
                <w:szCs w:val="19"/>
              </w:rPr>
              <w:t xml:space="preserve">id, task_id, from_status, to_status, changed_by, remarks, changed_at</w:t>
            </w:r>
          </w:p>
        </w:tc>
        <w:tc>
          <w:tcPr>
            <w:tcW w:type="dxa" w:w="3400"/>
            <w:tcMar>
              <w:top w:type="dxa" w:w="60"/>
              <w:left w:type="dxa" w:w="100"/>
              <w:bottom w:type="dxa" w:w="60"/>
              <w:right w:type="dxa" w:w="100"/>
            </w:tcMar>
          </w:tcPr>
          <w:p>
            <w:pPr>
              <w:spacing w:after="40" w:before="40"/>
            </w:pPr>
            <w:r>
              <w:rPr>
                <w:sz w:val="19"/>
                <w:szCs w:val="19"/>
              </w:rPr>
              <w:t xml:space="preserve">Every open/submit/verify/close/reopen transition — powers the combinational filters on the CTO dashboard</w:t>
            </w:r>
          </w:p>
        </w:tc>
      </w:tr>
      <w:tr>
        <w:trPr>
          <w:cantSplit/>
        </w:trPr>
        <w:tc>
          <w:tcPr>
            <w:tcW w:type="dxa" w:w="2300"/>
            <w:shd w:fill="F2F6FA" w:val="clear"/>
            <w:tcMar>
              <w:top w:type="dxa" w:w="60"/>
              <w:left w:type="dxa" w:w="100"/>
              <w:bottom w:type="dxa" w:w="60"/>
              <w:right w:type="dxa" w:w="100"/>
            </w:tcMar>
          </w:tcPr>
          <w:p>
            <w:pPr>
              <w:spacing w:after="40" w:before="40"/>
            </w:pPr>
            <w:r>
              <w:rPr>
                <w:sz w:val="19"/>
                <w:szCs w:val="19"/>
              </w:rPr>
              <w:t xml:space="preserve">audit_log</w:t>
            </w:r>
          </w:p>
        </w:tc>
        <w:tc>
          <w:tcPr>
            <w:tcW w:type="dxa" w:w="3600"/>
            <w:shd w:fill="F2F6FA" w:val="clear"/>
            <w:tcMar>
              <w:top w:type="dxa" w:w="60"/>
              <w:left w:type="dxa" w:w="100"/>
              <w:bottom w:type="dxa" w:w="60"/>
              <w:right w:type="dxa" w:w="100"/>
            </w:tcMar>
          </w:tcPr>
          <w:p>
            <w:pPr>
              <w:spacing w:after="40" w:before="40"/>
            </w:pPr>
            <w:r>
              <w:rPr>
                <w:sz w:val="19"/>
                <w:szCs w:val="19"/>
              </w:rPr>
              <w:t xml:space="preserve">id, actor_id, action, entity_type, entity_id, before, after, occurred_at</w:t>
            </w:r>
          </w:p>
        </w:tc>
        <w:tc>
          <w:tcPr>
            <w:tcW w:type="dxa" w:w="3400"/>
            <w:shd w:fill="F2F6FA" w:val="clear"/>
            <w:tcMar>
              <w:top w:type="dxa" w:w="60"/>
              <w:left w:type="dxa" w:w="100"/>
              <w:bottom w:type="dxa" w:w="60"/>
              <w:right w:type="dxa" w:w="100"/>
            </w:tcMar>
          </w:tcPr>
          <w:p>
            <w:pPr>
              <w:spacing w:after="40" w:before="40"/>
            </w:pPr>
            <w:r>
              <w:rPr>
                <w:sz w:val="19"/>
                <w:szCs w:val="19"/>
              </w:rPr>
              <w:t xml:space="preserve">System-wide append-only trail of every create/update/delete across every table</w:t>
            </w:r>
          </w:p>
        </w:tc>
      </w:tr>
    </w:tbl>
    <w:p>
      <w:pPr>
        <w:spacing w:after="160"/>
      </w:pPr>
    </w:p>
    <w:p>
      <w:pPr>
        <w:pStyle w:val="Heading1"/>
        <w:pBdr>
          <w:bottom w:val="single" w:color="1F3864" w:sz="6" w:space="4"/>
        </w:pBdr>
        <w:spacing w:after="200" w:before="400"/>
      </w:pPr>
      <w:r>
        <w:rPr>
          <w:b/>
          <w:bCs/>
          <w:color w:val="1F3864"/>
          <w:sz w:val="30"/>
          <w:szCs w:val="30"/>
        </w:rPr>
        <w:t xml:space="preserve">7. Document Engine — Forms In, Exact Templates Out</w:t>
      </w:r>
    </w:p>
    <w:p>
      <w:pPr>
        <w:pStyle w:val="Heading2"/>
        <w:spacing w:after="120" w:before="280"/>
      </w:pPr>
      <w:r>
        <w:rPr>
          <w:b/>
          <w:bCs/>
          <w:color w:val="2E74B5"/>
          <w:sz w:val="24"/>
          <w:szCs w:val="24"/>
        </w:rPr>
        <w:t xml:space="preserve">7.1 How a template becomes a form</w:t>
      </w:r>
    </w:p>
    <w:p>
      <w:pPr>
        <w:spacing w:after="160" w:line="276"/>
      </w:pPr>
      <w:r>
        <w:rPr>
          <w:sz w:val="21"/>
          <w:szCs w:val="21"/>
        </w:rPr>
        <w:t xml:space="preserve">Each of the 16 templates is converted once into a JSON form schema that mirrors its exact sections (e.g. the Project Charter schema has purpose, objectives[], scope_in[], scope_out[], milestones[table], stakeholders[table], risks[], budget, approval). The schema — not the app's code — defines the form, so adding a 17th template later (Section 11, Scalability) never requires a new app release.</w:t>
      </w:r>
    </w:p>
    <w:p>
      <w:pPr>
        <w:pStyle w:val="Heading2"/>
        <w:spacing w:after="120" w:before="280"/>
      </w:pPr>
      <w:r>
        <w:rPr>
          <w:b/>
          <w:bCs/>
          <w:color w:val="2E74B5"/>
          <w:sz w:val="24"/>
          <w:szCs w:val="24"/>
        </w:rPr>
        <w:t xml:space="preserve">7.2 Filling and versioning</w:t>
      </w:r>
    </w:p>
    <w:p>
      <w:pPr>
        <w:pStyle w:val="ListParagraph"/>
        <w:numPr>
          <w:ilvl w:val="0"/>
          <w:numId w:val="3"/>
        </w:numPr>
        <w:spacing w:after="80" w:line="260"/>
      </w:pPr>
      <w:r>
        <w:rPr>
          <w:sz w:val="21"/>
          <w:szCs w:val="21"/>
        </w:rPr>
        <w:t xml:space="preserve">Whoever the CTO has granted access to a document (per Section 3.2) fills their sections directly on screen; the record saves as project_documents.content.</w:t>
      </w:r>
    </w:p>
    <w:p>
      <w:pPr>
        <w:pStyle w:val="ListParagraph"/>
        <w:numPr>
          <w:ilvl w:val="0"/>
          <w:numId w:val="3"/>
        </w:numPr>
        <w:spacing w:after="80" w:line="260"/>
      </w:pPr>
      <w:r>
        <w:rPr>
          <w:sz w:val="21"/>
          <w:szCs w:val="21"/>
        </w:rPr>
        <w:t xml:space="preserve">Every save creates a document_versions row — nobody can silently overwrite history, and the CTO can diff or roll back to any prior version.</w:t>
      </w:r>
    </w:p>
    <w:p>
      <w:pPr>
        <w:pStyle w:val="ListParagraph"/>
        <w:numPr>
          <w:ilvl w:val="0"/>
          <w:numId w:val="3"/>
        </w:numPr>
        <w:spacing w:after="80" w:line="260"/>
      </w:pPr>
      <w:r>
        <w:rPr>
          <w:sz w:val="21"/>
          <w:szCs w:val="21"/>
        </w:rPr>
        <w:t xml:space="preserve">A document's status (draft → in_review → approved) is itself a field the CTO controls, standing in for the old “Approval” signature block.</w:t>
      </w:r>
    </w:p>
    <w:p>
      <w:pPr>
        <w:pStyle w:val="Heading2"/>
        <w:spacing w:after="120" w:before="280"/>
      </w:pPr>
      <w:r>
        <w:rPr>
          <w:b/>
          <w:bCs/>
          <w:color w:val="2E74B5"/>
          <w:sz w:val="24"/>
          <w:szCs w:val="24"/>
        </w:rPr>
        <w:t xml:space="preserve">7.3 Exporting — the paperless part that still produces paper when you need it</w:t>
      </w:r>
    </w:p>
    <w:p>
      <w:pPr>
        <w:spacing w:after="160" w:line="276"/>
      </w:pPr>
      <w:r>
        <w:rPr>
          <w:sz w:val="21"/>
          <w:szCs w:val="21"/>
        </w:rPr>
        <w:t xml:space="preserve">At any point, any authorized viewer can hit “Download” and the Document Export Service renders the current JSONB content back into a .docx (and optionally PDF) laid out identically to the templates you uploaded — same headers, same tables, same Document Control block, now auto-filled instead of blank. Downloads can be filtered and bulk-exported (e.g. “every approved Test Case document across every active project this quarter”) as a ZIP, which is the direct replacement for digging through a shared drive of Word files.</w:t>
      </w:r>
    </w:p>
    <w:p>
      <w:pPr>
        <w:spacing w:after="160"/>
      </w:pPr>
    </w:p>
    <w:p>
      <w:pPr>
        <w:pStyle w:val="Heading1"/>
        <w:pBdr>
          <w:bottom w:val="single" w:color="1F3864" w:sz="6" w:space="4"/>
        </w:pBdr>
        <w:spacing w:after="200" w:before="400"/>
      </w:pPr>
      <w:r>
        <w:rPr>
          <w:b/>
          <w:bCs/>
          <w:color w:val="1F3864"/>
          <w:sz w:val="30"/>
          <w:szCs w:val="30"/>
        </w:rPr>
        <w:t xml:space="preserve">8. Task Assignment &amp; Verification Workflow</w:t>
      </w:r>
    </w:p>
    <w:p>
      <w:pPr>
        <w:pStyle w:val="Heading2"/>
        <w:spacing w:after="120" w:before="280"/>
      </w:pPr>
      <w:r>
        <w:rPr>
          <w:b/>
          <w:bCs/>
          <w:color w:val="2E74B5"/>
          <w:sz w:val="24"/>
          <w:szCs w:val="24"/>
        </w:rPr>
        <w:t xml:space="preserve">8.1 Assignment chain</w:t>
      </w:r>
    </w:p>
    <w:p>
      <w:pPr>
        <w:spacing w:after="160" w:line="276"/>
      </w:pPr>
      <w:r>
        <w:rPr>
          <w:sz w:val="21"/>
          <w:szCs w:val="21"/>
        </w:rPr>
        <w:t xml:space="preserve">Task creation follows the reporting chain established in project_members: CTO → PM, PM → TL, TL → Employee. The assigner can attach reference images, files, or URLs at creation time so the assignee has everything they need without a separate email or WhatsApp message.</w:t>
      </w:r>
    </w:p>
    <w:p>
      <w:pPr>
        <w:pStyle w:val="Heading2"/>
        <w:spacing w:after="120" w:before="280"/>
      </w:pPr>
      <w:r>
        <w:rPr>
          <w:b/>
          <w:bCs/>
          <w:color w:val="2E74B5"/>
          <w:sz w:val="24"/>
          <w:szCs w:val="24"/>
        </w:rPr>
        <w:t xml:space="preserve">8.2 Status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00"/>
      </w:tblGrid>
      <w:tr>
        <w:trPr>
          <w:cantSplit/>
          <w:tblHeader/>
        </w:trPr>
        <w:tc>
          <w:tcPr>
            <w:tcW w:type="dxa" w:w="1800"/>
            <w:shd w:fill="1F3864" w:val="clear"/>
            <w:tcMar>
              <w:top w:type="dxa" w:w="60"/>
              <w:left w:type="dxa" w:w="100"/>
              <w:bottom w:type="dxa" w:w="60"/>
              <w:right w:type="dxa" w:w="100"/>
            </w:tcMar>
          </w:tcPr>
          <w:p>
            <w:pPr>
              <w:spacing w:after="40" w:before="40"/>
            </w:pPr>
            <w:r>
              <w:rPr>
                <w:b/>
                <w:bCs/>
                <w:color w:val="FFFFFF"/>
                <w:sz w:val="19"/>
                <w:szCs w:val="19"/>
              </w:rPr>
              <w:t xml:space="preserve">Status</w:t>
            </w:r>
          </w:p>
        </w:tc>
        <w:tc>
          <w:tcPr>
            <w:tcW w:type="dxa" w:w="2400"/>
            <w:shd w:fill="1F3864" w:val="clear"/>
            <w:tcMar>
              <w:top w:type="dxa" w:w="60"/>
              <w:left w:type="dxa" w:w="100"/>
              <w:bottom w:type="dxa" w:w="60"/>
              <w:right w:type="dxa" w:w="100"/>
            </w:tcMar>
          </w:tcPr>
          <w:p>
            <w:pPr>
              <w:spacing w:after="40" w:before="40"/>
            </w:pPr>
            <w:r>
              <w:rPr>
                <w:b/>
                <w:bCs/>
                <w:color w:val="FFFFFF"/>
                <w:sz w:val="19"/>
                <w:szCs w:val="19"/>
              </w:rPr>
              <w:t xml:space="preserve">Set By</w:t>
            </w:r>
          </w:p>
        </w:tc>
        <w:tc>
          <w:tcPr>
            <w:tcW w:type="dxa" w:w="5100"/>
            <w:shd w:fill="1F3864" w:val="clear"/>
            <w:tcMar>
              <w:top w:type="dxa" w:w="60"/>
              <w:left w:type="dxa" w:w="100"/>
              <w:bottom w:type="dxa" w:w="60"/>
              <w:right w:type="dxa" w:w="100"/>
            </w:tcMar>
          </w:tcPr>
          <w:p>
            <w:pPr>
              <w:spacing w:after="40" w:before="40"/>
            </w:pPr>
            <w:r>
              <w:rPr>
                <w:b/>
                <w:bCs/>
                <w:color w:val="FFFFFF"/>
                <w:sz w:val="19"/>
                <w:szCs w:val="19"/>
              </w:rPr>
              <w:t xml:space="preserve">Meaning</w:t>
            </w:r>
          </w:p>
        </w:tc>
      </w:tr>
      <w:tr>
        <w:trPr>
          <w:cantSplit/>
        </w:trPr>
        <w:tc>
          <w:tcPr>
            <w:tcW w:type="dxa" w:w="1800"/>
            <w:tcMar>
              <w:top w:type="dxa" w:w="60"/>
              <w:left w:type="dxa" w:w="100"/>
              <w:bottom w:type="dxa" w:w="60"/>
              <w:right w:type="dxa" w:w="100"/>
            </w:tcMar>
          </w:tcPr>
          <w:p>
            <w:pPr>
              <w:spacing w:after="40" w:before="40"/>
            </w:pPr>
            <w:r>
              <w:rPr>
                <w:sz w:val="19"/>
                <w:szCs w:val="19"/>
              </w:rPr>
              <w:t xml:space="preserve">Open</w:t>
            </w:r>
          </w:p>
        </w:tc>
        <w:tc>
          <w:tcPr>
            <w:tcW w:type="dxa" w:w="2400"/>
            <w:tcMar>
              <w:top w:type="dxa" w:w="60"/>
              <w:left w:type="dxa" w:w="100"/>
              <w:bottom w:type="dxa" w:w="60"/>
              <w:right w:type="dxa" w:w="100"/>
            </w:tcMar>
          </w:tcPr>
          <w:p>
            <w:pPr>
              <w:spacing w:after="40" w:before="40"/>
            </w:pPr>
            <w:r>
              <w:rPr>
                <w:sz w:val="19"/>
                <w:szCs w:val="19"/>
              </w:rPr>
              <w:t xml:space="preserve">Assigner, at creation (or reopen)</w:t>
            </w:r>
          </w:p>
        </w:tc>
        <w:tc>
          <w:tcPr>
            <w:tcW w:type="dxa" w:w="5100"/>
            <w:tcMar>
              <w:top w:type="dxa" w:w="60"/>
              <w:left w:type="dxa" w:w="100"/>
              <w:bottom w:type="dxa" w:w="60"/>
              <w:right w:type="dxa" w:w="100"/>
            </w:tcMar>
          </w:tcPr>
          <w:p>
            <w:pPr>
              <w:spacing w:after="40" w:before="40"/>
            </w:pPr>
            <w:r>
              <w:rPr>
                <w:sz w:val="19"/>
                <w:szCs w:val="19"/>
              </w:rPr>
              <w:t xml:space="preserve">Assigned, not yet started/submitted</w:t>
            </w:r>
          </w:p>
        </w:tc>
      </w:tr>
      <w:tr>
        <w:trPr>
          <w:cantSplit/>
        </w:trPr>
        <w:tc>
          <w:tcPr>
            <w:tcW w:type="dxa" w:w="1800"/>
            <w:shd w:fill="F2F6FA" w:val="clear"/>
            <w:tcMar>
              <w:top w:type="dxa" w:w="60"/>
              <w:left w:type="dxa" w:w="100"/>
              <w:bottom w:type="dxa" w:w="60"/>
              <w:right w:type="dxa" w:w="100"/>
            </w:tcMar>
          </w:tcPr>
          <w:p>
            <w:pPr>
              <w:spacing w:after="40" w:before="40"/>
            </w:pPr>
            <w:r>
              <w:rPr>
                <w:sz w:val="19"/>
                <w:szCs w:val="19"/>
              </w:rPr>
              <w:t xml:space="preserve">Submitted</w:t>
            </w:r>
          </w:p>
        </w:tc>
        <w:tc>
          <w:tcPr>
            <w:tcW w:type="dxa" w:w="2400"/>
            <w:shd w:fill="F2F6FA" w:val="clear"/>
            <w:tcMar>
              <w:top w:type="dxa" w:w="60"/>
              <w:left w:type="dxa" w:w="100"/>
              <w:bottom w:type="dxa" w:w="60"/>
              <w:right w:type="dxa" w:w="100"/>
            </w:tcMar>
          </w:tcPr>
          <w:p>
            <w:pPr>
              <w:spacing w:after="40" w:before="40"/>
            </w:pPr>
            <w:r>
              <w:rPr>
                <w:sz w:val="19"/>
                <w:szCs w:val="19"/>
              </w:rPr>
              <w:t xml:space="preserve">Assignee</w:t>
            </w:r>
          </w:p>
        </w:tc>
        <w:tc>
          <w:tcPr>
            <w:tcW w:type="dxa" w:w="5100"/>
            <w:shd w:fill="F2F6FA" w:val="clear"/>
            <w:tcMar>
              <w:top w:type="dxa" w:w="60"/>
              <w:left w:type="dxa" w:w="100"/>
              <w:bottom w:type="dxa" w:w="60"/>
              <w:right w:type="dxa" w:w="100"/>
            </w:tcMar>
          </w:tcPr>
          <w:p>
            <w:pPr>
              <w:spacing w:after="40" w:before="40"/>
            </w:pPr>
            <w:r>
              <w:rPr>
                <w:sz w:val="19"/>
                <w:szCs w:val="19"/>
              </w:rPr>
              <w:t xml:space="preserve">Employee has uploaded work files/URLs and marked it ready for review</w:t>
            </w:r>
          </w:p>
        </w:tc>
      </w:tr>
      <w:tr>
        <w:trPr>
          <w:cantSplit/>
        </w:trPr>
        <w:tc>
          <w:tcPr>
            <w:tcW w:type="dxa" w:w="1800"/>
            <w:tcMar>
              <w:top w:type="dxa" w:w="60"/>
              <w:left w:type="dxa" w:w="100"/>
              <w:bottom w:type="dxa" w:w="60"/>
              <w:right w:type="dxa" w:w="100"/>
            </w:tcMar>
          </w:tcPr>
          <w:p>
            <w:pPr>
              <w:spacing w:after="40" w:before="40"/>
            </w:pPr>
            <w:r>
              <w:rPr>
                <w:sz w:val="19"/>
                <w:szCs w:val="19"/>
              </w:rPr>
              <w:t xml:space="preserve">Verified &amp; Closed</w:t>
            </w:r>
          </w:p>
        </w:tc>
        <w:tc>
          <w:tcPr>
            <w:tcW w:type="dxa" w:w="2400"/>
            <w:tcMar>
              <w:top w:type="dxa" w:w="60"/>
              <w:left w:type="dxa" w:w="100"/>
              <w:bottom w:type="dxa" w:w="60"/>
              <w:right w:type="dxa" w:w="100"/>
            </w:tcMar>
          </w:tcPr>
          <w:p>
            <w:pPr>
              <w:spacing w:after="40" w:before="40"/>
            </w:pPr>
            <w:r>
              <w:rPr>
                <w:sz w:val="19"/>
                <w:szCs w:val="19"/>
              </w:rPr>
              <w:t xml:space="preserve">Assigner (or CTO)</w:t>
            </w:r>
          </w:p>
        </w:tc>
        <w:tc>
          <w:tcPr>
            <w:tcW w:type="dxa" w:w="5100"/>
            <w:tcMar>
              <w:top w:type="dxa" w:w="60"/>
              <w:left w:type="dxa" w:w="100"/>
              <w:bottom w:type="dxa" w:w="60"/>
              <w:right w:type="dxa" w:w="100"/>
            </w:tcMar>
          </w:tcPr>
          <w:p>
            <w:pPr>
              <w:spacing w:after="40" w:before="40"/>
            </w:pPr>
            <w:r>
              <w:rPr>
                <w:sz w:val="19"/>
                <w:szCs w:val="19"/>
              </w:rPr>
              <w:t xml:space="preserve">Reviewer accepted the submission — task is done</w:t>
            </w:r>
          </w:p>
        </w:tc>
      </w:tr>
      <w:tr>
        <w:trPr>
          <w:cantSplit/>
        </w:trPr>
        <w:tc>
          <w:tcPr>
            <w:tcW w:type="dxa" w:w="1800"/>
            <w:shd w:fill="F2F6FA" w:val="clear"/>
            <w:tcMar>
              <w:top w:type="dxa" w:w="60"/>
              <w:left w:type="dxa" w:w="100"/>
              <w:bottom w:type="dxa" w:w="60"/>
              <w:right w:type="dxa" w:w="100"/>
            </w:tcMar>
          </w:tcPr>
          <w:p>
            <w:pPr>
              <w:spacing w:after="40" w:before="40"/>
            </w:pPr>
            <w:r>
              <w:rPr>
                <w:sz w:val="19"/>
                <w:szCs w:val="19"/>
              </w:rPr>
              <w:t xml:space="preserve">Reopened</w:t>
            </w:r>
          </w:p>
        </w:tc>
        <w:tc>
          <w:tcPr>
            <w:tcW w:type="dxa" w:w="2400"/>
            <w:shd w:fill="F2F6FA" w:val="clear"/>
            <w:tcMar>
              <w:top w:type="dxa" w:w="60"/>
              <w:left w:type="dxa" w:w="100"/>
              <w:bottom w:type="dxa" w:w="60"/>
              <w:right w:type="dxa" w:w="100"/>
            </w:tcMar>
          </w:tcPr>
          <w:p>
            <w:pPr>
              <w:spacing w:after="40" w:before="40"/>
            </w:pPr>
            <w:r>
              <w:rPr>
                <w:sz w:val="19"/>
                <w:szCs w:val="19"/>
              </w:rPr>
              <w:t xml:space="preserve">Assigner (or CTO)</w:t>
            </w:r>
          </w:p>
        </w:tc>
        <w:tc>
          <w:tcPr>
            <w:tcW w:type="dxa" w:w="5100"/>
            <w:shd w:fill="F2F6FA" w:val="clear"/>
            <w:tcMar>
              <w:top w:type="dxa" w:w="60"/>
              <w:left w:type="dxa" w:w="100"/>
              <w:bottom w:type="dxa" w:w="60"/>
              <w:right w:type="dxa" w:w="100"/>
            </w:tcMar>
          </w:tcPr>
          <w:p>
            <w:pPr>
              <w:spacing w:after="40" w:before="40"/>
            </w:pPr>
            <w:r>
              <w:rPr>
                <w:sz w:val="19"/>
                <w:szCs w:val="19"/>
              </w:rPr>
              <w:t xml:space="preserve">Reviewer rejected the submission with remarks; status returns to Open and the cycle repeats</w:t>
            </w:r>
          </w:p>
        </w:tc>
      </w:tr>
    </w:tbl>
    <w:p>
      <w:pPr>
        <w:spacing w:after="120"/>
      </w:pPr>
    </w:p>
    <w:p>
      <w:pPr>
        <w:spacing w:after="160" w:line="276"/>
      </w:pPr>
      <w:r>
        <w:rPr>
          <w:sz w:val="21"/>
          <w:szCs w:val="21"/>
        </w:rPr>
        <w:t xml:space="preserve">Every transition writes a task_status_log row with an optional remark, so a task that bounced between Submitted and Reopened three times before closing has a complete, timestamped record — visible instantly on the CTO dashboard.</w:t>
      </w:r>
    </w:p>
    <w:p>
      <w:pPr>
        <w:spacing w:after="160"/>
      </w:pPr>
    </w:p>
    <w:p>
      <w:pPr>
        <w:pStyle w:val="Heading1"/>
        <w:pBdr>
          <w:bottom w:val="single" w:color="1F3864" w:sz="6" w:space="4"/>
        </w:pBdr>
        <w:spacing w:after="200" w:before="400"/>
      </w:pPr>
      <w:r>
        <w:rPr>
          <w:b/>
          <w:bCs/>
          <w:color w:val="1F3864"/>
          <w:sz w:val="30"/>
          <w:szCs w:val="30"/>
        </w:rPr>
        <w:t xml:space="preserve">9. Dashboards &amp; Reporting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rPr>
          <w:cantSplit/>
          <w:tblHeader/>
        </w:trPr>
        <w:tc>
          <w:tcPr>
            <w:tcW w:type="dxa" w:w="2200"/>
            <w:shd w:fill="1F3864" w:val="clear"/>
            <w:tcMar>
              <w:top w:type="dxa" w:w="60"/>
              <w:left w:type="dxa" w:w="100"/>
              <w:bottom w:type="dxa" w:w="60"/>
              <w:right w:type="dxa" w:w="100"/>
            </w:tcMar>
          </w:tcPr>
          <w:p>
            <w:pPr>
              <w:spacing w:after="40" w:before="40"/>
            </w:pPr>
            <w:r>
              <w:rPr>
                <w:b/>
                <w:bCs/>
                <w:color w:val="FFFFFF"/>
                <w:sz w:val="19"/>
                <w:szCs w:val="19"/>
              </w:rPr>
              <w:t xml:space="preserve">Dashboard</w:t>
            </w:r>
          </w:p>
        </w:tc>
        <w:tc>
          <w:tcPr>
            <w:tcW w:type="dxa" w:w="3200"/>
            <w:shd w:fill="1F3864" w:val="clear"/>
            <w:tcMar>
              <w:top w:type="dxa" w:w="60"/>
              <w:left w:type="dxa" w:w="100"/>
              <w:bottom w:type="dxa" w:w="60"/>
              <w:right w:type="dxa" w:w="100"/>
            </w:tcMar>
          </w:tcPr>
          <w:p>
            <w:pPr>
              <w:spacing w:after="40" w:before="40"/>
            </w:pPr>
            <w:r>
              <w:rPr>
                <w:b/>
                <w:bCs/>
                <w:color w:val="FFFFFF"/>
                <w:sz w:val="19"/>
                <w:szCs w:val="19"/>
              </w:rPr>
              <w:t xml:space="preserve">Scope</w:t>
            </w:r>
          </w:p>
        </w:tc>
        <w:tc>
          <w:tcPr>
            <w:tcW w:type="dxa" w:w="3900"/>
            <w:shd w:fill="1F3864" w:val="clear"/>
            <w:tcMar>
              <w:top w:type="dxa" w:w="60"/>
              <w:left w:type="dxa" w:w="100"/>
              <w:bottom w:type="dxa" w:w="60"/>
              <w:right w:type="dxa" w:w="100"/>
            </w:tcMar>
          </w:tcPr>
          <w:p>
            <w:pPr>
              <w:spacing w:after="40" w:before="40"/>
            </w:pPr>
            <w:r>
              <w:rPr>
                <w:b/>
                <w:bCs/>
                <w:color w:val="FFFFFF"/>
                <w:sz w:val="19"/>
                <w:szCs w:val="19"/>
              </w:rPr>
              <w:t xml:space="preserve">Key capability</w:t>
            </w:r>
          </w:p>
        </w:tc>
      </w:tr>
      <w:tr>
        <w:trPr>
          <w:cantSplit/>
        </w:trPr>
        <w:tc>
          <w:tcPr>
            <w:tcW w:type="dxa" w:w="2200"/>
            <w:tcMar>
              <w:top w:type="dxa" w:w="60"/>
              <w:left w:type="dxa" w:w="100"/>
              <w:bottom w:type="dxa" w:w="60"/>
              <w:right w:type="dxa" w:w="100"/>
            </w:tcMar>
          </w:tcPr>
          <w:p>
            <w:pPr>
              <w:spacing w:after="40" w:before="40"/>
            </w:pPr>
            <w:r>
              <w:rPr>
                <w:sz w:val="19"/>
                <w:szCs w:val="19"/>
              </w:rPr>
              <w:t xml:space="preserve">CTO Dashboard</w:t>
            </w:r>
          </w:p>
        </w:tc>
        <w:tc>
          <w:tcPr>
            <w:tcW w:type="dxa" w:w="3200"/>
            <w:tcMar>
              <w:top w:type="dxa" w:w="60"/>
              <w:left w:type="dxa" w:w="100"/>
              <w:bottom w:type="dxa" w:w="60"/>
              <w:right w:type="dxa" w:w="100"/>
            </w:tcMar>
          </w:tcPr>
          <w:p>
            <w:pPr>
              <w:spacing w:after="40" w:before="40"/>
            </w:pPr>
            <w:r>
              <w:rPr>
                <w:sz w:val="19"/>
                <w:szCs w:val="19"/>
              </w:rPr>
              <w:t xml:space="preserve">Every project, every employee, every document, every task, org-wide</w:t>
            </w:r>
          </w:p>
        </w:tc>
        <w:tc>
          <w:tcPr>
            <w:tcW w:type="dxa" w:w="3900"/>
            <w:tcMar>
              <w:top w:type="dxa" w:w="60"/>
              <w:left w:type="dxa" w:w="100"/>
              <w:bottom w:type="dxa" w:w="60"/>
              <w:right w:type="dxa" w:w="100"/>
            </w:tcMar>
          </w:tcPr>
          <w:p>
            <w:pPr>
              <w:spacing w:after="40" w:before="40"/>
            </w:pPr>
            <w:r>
              <w:rPr>
                <w:sz w:val="19"/>
                <w:szCs w:val="19"/>
              </w:rPr>
              <w:t xml:space="preserve">Combinational filter builder (project × assignee × status × date range × priority × doc type, AND/OR combinations) with CSV/XLSX/PDF export of the filtered view, plus full audit-log drill-down</w:t>
            </w:r>
          </w:p>
        </w:tc>
      </w:tr>
      <w:tr>
        <w:trPr>
          <w:cantSplit/>
        </w:trPr>
        <w:tc>
          <w:tcPr>
            <w:tcW w:type="dxa" w:w="2200"/>
            <w:shd w:fill="F2F6FA" w:val="clear"/>
            <w:tcMar>
              <w:top w:type="dxa" w:w="60"/>
              <w:left w:type="dxa" w:w="100"/>
              <w:bottom w:type="dxa" w:w="60"/>
              <w:right w:type="dxa" w:w="100"/>
            </w:tcMar>
          </w:tcPr>
          <w:p>
            <w:pPr>
              <w:spacing w:after="40" w:before="40"/>
            </w:pPr>
            <w:r>
              <w:rPr>
                <w:sz w:val="19"/>
                <w:szCs w:val="19"/>
              </w:rPr>
              <w:t xml:space="preserve">PM Dashboard</w:t>
            </w:r>
          </w:p>
        </w:tc>
        <w:tc>
          <w:tcPr>
            <w:tcW w:type="dxa" w:w="3200"/>
            <w:shd w:fill="F2F6FA" w:val="clear"/>
            <w:tcMar>
              <w:top w:type="dxa" w:w="60"/>
              <w:left w:type="dxa" w:w="100"/>
              <w:bottom w:type="dxa" w:w="60"/>
              <w:right w:type="dxa" w:w="100"/>
            </w:tcMar>
          </w:tcPr>
          <w:p>
            <w:pPr>
              <w:spacing w:after="40" w:before="40"/>
            </w:pPr>
            <w:r>
              <w:rPr>
                <w:sz w:val="19"/>
                <w:szCs w:val="19"/>
              </w:rPr>
              <w:t xml:space="preserve">Own project(s), full reporting chain beneath them</w:t>
            </w:r>
          </w:p>
        </w:tc>
        <w:tc>
          <w:tcPr>
            <w:tcW w:type="dxa" w:w="3900"/>
            <w:shd w:fill="F2F6FA" w:val="clear"/>
            <w:tcMar>
              <w:top w:type="dxa" w:w="60"/>
              <w:left w:type="dxa" w:w="100"/>
              <w:bottom w:type="dxa" w:w="60"/>
              <w:right w:type="dxa" w:w="100"/>
            </w:tcMar>
          </w:tcPr>
          <w:p>
            <w:pPr>
              <w:spacing w:after="40" w:before="40"/>
            </w:pPr>
            <w:r>
              <w:rPr>
                <w:sz w:val="19"/>
                <w:szCs w:val="19"/>
              </w:rPr>
              <w:t xml:space="preserve">Same filter/export tools, scoped to their project(s)</w:t>
            </w:r>
          </w:p>
        </w:tc>
      </w:tr>
      <w:tr>
        <w:trPr>
          <w:cantSplit/>
        </w:trPr>
        <w:tc>
          <w:tcPr>
            <w:tcW w:type="dxa" w:w="2200"/>
            <w:tcMar>
              <w:top w:type="dxa" w:w="60"/>
              <w:left w:type="dxa" w:w="100"/>
              <w:bottom w:type="dxa" w:w="60"/>
              <w:right w:type="dxa" w:w="100"/>
            </w:tcMar>
          </w:tcPr>
          <w:p>
            <w:pPr>
              <w:spacing w:after="40" w:before="40"/>
            </w:pPr>
            <w:r>
              <w:rPr>
                <w:sz w:val="19"/>
                <w:szCs w:val="19"/>
              </w:rPr>
              <w:t xml:space="preserve">TL Dashboard</w:t>
            </w:r>
          </w:p>
        </w:tc>
        <w:tc>
          <w:tcPr>
            <w:tcW w:type="dxa" w:w="3200"/>
            <w:tcMar>
              <w:top w:type="dxa" w:w="60"/>
              <w:left w:type="dxa" w:w="100"/>
              <w:bottom w:type="dxa" w:w="60"/>
              <w:right w:type="dxa" w:w="100"/>
            </w:tcMar>
          </w:tcPr>
          <w:p>
            <w:pPr>
              <w:spacing w:after="40" w:before="40"/>
            </w:pPr>
            <w:r>
              <w:rPr>
                <w:sz w:val="19"/>
                <w:szCs w:val="19"/>
              </w:rPr>
              <w:t xml:space="preserve">Own team within the project</w:t>
            </w:r>
          </w:p>
        </w:tc>
        <w:tc>
          <w:tcPr>
            <w:tcW w:type="dxa" w:w="3900"/>
            <w:tcMar>
              <w:top w:type="dxa" w:w="60"/>
              <w:left w:type="dxa" w:w="100"/>
              <w:bottom w:type="dxa" w:w="60"/>
              <w:right w:type="dxa" w:w="100"/>
            </w:tcMar>
          </w:tcPr>
          <w:p>
            <w:pPr>
              <w:spacing w:after="40" w:before="40"/>
            </w:pPr>
            <w:r>
              <w:rPr>
                <w:sz w:val="19"/>
                <w:szCs w:val="19"/>
              </w:rPr>
              <w:t xml:space="preserve">Task board for their direct reports, document sections they own</w:t>
            </w:r>
          </w:p>
        </w:tc>
      </w:tr>
      <w:tr>
        <w:trPr>
          <w:cantSplit/>
        </w:trPr>
        <w:tc>
          <w:tcPr>
            <w:tcW w:type="dxa" w:w="2200"/>
            <w:shd w:fill="F2F6FA" w:val="clear"/>
            <w:tcMar>
              <w:top w:type="dxa" w:w="60"/>
              <w:left w:type="dxa" w:w="100"/>
              <w:bottom w:type="dxa" w:w="60"/>
              <w:right w:type="dxa" w:w="100"/>
            </w:tcMar>
          </w:tcPr>
          <w:p>
            <w:pPr>
              <w:spacing w:after="40" w:before="40"/>
            </w:pPr>
            <w:r>
              <w:rPr>
                <w:sz w:val="19"/>
                <w:szCs w:val="19"/>
              </w:rPr>
              <w:t xml:space="preserve">Employee Dashboard</w:t>
            </w:r>
          </w:p>
        </w:tc>
        <w:tc>
          <w:tcPr>
            <w:tcW w:type="dxa" w:w="3200"/>
            <w:shd w:fill="F2F6FA" w:val="clear"/>
            <w:tcMar>
              <w:top w:type="dxa" w:w="60"/>
              <w:left w:type="dxa" w:w="100"/>
              <w:bottom w:type="dxa" w:w="60"/>
              <w:right w:type="dxa" w:w="100"/>
            </w:tcMar>
          </w:tcPr>
          <w:p>
            <w:pPr>
              <w:spacing w:after="40" w:before="40"/>
            </w:pPr>
            <w:r>
              <w:rPr>
                <w:sz w:val="19"/>
                <w:szCs w:val="19"/>
              </w:rPr>
              <w:t xml:space="preserve">Own tasks and own document contributions only</w:t>
            </w:r>
          </w:p>
        </w:tc>
        <w:tc>
          <w:tcPr>
            <w:tcW w:type="dxa" w:w="3900"/>
            <w:shd w:fill="F2F6FA" w:val="clear"/>
            <w:tcMar>
              <w:top w:type="dxa" w:w="60"/>
              <w:left w:type="dxa" w:w="100"/>
              <w:bottom w:type="dxa" w:w="60"/>
              <w:right w:type="dxa" w:w="100"/>
            </w:tcMar>
          </w:tcPr>
          <w:p>
            <w:pPr>
              <w:spacing w:after="40" w:before="40"/>
            </w:pPr>
            <w:r>
              <w:rPr>
                <w:sz w:val="19"/>
                <w:szCs w:val="19"/>
              </w:rPr>
              <w:t xml:space="preserve">Kanban view (Open / Submitted / Verified-Closed / Reopened), upload work, view reference material</w:t>
            </w:r>
          </w:p>
        </w:tc>
      </w:tr>
    </w:tbl>
    <w:p>
      <w:pPr>
        <w:spacing w:after="160"/>
      </w:pPr>
    </w:p>
    <w:p>
      <w:pPr>
        <w:pStyle w:val="Heading1"/>
        <w:pBdr>
          <w:bottom w:val="single" w:color="1F3864" w:sz="6" w:space="4"/>
        </w:pBdr>
        <w:spacing w:after="200" w:before="400"/>
      </w:pPr>
      <w:r>
        <w:rPr>
          <w:b/>
          <w:bCs/>
          <w:color w:val="1F3864"/>
          <w:sz w:val="30"/>
          <w:szCs w:val="30"/>
        </w:rPr>
        <w:t xml:space="preserve">10. Security &amp; Enforcement</w:t>
      </w:r>
    </w:p>
    <w:p>
      <w:pPr>
        <w:pStyle w:val="ListParagraph"/>
        <w:numPr>
          <w:ilvl w:val="0"/>
          <w:numId w:val="3"/>
        </w:numPr>
        <w:spacing w:after="80" w:line="260"/>
      </w:pPr>
      <w:r>
        <w:rPr>
          <w:sz w:val="21"/>
          <w:szCs w:val="21"/>
        </w:rPr>
        <w:t xml:space="preserve">No local password store — not in PM CRM, and not in HR CRM either. Only the Onboarding Platform ever holds one, which removes an entire class of credential-leak risk from every other system UNAI Tech runs.</w:t>
      </w:r>
    </w:p>
    <w:p>
      <w:pPr>
        <w:pStyle w:val="ListParagraph"/>
        <w:numPr>
          <w:ilvl w:val="0"/>
          <w:numId w:val="3"/>
        </w:numPr>
        <w:spacing w:after="80" w:line="260"/>
      </w:pPr>
      <w:r>
        <w:rPr>
          <w:sz w:val="21"/>
          <w:szCs w:val="21"/>
        </w:rPr>
        <w:t xml:space="preserve">Every table has Row-Level Security policies keyed off the session JWT's employee_id, pm_crm_role, and project_ids — enforced at the database, not just hidden in the UI.</w:t>
      </w:r>
    </w:p>
    <w:p>
      <w:pPr>
        <w:pStyle w:val="ListParagraph"/>
        <w:numPr>
          <w:ilvl w:val="0"/>
          <w:numId w:val="3"/>
        </w:numPr>
        <w:spacing w:after="80" w:line="260"/>
      </w:pPr>
      <w:r>
        <w:rPr>
          <w:sz w:val="21"/>
          <w:szCs w:val="21"/>
        </w:rPr>
        <w:t xml:space="preserve">INSERT and DELETE policies are CTO-only (or CTO-delegated for task creation, per Section 3.2) at the database level, so even a compromised or buggy client can't create/delete records it shouldn't.</w:t>
      </w:r>
    </w:p>
    <w:p>
      <w:pPr>
        <w:pStyle w:val="ListParagraph"/>
        <w:numPr>
          <w:ilvl w:val="0"/>
          <w:numId w:val="3"/>
        </w:numPr>
        <w:spacing w:after="80" w:line="260"/>
      </w:pPr>
      <w:r>
        <w:rPr>
          <w:sz w:val="21"/>
          <w:szCs w:val="21"/>
        </w:rPr>
        <w:t xml:space="preserve">Every mutation is captured by trigger into audit_log — this is the mechanism that lets you say “every process is fully controlled by the CTO” and actually mean it, since nothing can happen invisibly.</w:t>
      </w:r>
    </w:p>
    <w:p>
      <w:pPr>
        <w:pStyle w:val="ListParagraph"/>
        <w:numPr>
          <w:ilvl w:val="0"/>
          <w:numId w:val="3"/>
        </w:numPr>
        <w:spacing w:after="80" w:line="260"/>
      </w:pPr>
      <w:r>
        <w:rPr>
          <w:sz w:val="21"/>
          <w:szCs w:val="21"/>
        </w:rPr>
        <w:t xml:space="preserve">Access can be pulled company-wide from one place: revoking an employee's Onboarding Platform sessions (Section 4.5) logs them out of PM CRM, HR CRM, and Finance CRM simultaneously — offboarding is one action, not one per CRM.</w:t>
      </w:r>
    </w:p>
    <w:p>
      <w:pPr>
        <w:spacing w:after="160"/>
      </w:pPr>
    </w:p>
    <w:p>
      <w:pPr>
        <w:pStyle w:val="Heading1"/>
        <w:pBdr>
          <w:bottom w:val="single" w:color="1F3864" w:sz="6" w:space="4"/>
        </w:pBdr>
        <w:spacing w:after="200" w:before="400"/>
      </w:pPr>
      <w:r>
        <w:rPr>
          <w:b/>
          <w:bCs/>
          <w:color w:val="1F3864"/>
          <w:sz w:val="30"/>
          <w:szCs w:val="30"/>
        </w:rPr>
        <w:t xml:space="preserve">11. Scalability &amp; Upgrade Path</w:t>
      </w:r>
    </w:p>
    <w:p>
      <w:pPr>
        <w:pStyle w:val="ListParagraph"/>
        <w:numPr>
          <w:ilvl w:val="0"/>
          <w:numId w:val="3"/>
        </w:numPr>
        <w:spacing w:after="80" w:line="260"/>
      </w:pPr>
      <w:r>
        <w:rPr>
          <w:sz w:val="21"/>
          <w:szCs w:val="21"/>
        </w:rPr>
        <w:t xml:space="preserve">organization_id is included on every table from day one, even with a single tenant today — so the same platform can later be offered to other teams or even externally (in the spirit of My Vidyon / UNAI Flow) without a schema rewrite.</w:t>
      </w:r>
    </w:p>
    <w:p>
      <w:pPr>
        <w:pStyle w:val="ListParagraph"/>
        <w:numPr>
          <w:ilvl w:val="0"/>
          <w:numId w:val="3"/>
        </w:numPr>
        <w:spacing w:after="80" w:line="260"/>
      </w:pPr>
      <w:r>
        <w:rPr>
          <w:sz w:val="21"/>
          <w:szCs w:val="21"/>
        </w:rPr>
        <w:t xml:space="preserve">Document templates are versioned JSON schemas, not hardcoded forms — the CTO office can add a 17th template type through an admin screen, no app release required.</w:t>
      </w:r>
    </w:p>
    <w:p>
      <w:pPr>
        <w:pStyle w:val="ListParagraph"/>
        <w:numPr>
          <w:ilvl w:val="0"/>
          <w:numId w:val="3"/>
        </w:numPr>
        <w:spacing w:after="80" w:line="260"/>
      </w:pPr>
      <w:r>
        <w:rPr>
          <w:sz w:val="21"/>
          <w:szCs w:val="21"/>
        </w:rPr>
        <w:t xml:space="preserve">Backend is split into independently deployable services (Auth Bridge, Task Engine, Document Engine, Notification Engine) behind a single API gateway, so any one service can scale or be rebuilt without touching the others.</w:t>
      </w:r>
    </w:p>
    <w:p>
      <w:pPr>
        <w:pStyle w:val="ListParagraph"/>
        <w:numPr>
          <w:ilvl w:val="0"/>
          <w:numId w:val="3"/>
        </w:numPr>
        <w:spacing w:after="80" w:line="260"/>
      </w:pPr>
      <w:r>
        <w:rPr>
          <w:sz w:val="21"/>
          <w:szCs w:val="21"/>
        </w:rPr>
        <w:t xml:space="preserve">Mobile is offline-first (local cache + sync queue) for field work like on-site installs, syncing automatically once connectivity returns.</w:t>
      </w:r>
    </w:p>
    <w:p>
      <w:pPr>
        <w:spacing w:after="160"/>
      </w:pPr>
    </w:p>
    <w:p>
      <w:pPr>
        <w:pStyle w:val="Heading1"/>
        <w:pBdr>
          <w:bottom w:val="single" w:color="1F3864" w:sz="6" w:space="4"/>
        </w:pBdr>
        <w:spacing w:after="200" w:before="400"/>
      </w:pPr>
      <w:r>
        <w:rPr>
          <w:b/>
          <w:bCs/>
          <w:color w:val="1F3864"/>
          <w:sz w:val="30"/>
          <w:szCs w:val="30"/>
        </w:rPr>
        <w:t xml:space="preserve">12. Phased Build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00"/>
      </w:tblGrid>
      <w:tr>
        <w:trPr>
          <w:cantSplit/>
          <w:tblHeader/>
        </w:trPr>
        <w:tc>
          <w:tcPr>
            <w:tcW w:type="dxa" w:w="1800"/>
            <w:shd w:fill="1F3864" w:val="clear"/>
            <w:tcMar>
              <w:top w:type="dxa" w:w="60"/>
              <w:left w:type="dxa" w:w="100"/>
              <w:bottom w:type="dxa" w:w="60"/>
              <w:right w:type="dxa" w:w="100"/>
            </w:tcMar>
          </w:tcPr>
          <w:p>
            <w:pPr>
              <w:spacing w:after="40" w:before="40"/>
            </w:pPr>
            <w:r>
              <w:rPr>
                <w:b/>
                <w:bCs/>
                <w:color w:val="FFFFFF"/>
                <w:sz w:val="19"/>
                <w:szCs w:val="19"/>
              </w:rPr>
              <w:t xml:space="preserve">Phase</w:t>
            </w:r>
          </w:p>
        </w:tc>
        <w:tc>
          <w:tcPr>
            <w:tcW w:type="dxa" w:w="1900"/>
            <w:shd w:fill="1F3864" w:val="clear"/>
            <w:tcMar>
              <w:top w:type="dxa" w:w="60"/>
              <w:left w:type="dxa" w:w="100"/>
              <w:bottom w:type="dxa" w:w="60"/>
              <w:right w:type="dxa" w:w="100"/>
            </w:tcMar>
          </w:tcPr>
          <w:p>
            <w:pPr>
              <w:spacing w:after="40" w:before="40"/>
            </w:pPr>
            <w:r>
              <w:rPr>
                <w:b/>
                <w:bCs/>
                <w:color w:val="FFFFFF"/>
                <w:sz w:val="19"/>
                <w:szCs w:val="19"/>
              </w:rPr>
              <w:t xml:space="preserve">Duration (indicative)</w:t>
            </w:r>
          </w:p>
        </w:tc>
        <w:tc>
          <w:tcPr>
            <w:tcW w:type="dxa" w:w="5600"/>
            <w:shd w:fill="1F3864" w:val="clear"/>
            <w:tcMar>
              <w:top w:type="dxa" w:w="60"/>
              <w:left w:type="dxa" w:w="100"/>
              <w:bottom w:type="dxa" w:w="60"/>
              <w:right w:type="dxa" w:w="100"/>
            </w:tcMar>
          </w:tcPr>
          <w:p>
            <w:pPr>
              <w:spacing w:after="40" w:before="40"/>
            </w:pPr>
            <w:r>
              <w:rPr>
                <w:b/>
                <w:bCs/>
                <w:color w:val="FFFFFF"/>
                <w:sz w:val="19"/>
                <w:szCs w:val="19"/>
              </w:rPr>
              <w:t xml:space="preserve">Delivers</w:t>
            </w:r>
          </w:p>
        </w:tc>
      </w:tr>
      <w:tr>
        <w:trPr>
          <w:cantSplit/>
        </w:trPr>
        <w:tc>
          <w:tcPr>
            <w:tcW w:type="dxa" w:w="1800"/>
            <w:tcMar>
              <w:top w:type="dxa" w:w="60"/>
              <w:left w:type="dxa" w:w="100"/>
              <w:bottom w:type="dxa" w:w="60"/>
              <w:right w:type="dxa" w:w="100"/>
            </w:tcMar>
          </w:tcPr>
          <w:p>
            <w:pPr>
              <w:spacing w:after="40" w:before="40"/>
            </w:pPr>
            <w:r>
              <w:rPr>
                <w:sz w:val="19"/>
                <w:szCs w:val="19"/>
              </w:rPr>
              <w:t xml:space="preserve">v0 — Mock</w:t>
            </w:r>
          </w:p>
        </w:tc>
        <w:tc>
          <w:tcPr>
            <w:tcW w:type="dxa" w:w="1900"/>
            <w:tcMar>
              <w:top w:type="dxa" w:w="60"/>
              <w:left w:type="dxa" w:w="100"/>
              <w:bottom w:type="dxa" w:w="60"/>
              <w:right w:type="dxa" w:w="100"/>
            </w:tcMar>
          </w:tcPr>
          <w:p>
            <w:pPr>
              <w:spacing w:after="40" w:before="40"/>
            </w:pPr>
            <w:r>
              <w:rPr>
                <w:sz w:val="19"/>
                <w:szCs w:val="19"/>
              </w:rPr>
              <w:t xml:space="preserve">1–2 weeks</w:t>
            </w:r>
          </w:p>
        </w:tc>
        <w:tc>
          <w:tcPr>
            <w:tcW w:type="dxa" w:w="5600"/>
            <w:tcMar>
              <w:top w:type="dxa" w:w="60"/>
              <w:left w:type="dxa" w:w="100"/>
              <w:bottom w:type="dxa" w:w="60"/>
              <w:right w:type="dxa" w:w="100"/>
            </w:tcMar>
          </w:tcPr>
          <w:p>
            <w:pPr>
              <w:spacing w:after="40" w:before="40"/>
            </w:pPr>
            <w:r>
              <w:rPr>
                <w:sz w:val="19"/>
                <w:szCs w:val="19"/>
              </w:rPr>
              <w:t xml:space="preserve">Static Expo + Electron shell, mock login, 2 sample document forms, no real backend — for UI/flow sign-off</w:t>
            </w:r>
          </w:p>
        </w:tc>
      </w:tr>
      <w:tr>
        <w:trPr>
          <w:cantSplit/>
        </w:trPr>
        <w:tc>
          <w:tcPr>
            <w:tcW w:type="dxa" w:w="1800"/>
            <w:shd w:fill="F2F6FA" w:val="clear"/>
            <w:tcMar>
              <w:top w:type="dxa" w:w="60"/>
              <w:left w:type="dxa" w:w="100"/>
              <w:bottom w:type="dxa" w:w="60"/>
              <w:right w:type="dxa" w:w="100"/>
            </w:tcMar>
          </w:tcPr>
          <w:p>
            <w:pPr>
              <w:spacing w:after="40" w:before="40"/>
            </w:pPr>
            <w:r>
              <w:rPr>
                <w:sz w:val="19"/>
                <w:szCs w:val="19"/>
              </w:rPr>
              <w:t xml:space="preserve">v1 — Core Production</w:t>
            </w:r>
          </w:p>
        </w:tc>
        <w:tc>
          <w:tcPr>
            <w:tcW w:type="dxa" w:w="1900"/>
            <w:shd w:fill="F2F6FA" w:val="clear"/>
            <w:tcMar>
              <w:top w:type="dxa" w:w="60"/>
              <w:left w:type="dxa" w:w="100"/>
              <w:bottom w:type="dxa" w:w="60"/>
              <w:right w:type="dxa" w:w="100"/>
            </w:tcMar>
          </w:tcPr>
          <w:p>
            <w:pPr>
              <w:spacing w:after="40" w:before="40"/>
            </w:pPr>
            <w:r>
              <w:rPr>
                <w:sz w:val="19"/>
                <w:szCs w:val="19"/>
              </w:rPr>
              <w:t xml:space="preserve">4–6 weeks</w:t>
            </w:r>
          </w:p>
        </w:tc>
        <w:tc>
          <w:tcPr>
            <w:tcW w:type="dxa" w:w="5600"/>
            <w:shd w:fill="F2F6FA" w:val="clear"/>
            <w:tcMar>
              <w:top w:type="dxa" w:w="60"/>
              <w:left w:type="dxa" w:w="100"/>
              <w:bottom w:type="dxa" w:w="60"/>
              <w:right w:type="dxa" w:w="100"/>
            </w:tcMar>
          </w:tcPr>
          <w:p>
            <w:pPr>
              <w:spacing w:after="40" w:before="40"/>
            </w:pPr>
            <w:r>
              <w:rPr>
                <w:sz w:val="19"/>
                <w:szCs w:val="19"/>
              </w:rPr>
              <w:t xml:space="preserve">Live Onboarding Platform integration (web SSO + desktop PKCE), full Supabase schema, all 16 document types with export, complete task assignment/verification loop, CTO dashboard with filtering/export</w:t>
            </w:r>
          </w:p>
        </w:tc>
      </w:tr>
      <w:tr>
        <w:trPr>
          <w:cantSplit/>
        </w:trPr>
        <w:tc>
          <w:tcPr>
            <w:tcW w:type="dxa" w:w="1800"/>
            <w:tcMar>
              <w:top w:type="dxa" w:w="60"/>
              <w:left w:type="dxa" w:w="100"/>
              <w:bottom w:type="dxa" w:w="60"/>
              <w:right w:type="dxa" w:w="100"/>
            </w:tcMar>
          </w:tcPr>
          <w:p>
            <w:pPr>
              <w:spacing w:after="40" w:before="40"/>
            </w:pPr>
            <w:r>
              <w:rPr>
                <w:sz w:val="19"/>
                <w:szCs w:val="19"/>
              </w:rPr>
              <w:t xml:space="preserve">v2 — Advanced</w:t>
            </w:r>
          </w:p>
        </w:tc>
        <w:tc>
          <w:tcPr>
            <w:tcW w:type="dxa" w:w="1900"/>
            <w:tcMar>
              <w:top w:type="dxa" w:w="60"/>
              <w:left w:type="dxa" w:w="100"/>
              <w:bottom w:type="dxa" w:w="60"/>
              <w:right w:type="dxa" w:w="100"/>
            </w:tcMar>
          </w:tcPr>
          <w:p>
            <w:pPr>
              <w:spacing w:after="40" w:before="40"/>
            </w:pPr>
            <w:r>
              <w:rPr>
                <w:sz w:val="19"/>
                <w:szCs w:val="19"/>
              </w:rPr>
              <w:t xml:space="preserve">Ongoing</w:t>
            </w:r>
          </w:p>
        </w:tc>
        <w:tc>
          <w:tcPr>
            <w:tcW w:type="dxa" w:w="5600"/>
            <w:tcMar>
              <w:top w:type="dxa" w:w="60"/>
              <w:left w:type="dxa" w:w="100"/>
              <w:bottom w:type="dxa" w:w="60"/>
              <w:right w:type="dxa" w:w="100"/>
            </w:tcMar>
          </w:tcPr>
          <w:p>
            <w:pPr>
              <w:spacing w:after="40" w:before="40"/>
            </w:pPr>
            <w:r>
              <w:rPr>
                <w:sz w:val="19"/>
                <w:szCs w:val="19"/>
              </w:rPr>
              <w:t xml:space="preserve">Realtime notifications, offline sync, analytics views, IT asset module, multi-project/org support</w:t>
            </w:r>
          </w:p>
        </w:tc>
      </w:tr>
    </w:tbl>
    <w:p>
      <w:pPr>
        <w:spacing w:after="160"/>
      </w:pPr>
    </w:p>
    <w:p>
      <w:pPr>
        <w:pStyle w:val="Heading1"/>
        <w:pBdr>
          <w:bottom w:val="single" w:color="1F3864" w:sz="6" w:space="4"/>
        </w:pBdr>
        <w:spacing w:after="200" w:before="400"/>
      </w:pPr>
      <w:r>
        <w:rPr>
          <w:b/>
          <w:bCs/>
          <w:color w:val="1F3864"/>
          <w:sz w:val="30"/>
          <w:szCs w:val="30"/>
        </w:rPr>
        <w:t xml:space="preserve">13. Risks &amp; Dependencies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00"/>
      </w:tblGrid>
      <w:tr>
        <w:trPr>
          <w:cantSplit/>
          <w:tblHeader/>
        </w:trPr>
        <w:tc>
          <w:tcPr>
            <w:tcW w:type="dxa" w:w="3000"/>
            <w:shd w:fill="1F3864" w:val="clear"/>
            <w:tcMar>
              <w:top w:type="dxa" w:w="60"/>
              <w:left w:type="dxa" w:w="100"/>
              <w:bottom w:type="dxa" w:w="60"/>
              <w:right w:type="dxa" w:w="100"/>
            </w:tcMar>
          </w:tcPr>
          <w:p>
            <w:pPr>
              <w:spacing w:after="40" w:before="40"/>
            </w:pPr>
            <w:r>
              <w:rPr>
                <w:b/>
                <w:bCs/>
                <w:color w:val="FFFFFF"/>
                <w:sz w:val="19"/>
                <w:szCs w:val="19"/>
              </w:rPr>
              <w:t xml:space="preserve">Risk</w:t>
            </w:r>
          </w:p>
        </w:tc>
        <w:tc>
          <w:tcPr>
            <w:tcW w:type="dxa" w:w="2600"/>
            <w:shd w:fill="1F3864" w:val="clear"/>
            <w:tcMar>
              <w:top w:type="dxa" w:w="60"/>
              <w:left w:type="dxa" w:w="100"/>
              <w:bottom w:type="dxa" w:w="60"/>
              <w:right w:type="dxa" w:w="100"/>
            </w:tcMar>
          </w:tcPr>
          <w:p>
            <w:pPr>
              <w:spacing w:after="40" w:before="40"/>
            </w:pPr>
            <w:r>
              <w:rPr>
                <w:b/>
                <w:bCs/>
                <w:color w:val="FFFFFF"/>
                <w:sz w:val="19"/>
                <w:szCs w:val="19"/>
              </w:rPr>
              <w:t xml:space="preserve">Impact</w:t>
            </w:r>
          </w:p>
        </w:tc>
        <w:tc>
          <w:tcPr>
            <w:tcW w:type="dxa" w:w="3700"/>
            <w:shd w:fill="1F3864" w:val="clear"/>
            <w:tcMar>
              <w:top w:type="dxa" w:w="60"/>
              <w:left w:type="dxa" w:w="100"/>
              <w:bottom w:type="dxa" w:w="60"/>
              <w:right w:type="dxa" w:w="100"/>
            </w:tcMar>
          </w:tcPr>
          <w:p>
            <w:pPr>
              <w:spacing w:after="40" w:before="40"/>
            </w:pPr>
            <w:r>
              <w:rPr>
                <w:b/>
                <w:bCs/>
                <w:color w:val="FFFFFF"/>
                <w:sz w:val="19"/>
                <w:szCs w:val="19"/>
              </w:rPr>
              <w:t xml:space="preserve">Mitigation</w:t>
            </w:r>
          </w:p>
        </w:tc>
      </w:tr>
      <w:tr>
        <w:trPr>
          <w:cantSplit/>
        </w:trPr>
        <w:tc>
          <w:tcPr>
            <w:tcW w:type="dxa" w:w="3000"/>
            <w:tcMar>
              <w:top w:type="dxa" w:w="60"/>
              <w:left w:type="dxa" w:w="100"/>
              <w:bottom w:type="dxa" w:w="60"/>
              <w:right w:type="dxa" w:w="100"/>
            </w:tcMar>
          </w:tcPr>
          <w:p>
            <w:pPr>
              <w:spacing w:after="40" w:before="40"/>
            </w:pPr>
            <w:r>
              <w:rPr>
                <w:sz w:val="19"/>
                <w:szCs w:val="19"/>
              </w:rPr>
              <w:t xml:space="preserve">Onboarding Platform becomes unavailable</w:t>
            </w:r>
          </w:p>
        </w:tc>
        <w:tc>
          <w:tcPr>
            <w:tcW w:type="dxa" w:w="2600"/>
            <w:tcMar>
              <w:top w:type="dxa" w:w="60"/>
              <w:left w:type="dxa" w:w="100"/>
              <w:bottom w:type="dxa" w:w="60"/>
              <w:right w:type="dxa" w:w="100"/>
            </w:tcMar>
          </w:tcPr>
          <w:p>
            <w:pPr>
              <w:spacing w:after="40" w:before="40"/>
            </w:pPr>
            <w:r>
              <w:rPr>
                <w:sz w:val="19"/>
                <w:szCs w:val="19"/>
              </w:rPr>
              <w:t xml:space="preserve">No new logins or token refreshes across every CRM company-wide, not just PM CRM</w:t>
            </w:r>
          </w:p>
        </w:tc>
        <w:tc>
          <w:tcPr>
            <w:tcW w:type="dxa" w:w="3700"/>
            <w:tcMar>
              <w:top w:type="dxa" w:w="60"/>
              <w:left w:type="dxa" w:w="100"/>
              <w:bottom w:type="dxa" w:w="60"/>
              <w:right w:type="dxa" w:w="100"/>
            </w:tcMar>
          </w:tcPr>
          <w:p>
            <w:pPr>
              <w:spacing w:after="40" w:before="40"/>
            </w:pPr>
            <w:r>
              <w:rPr>
                <w:sz w:val="19"/>
                <w:szCs w:val="19"/>
              </w:rPr>
              <w:t xml:space="preserve">Short-TTL grace period on already-issued sessions (Section 4.6); this component now needs the highest uptime bar in the whole stack — budget for it accordingly</w:t>
            </w:r>
          </w:p>
        </w:tc>
      </w:tr>
      <w:tr>
        <w:trPr>
          <w:cantSplit/>
        </w:trPr>
        <w:tc>
          <w:tcPr>
            <w:tcW w:type="dxa" w:w="3000"/>
            <w:shd w:fill="F2F6FA" w:val="clear"/>
            <w:tcMar>
              <w:top w:type="dxa" w:w="60"/>
              <w:left w:type="dxa" w:w="100"/>
              <w:bottom w:type="dxa" w:w="60"/>
              <w:right w:type="dxa" w:w="100"/>
            </w:tcMar>
          </w:tcPr>
          <w:p>
            <w:pPr>
              <w:spacing w:after="40" w:before="40"/>
            </w:pPr>
            <w:r>
              <w:rPr>
                <w:sz w:val="19"/>
                <w:szCs w:val="19"/>
              </w:rPr>
              <w:t xml:space="preserve">Onboarding Platform doesn't exist yet as a standalone service</w:t>
            </w:r>
          </w:p>
        </w:tc>
        <w:tc>
          <w:tcPr>
            <w:tcW w:type="dxa" w:w="2600"/>
            <w:shd w:fill="F2F6FA" w:val="clear"/>
            <w:tcMar>
              <w:top w:type="dxa" w:w="60"/>
              <w:left w:type="dxa" w:w="100"/>
              <w:bottom w:type="dxa" w:w="60"/>
              <w:right w:type="dxa" w:w="100"/>
            </w:tcMar>
          </w:tcPr>
          <w:p>
            <w:pPr>
              <w:spacing w:after="40" w:before="40"/>
            </w:pPr>
            <w:r>
              <w:rPr>
                <w:sz w:val="19"/>
                <w:szCs w:val="19"/>
              </w:rPr>
              <w:t xml:space="preserve">The whole federated model in Section 4 has nothing to build against</w:t>
            </w:r>
          </w:p>
        </w:tc>
        <w:tc>
          <w:tcPr>
            <w:tcW w:type="dxa" w:w="3700"/>
            <w:shd w:fill="F2F6FA" w:val="clear"/>
            <w:tcMar>
              <w:top w:type="dxa" w:w="60"/>
              <w:left w:type="dxa" w:w="100"/>
              <w:bottom w:type="dxa" w:w="60"/>
              <w:right w:type="dxa" w:w="100"/>
            </w:tcMar>
          </w:tcPr>
          <w:p>
            <w:pPr>
              <w:spacing w:after="40" w:before="40"/>
            </w:pPr>
            <w:r>
              <w:rPr>
                <w:sz w:val="19"/>
                <w:szCs w:val="19"/>
              </w:rPr>
              <w:t xml:space="preserve">Stand up the Onboarding Platform (Supabase Auth + onboarding schema + Admin API) as its own first deliverable, before PM CRM's Auth Bridge — everything else in this document can be built in parallel once that contract is fixed</w:t>
            </w:r>
          </w:p>
        </w:tc>
      </w:tr>
      <w:tr>
        <w:trPr>
          <w:cantSplit/>
        </w:trPr>
        <w:tc>
          <w:tcPr>
            <w:tcW w:type="dxa" w:w="3000"/>
            <w:tcMar>
              <w:top w:type="dxa" w:w="60"/>
              <w:left w:type="dxa" w:w="100"/>
              <w:bottom w:type="dxa" w:w="60"/>
              <w:right w:type="dxa" w:w="100"/>
            </w:tcMar>
          </w:tcPr>
          <w:p>
            <w:pPr>
              <w:spacing w:after="40" w:before="40"/>
            </w:pPr>
            <w:r>
              <w:rPr>
                <w:sz w:val="19"/>
                <w:szCs w:val="19"/>
              </w:rPr>
              <w:t xml:space="preserve">Desktop custom-protocol handler not registered / blocked on a user's machine</w:t>
            </w:r>
          </w:p>
        </w:tc>
        <w:tc>
          <w:tcPr>
            <w:tcW w:type="dxa" w:w="2600"/>
            <w:tcMar>
              <w:top w:type="dxa" w:w="60"/>
              <w:left w:type="dxa" w:w="100"/>
              <w:bottom w:type="dxa" w:w="60"/>
              <w:right w:type="dxa" w:w="100"/>
            </w:tcMar>
          </w:tcPr>
          <w:p>
            <w:pPr>
              <w:spacing w:after="40" w:before="40"/>
            </w:pPr>
            <w:r>
              <w:rPr>
                <w:sz w:val="19"/>
                <w:szCs w:val="19"/>
              </w:rPr>
              <w:t xml:space="preserve">unaipmcrm:// callback silently fails to reach the app after browser login</w:t>
            </w:r>
          </w:p>
        </w:tc>
        <w:tc>
          <w:tcPr>
            <w:tcW w:type="dxa" w:w="3700"/>
            <w:tcMar>
              <w:top w:type="dxa" w:w="60"/>
              <w:left w:type="dxa" w:w="100"/>
              <w:bottom w:type="dxa" w:w="60"/>
              <w:right w:type="dxa" w:w="100"/>
            </w:tcMar>
          </w:tcPr>
          <w:p>
            <w:pPr>
              <w:spacing w:after="40" w:before="40"/>
            </w:pPr>
            <w:r>
              <w:rPr>
                <w:sz w:val="19"/>
                <w:szCs w:val="19"/>
              </w:rPr>
              <w:t xml:space="preserve">Installer registers the protocol at install time; fall back to a manual “enter this code” screen if the OS handoff doesn't fire</w:t>
            </w:r>
          </w:p>
        </w:tc>
      </w:tr>
      <w:tr>
        <w:trPr>
          <w:cantSplit/>
        </w:trPr>
        <w:tc>
          <w:tcPr>
            <w:tcW w:type="dxa" w:w="3000"/>
            <w:shd w:fill="F2F6FA" w:val="clear"/>
            <w:tcMar>
              <w:top w:type="dxa" w:w="60"/>
              <w:left w:type="dxa" w:w="100"/>
              <w:bottom w:type="dxa" w:w="60"/>
              <w:right w:type="dxa" w:w="100"/>
            </w:tcMar>
          </w:tcPr>
          <w:p>
            <w:pPr>
              <w:spacing w:after="40" w:before="40"/>
            </w:pPr>
            <w:r>
              <w:rPr>
                <w:sz w:val="19"/>
                <w:szCs w:val="19"/>
              </w:rPr>
              <w:t xml:space="preserve">Business changes one of the 16 templates</w:t>
            </w:r>
          </w:p>
        </w:tc>
        <w:tc>
          <w:tcPr>
            <w:tcW w:type="dxa" w:w="2600"/>
            <w:shd w:fill="F2F6FA" w:val="clear"/>
            <w:tcMar>
              <w:top w:type="dxa" w:w="60"/>
              <w:left w:type="dxa" w:w="100"/>
              <w:bottom w:type="dxa" w:w="60"/>
              <w:right w:type="dxa" w:w="100"/>
            </w:tcMar>
          </w:tcPr>
          <w:p>
            <w:pPr>
              <w:spacing w:after="40" w:before="40"/>
            </w:pPr>
            <w:r>
              <w:rPr>
                <w:sz w:val="19"/>
                <w:szCs w:val="19"/>
              </w:rPr>
              <w:t xml:space="preserve">Form schema and export layout go out of sync</w:t>
            </w:r>
          </w:p>
        </w:tc>
        <w:tc>
          <w:tcPr>
            <w:tcW w:type="dxa" w:w="3700"/>
            <w:shd w:fill="F2F6FA" w:val="clear"/>
            <w:tcMar>
              <w:top w:type="dxa" w:w="60"/>
              <w:left w:type="dxa" w:w="100"/>
              <w:bottom w:type="dxa" w:w="60"/>
              <w:right w:type="dxa" w:w="100"/>
            </w:tcMar>
          </w:tcPr>
          <w:p>
            <w:pPr>
              <w:spacing w:after="40" w:before="40"/>
            </w:pPr>
            <w:r>
              <w:rPr>
                <w:sz w:val="19"/>
                <w:szCs w:val="19"/>
              </w:rPr>
              <w:t xml:space="preserve">Schema versioning (Section 11) means old documents render with the schema they were created under; new ones use the updated schema</w:t>
            </w:r>
          </w:p>
        </w:tc>
      </w:tr>
      <w:tr>
        <w:trPr>
          <w:cantSplit/>
        </w:trPr>
        <w:tc>
          <w:tcPr>
            <w:tcW w:type="dxa" w:w="3000"/>
            <w:tcMar>
              <w:top w:type="dxa" w:w="60"/>
              <w:left w:type="dxa" w:w="100"/>
              <w:bottom w:type="dxa" w:w="60"/>
              <w:right w:type="dxa" w:w="100"/>
            </w:tcMar>
          </w:tcPr>
          <w:p>
            <w:pPr>
              <w:spacing w:after="40" w:before="40"/>
            </w:pPr>
            <w:r>
              <w:rPr>
                <w:sz w:val="19"/>
                <w:szCs w:val="19"/>
              </w:rPr>
              <w:t xml:space="preserve">Electron/Expo-web feature gaps</w:t>
            </w:r>
          </w:p>
        </w:tc>
        <w:tc>
          <w:tcPr>
            <w:tcW w:type="dxa" w:w="2600"/>
            <w:tcMar>
              <w:top w:type="dxa" w:w="60"/>
              <w:left w:type="dxa" w:w="100"/>
              <w:bottom w:type="dxa" w:w="60"/>
              <w:right w:type="dxa" w:w="100"/>
            </w:tcMar>
          </w:tcPr>
          <w:p>
            <w:pPr>
              <w:spacing w:after="40" w:before="40"/>
            </w:pPr>
            <w:r>
              <w:rPr>
                <w:sz w:val="19"/>
                <w:szCs w:val="19"/>
              </w:rPr>
              <w:t xml:space="preserve">A native-only library breaks the desktop build</w:t>
            </w:r>
          </w:p>
        </w:tc>
        <w:tc>
          <w:tcPr>
            <w:tcW w:type="dxa" w:w="3700"/>
            <w:tcMar>
              <w:top w:type="dxa" w:w="60"/>
              <w:left w:type="dxa" w:w="100"/>
              <w:bottom w:type="dxa" w:w="60"/>
              <w:right w:type="dxa" w:w="100"/>
            </w:tcMar>
          </w:tcPr>
          <w:p>
            <w:pPr>
              <w:spacing w:after="40" w:before="40"/>
            </w:pPr>
            <w:r>
              <w:rPr>
                <w:sz w:val="19"/>
                <w:szCs w:val="19"/>
              </w:rPr>
              <w:t xml:space="preserve">Standardize on Expo-web-compatible libraries only; treat Electron as “web build in a window,” not a separate codebase</w:t>
            </w:r>
          </w:p>
        </w:tc>
      </w:tr>
    </w:tbl>
    <w:p>
      <w:pPr>
        <w:spacing w:after="200"/>
      </w:pPr>
    </w:p>
    <w:p>
      <w:pPr>
        <w:pBdr>
          <w:top w:val="single" w:color="BFBFBF" w:sz="4" w:space="8"/>
        </w:pBdr>
      </w:pPr>
    </w:p>
    <w:p>
      <w:pPr>
        <w:spacing w:after="80"/>
      </w:pPr>
    </w:p>
    <w:p>
      <w:pPr>
        <w:spacing w:after="160" w:line="276"/>
      </w:pPr>
      <w:r>
        <w:rPr>
          <w:b/>
          <w:bCs/>
          <w:sz w:val="21"/>
          <w:szCs w:val="21"/>
        </w:rPr>
        <w:t xml:space="preserve">Open question for you before build starts: does the Onboarding Platform already exist anywhere (even as a rough Supabase Auth setup), or does it need to be stood up from zero? That's the one dependency this entire plan sits on — everything else (PM CRM's own schema, task engine, document engine) can be built in parallel the moment that contract is fixed.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UNAI Tech — Confidential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UNAI PM CRM — System Architecture &amp;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2026-08-19T07:36:33.305Z</dcterms:created>
  <dcterms:modified xsi:type="dcterms:W3CDTF">2026-08-19T07:36:33.319Z</dcterms:modified>
</cp:coreProperties>
</file>

<file path=docProps/custom.xml><?xml version="1.0" encoding="utf-8"?>
<Properties xmlns="http://schemas.openxmlformats.org/officeDocument/2006/custom-properties" xmlns:vt="http://schemas.openxmlformats.org/officeDocument/2006/docPropsVTypes"/>
</file>