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300"/>
        <w:gridCol w:w="1300"/>
        <w:gridCol w:w="1500"/>
        <w:gridCol w:w="1400"/>
        <w:gridCol w:w="1400"/>
        <w:gridCol w:w="1300"/>
        <w:tblGridChange w:id="0">
          <w:tblGrid>
            <w:gridCol w:w="800"/>
            <w:gridCol w:w="1300"/>
            <w:gridCol w:w="1300"/>
            <w:gridCol w:w="1500"/>
            <w:gridCol w:w="1400"/>
            <w:gridCol w:w="14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3MQWy6qB2Zr259aUgYYv/hpdA==">CgMxLjA4AHIhMWdWNWtrc05kU3kwUjdmdzBtbmlsd0lmNFRBdkNSd1Ez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