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9393B1" w14:textId="682B83AD" w:rsidR="00BF76DA" w:rsidRDefault="00737306" w:rsidP="00982CB8">
      <w:pPr>
        <w:spacing w:line="360" w:lineRule="auto"/>
        <w:rPr>
          <w:rFonts w:ascii="Arial" w:hAnsi="Arial" w:cs="Arial"/>
          <w:sz w:val="24"/>
          <w:szCs w:val="24"/>
          <w:lang w:val="es-ES"/>
        </w:rPr>
      </w:pPr>
      <w:r w:rsidRPr="00D063F6">
        <w:rPr>
          <w:rFonts w:ascii="Arial" w:hAnsi="Arial" w:cs="Arial"/>
          <w:b/>
          <w:bCs/>
          <w:sz w:val="24"/>
          <w:szCs w:val="24"/>
          <w:lang w:val="es-ES"/>
        </w:rPr>
        <w:t>El tipo de aplicación:</w:t>
      </w:r>
      <w:r w:rsidRPr="00D063F6">
        <w:rPr>
          <w:rFonts w:ascii="Arial" w:hAnsi="Arial" w:cs="Arial"/>
          <w:b/>
          <w:bCs/>
          <w:sz w:val="24"/>
          <w:szCs w:val="24"/>
          <w:lang w:val="es-ES"/>
        </w:rPr>
        <w:br/>
      </w:r>
      <w:r w:rsidRPr="00982CB8">
        <w:rPr>
          <w:rFonts w:ascii="Arial" w:hAnsi="Arial" w:cs="Arial"/>
          <w:sz w:val="24"/>
          <w:szCs w:val="24"/>
          <w:lang w:val="es-ES"/>
        </w:rPr>
        <w:t xml:space="preserve">La aplicación Android es nativa y desarrollada con </w:t>
      </w:r>
      <w:proofErr w:type="spellStart"/>
      <w:r w:rsidRPr="00982CB8">
        <w:rPr>
          <w:rFonts w:ascii="Arial" w:hAnsi="Arial" w:cs="Arial"/>
          <w:sz w:val="24"/>
          <w:szCs w:val="24"/>
          <w:lang w:val="es-ES"/>
        </w:rPr>
        <w:t>Jetpack</w:t>
      </w:r>
      <w:proofErr w:type="spellEnd"/>
      <w:r w:rsidRPr="00982CB8">
        <w:rPr>
          <w:rFonts w:ascii="Arial" w:hAnsi="Arial" w:cs="Arial"/>
          <w:sz w:val="24"/>
          <w:szCs w:val="24"/>
          <w:lang w:val="es-ES"/>
        </w:rPr>
        <w:t xml:space="preserve"> </w:t>
      </w:r>
      <w:proofErr w:type="spellStart"/>
      <w:r w:rsidRPr="00982CB8">
        <w:rPr>
          <w:rFonts w:ascii="Arial" w:hAnsi="Arial" w:cs="Arial"/>
          <w:sz w:val="24"/>
          <w:szCs w:val="24"/>
          <w:lang w:val="es-ES"/>
        </w:rPr>
        <w:t>Compose</w:t>
      </w:r>
      <w:proofErr w:type="spellEnd"/>
      <w:r w:rsidR="00982CB8" w:rsidRPr="00982CB8">
        <w:rPr>
          <w:rFonts w:ascii="Arial" w:hAnsi="Arial" w:cs="Arial"/>
          <w:sz w:val="24"/>
          <w:szCs w:val="24"/>
          <w:lang w:val="es-ES"/>
        </w:rPr>
        <w:t xml:space="preserve"> esto es porque permite </w:t>
      </w:r>
      <w:r w:rsidR="00982CB8">
        <w:rPr>
          <w:rFonts w:ascii="Arial" w:hAnsi="Arial" w:cs="Arial"/>
          <w:sz w:val="24"/>
          <w:szCs w:val="24"/>
          <w:lang w:val="es-ES"/>
        </w:rPr>
        <w:t xml:space="preserve">a los usuarios navegar en un listado de eventos, seleccionar uno de esos eventos y ver un detalle ampliado del evento seleccionado y así registrar </w:t>
      </w:r>
      <w:r w:rsidR="00D063F6">
        <w:rPr>
          <w:rFonts w:ascii="Arial" w:hAnsi="Arial" w:cs="Arial"/>
          <w:sz w:val="24"/>
          <w:szCs w:val="24"/>
          <w:lang w:val="es-ES"/>
        </w:rPr>
        <w:t xml:space="preserve">un cupo. Además que permite un máximo rendimiento, da acceso fluido a </w:t>
      </w:r>
      <w:proofErr w:type="spellStart"/>
      <w:r w:rsidR="00D063F6">
        <w:rPr>
          <w:rFonts w:ascii="Arial" w:hAnsi="Arial" w:cs="Arial"/>
          <w:sz w:val="24"/>
          <w:szCs w:val="24"/>
          <w:lang w:val="es-ES"/>
        </w:rPr>
        <w:t>APIs</w:t>
      </w:r>
      <w:proofErr w:type="spellEnd"/>
      <w:r w:rsidR="00D063F6">
        <w:rPr>
          <w:rFonts w:ascii="Arial" w:hAnsi="Arial" w:cs="Arial"/>
          <w:sz w:val="24"/>
          <w:szCs w:val="24"/>
          <w:lang w:val="es-ES"/>
        </w:rPr>
        <w:t xml:space="preserve"> de hardware y da una mejor experiencia de usuario.</w:t>
      </w:r>
    </w:p>
    <w:p w14:paraId="45B3F0A2" w14:textId="5C57730D" w:rsidR="00D063F6" w:rsidRPr="00D063F6" w:rsidRDefault="00D063F6" w:rsidP="00982CB8">
      <w:pPr>
        <w:spacing w:line="360" w:lineRule="auto"/>
        <w:rPr>
          <w:rFonts w:ascii="Arial" w:hAnsi="Arial" w:cs="Arial"/>
          <w:b/>
          <w:bCs/>
          <w:sz w:val="24"/>
          <w:szCs w:val="24"/>
          <w:lang w:val="es-ES"/>
        </w:rPr>
      </w:pPr>
      <w:r w:rsidRPr="00D063F6">
        <w:rPr>
          <w:rFonts w:ascii="Arial" w:hAnsi="Arial" w:cs="Arial"/>
          <w:b/>
          <w:bCs/>
          <w:sz w:val="24"/>
          <w:szCs w:val="24"/>
          <w:lang w:val="es-ES"/>
        </w:rPr>
        <w:t>P</w:t>
      </w:r>
      <w:r w:rsidRPr="00D063F6">
        <w:rPr>
          <w:rFonts w:ascii="Arial" w:hAnsi="Arial" w:cs="Arial"/>
          <w:b/>
          <w:bCs/>
          <w:sz w:val="24"/>
          <w:szCs w:val="24"/>
          <w:lang w:val="es-ES"/>
        </w:rPr>
        <w:t>atrón de arquitectura</w:t>
      </w:r>
      <w:r w:rsidRPr="00D063F6">
        <w:rPr>
          <w:rFonts w:ascii="Arial" w:hAnsi="Arial" w:cs="Arial"/>
          <w:b/>
          <w:bCs/>
          <w:sz w:val="24"/>
          <w:szCs w:val="24"/>
          <w:lang w:val="es-ES"/>
        </w:rPr>
        <w:t>:</w:t>
      </w:r>
    </w:p>
    <w:p w14:paraId="6156B10A" w14:textId="344E94EC" w:rsidR="00D063F6" w:rsidRDefault="00D063F6" w:rsidP="00982CB8">
      <w:pPr>
        <w:spacing w:line="360" w:lineRule="auto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 xml:space="preserve">El patrón de arquitectura seleccionado es el MVVM esto porque separa la lógica de estado de la interfaz de usuario, al ser una app para eventos necesita y permite que la pantalla se mantenga estable aunque cambie la orientación de la pantalla por lo que va a ayudar a facilitar el </w:t>
      </w:r>
      <w:proofErr w:type="spellStart"/>
      <w:r>
        <w:rPr>
          <w:rFonts w:ascii="Arial" w:hAnsi="Arial" w:cs="Arial"/>
          <w:sz w:val="24"/>
          <w:szCs w:val="24"/>
          <w:lang w:val="es-ES"/>
        </w:rPr>
        <w:t>testing</w:t>
      </w:r>
      <w:proofErr w:type="spellEnd"/>
      <w:r>
        <w:rPr>
          <w:rFonts w:ascii="Arial" w:hAnsi="Arial" w:cs="Arial"/>
          <w:sz w:val="24"/>
          <w:szCs w:val="24"/>
          <w:lang w:val="es-ES"/>
        </w:rPr>
        <w:t>.</w:t>
      </w:r>
    </w:p>
    <w:p w14:paraId="4E624F8E" w14:textId="04B56E8B" w:rsidR="00D063F6" w:rsidRPr="00530167" w:rsidRDefault="00530167" w:rsidP="00982CB8">
      <w:pPr>
        <w:spacing w:line="360" w:lineRule="auto"/>
        <w:rPr>
          <w:rFonts w:ascii="Arial" w:hAnsi="Arial" w:cs="Arial"/>
          <w:b/>
          <w:bCs/>
          <w:sz w:val="24"/>
          <w:szCs w:val="24"/>
          <w:lang w:val="es-ES"/>
        </w:rPr>
      </w:pPr>
      <w:r w:rsidRPr="00530167">
        <w:rPr>
          <w:rFonts w:ascii="Arial" w:hAnsi="Arial" w:cs="Arial"/>
          <w:b/>
          <w:bCs/>
          <w:sz w:val="24"/>
          <w:szCs w:val="24"/>
          <w:lang w:val="es-ES"/>
        </w:rPr>
        <w:t>Flujo:</w:t>
      </w:r>
    </w:p>
    <w:p w14:paraId="68B728C4" w14:textId="57EA019F" w:rsidR="00530167" w:rsidRDefault="00530167" w:rsidP="00530167">
      <w:pPr>
        <w:spacing w:line="360" w:lineRule="auto"/>
        <w:rPr>
          <w:rFonts w:ascii="Arial" w:hAnsi="Arial" w:cs="Arial"/>
          <w:sz w:val="24"/>
          <w:szCs w:val="24"/>
        </w:rPr>
      </w:pPr>
      <w:r w:rsidRPr="00530167">
        <w:rPr>
          <w:rFonts w:ascii="Arial" w:hAnsi="Arial" w:cs="Arial"/>
          <w:sz w:val="24"/>
          <w:szCs w:val="24"/>
        </w:rPr>
        <w:t>- View → Componibles (</w:t>
      </w:r>
      <w:proofErr w:type="spellStart"/>
      <w:r w:rsidRPr="00530167">
        <w:rPr>
          <w:rFonts w:ascii="Arial" w:hAnsi="Arial" w:cs="Arial"/>
          <w:sz w:val="24"/>
          <w:szCs w:val="24"/>
        </w:rPr>
        <w:t>Screens</w:t>
      </w:r>
      <w:proofErr w:type="spellEnd"/>
      <w:r w:rsidRPr="00530167">
        <w:rPr>
          <w:rFonts w:ascii="Arial" w:hAnsi="Arial" w:cs="Arial"/>
          <w:sz w:val="24"/>
          <w:szCs w:val="24"/>
        </w:rPr>
        <w:t xml:space="preserve"> + </w:t>
      </w:r>
      <w:proofErr w:type="spellStart"/>
      <w:r w:rsidRPr="00530167">
        <w:rPr>
          <w:rFonts w:ascii="Arial" w:hAnsi="Arial" w:cs="Arial"/>
          <w:sz w:val="24"/>
          <w:szCs w:val="24"/>
        </w:rPr>
        <w:t>Components</w:t>
      </w:r>
      <w:proofErr w:type="spellEnd"/>
      <w:r w:rsidRPr="00530167">
        <w:rPr>
          <w:rFonts w:ascii="Arial" w:hAnsi="Arial" w:cs="Arial"/>
          <w:sz w:val="24"/>
          <w:szCs w:val="24"/>
        </w:rPr>
        <w:t xml:space="preserve">) que observan el </w:t>
      </w:r>
      <w:proofErr w:type="spellStart"/>
      <w:r w:rsidRPr="00530167">
        <w:rPr>
          <w:rFonts w:ascii="Arial" w:hAnsi="Arial" w:cs="Arial"/>
          <w:sz w:val="24"/>
          <w:szCs w:val="24"/>
        </w:rPr>
        <w:t>ViewModel</w:t>
      </w:r>
      <w:proofErr w:type="spellEnd"/>
      <w:r w:rsidRPr="00530167">
        <w:rPr>
          <w:rFonts w:ascii="Arial" w:hAnsi="Arial" w:cs="Arial"/>
          <w:sz w:val="24"/>
          <w:szCs w:val="24"/>
        </w:rPr>
        <w:t xml:space="preserve"> y emiten eventos de UI.</w:t>
      </w:r>
    </w:p>
    <w:p w14:paraId="1684FF19" w14:textId="77777777" w:rsidR="00530167" w:rsidRDefault="00530167" w:rsidP="00530167">
      <w:pPr>
        <w:spacing w:line="360" w:lineRule="auto"/>
        <w:rPr>
          <w:rFonts w:ascii="Arial" w:hAnsi="Arial" w:cs="Arial"/>
          <w:sz w:val="24"/>
          <w:szCs w:val="24"/>
        </w:rPr>
      </w:pPr>
      <w:r w:rsidRPr="00530167">
        <w:rPr>
          <w:rFonts w:ascii="Arial" w:hAnsi="Arial" w:cs="Arial"/>
          <w:sz w:val="24"/>
          <w:szCs w:val="24"/>
        </w:rPr>
        <w:t>-</w:t>
      </w:r>
      <w:r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30167">
        <w:rPr>
          <w:rFonts w:ascii="Arial" w:hAnsi="Arial" w:cs="Arial"/>
          <w:sz w:val="24"/>
          <w:szCs w:val="24"/>
        </w:rPr>
        <w:t>ViewModel</w:t>
      </w:r>
      <w:proofErr w:type="spellEnd"/>
      <w:r w:rsidRPr="00530167">
        <w:rPr>
          <w:rFonts w:ascii="Arial" w:hAnsi="Arial" w:cs="Arial"/>
          <w:sz w:val="24"/>
          <w:szCs w:val="24"/>
        </w:rPr>
        <w:t xml:space="preserve"> → `</w:t>
      </w:r>
      <w:proofErr w:type="spellStart"/>
      <w:r w:rsidRPr="00530167">
        <w:rPr>
          <w:rFonts w:ascii="Arial" w:hAnsi="Arial" w:cs="Arial"/>
          <w:sz w:val="24"/>
          <w:szCs w:val="24"/>
        </w:rPr>
        <w:t>EventViewModel</w:t>
      </w:r>
      <w:proofErr w:type="spellEnd"/>
      <w:r w:rsidRPr="00530167">
        <w:rPr>
          <w:rFonts w:ascii="Arial" w:hAnsi="Arial" w:cs="Arial"/>
          <w:sz w:val="24"/>
          <w:szCs w:val="24"/>
        </w:rPr>
        <w:t xml:space="preserve">` (expone flujos de estado, contiene la lógica de negocio simulada).  </w:t>
      </w:r>
    </w:p>
    <w:p w14:paraId="02542E7E" w14:textId="77777777" w:rsidR="00530167" w:rsidRDefault="00530167" w:rsidP="00530167">
      <w:pPr>
        <w:spacing w:line="360" w:lineRule="auto"/>
        <w:rPr>
          <w:rFonts w:ascii="Arial" w:hAnsi="Arial" w:cs="Arial"/>
          <w:sz w:val="24"/>
          <w:szCs w:val="24"/>
        </w:rPr>
      </w:pPr>
      <w:r w:rsidRPr="00530167">
        <w:rPr>
          <w:rFonts w:ascii="Arial" w:hAnsi="Arial" w:cs="Arial"/>
          <w:sz w:val="24"/>
          <w:szCs w:val="24"/>
        </w:rPr>
        <w:t>- Model → `</w:t>
      </w:r>
      <w:proofErr w:type="spellStart"/>
      <w:r w:rsidRPr="00530167">
        <w:rPr>
          <w:rFonts w:ascii="Arial" w:hAnsi="Arial" w:cs="Arial"/>
          <w:sz w:val="24"/>
          <w:szCs w:val="24"/>
        </w:rPr>
        <w:t>Event</w:t>
      </w:r>
      <w:proofErr w:type="spellEnd"/>
      <w:r w:rsidRPr="00530167">
        <w:rPr>
          <w:rFonts w:ascii="Arial" w:hAnsi="Arial" w:cs="Arial"/>
          <w:sz w:val="24"/>
          <w:szCs w:val="24"/>
        </w:rPr>
        <w:t xml:space="preserve">` (data </w:t>
      </w:r>
      <w:proofErr w:type="spellStart"/>
      <w:r w:rsidRPr="00530167">
        <w:rPr>
          <w:rFonts w:ascii="Arial" w:hAnsi="Arial" w:cs="Arial"/>
          <w:sz w:val="24"/>
          <w:szCs w:val="24"/>
        </w:rPr>
        <w:t>class</w:t>
      </w:r>
      <w:proofErr w:type="spellEnd"/>
      <w:r w:rsidRPr="00530167">
        <w:rPr>
          <w:rFonts w:ascii="Arial" w:hAnsi="Arial" w:cs="Arial"/>
          <w:sz w:val="24"/>
          <w:szCs w:val="24"/>
        </w:rPr>
        <w:t>) y `</w:t>
      </w:r>
      <w:proofErr w:type="spellStart"/>
      <w:r w:rsidRPr="00530167">
        <w:rPr>
          <w:rFonts w:ascii="Arial" w:hAnsi="Arial" w:cs="Arial"/>
          <w:sz w:val="24"/>
          <w:szCs w:val="24"/>
        </w:rPr>
        <w:t>EventRepository</w:t>
      </w:r>
      <w:proofErr w:type="spellEnd"/>
      <w:r w:rsidRPr="00530167">
        <w:rPr>
          <w:rFonts w:ascii="Arial" w:hAnsi="Arial" w:cs="Arial"/>
          <w:sz w:val="24"/>
          <w:szCs w:val="24"/>
        </w:rPr>
        <w:t xml:space="preserve">` (fuente de datos </w:t>
      </w:r>
      <w:proofErr w:type="spellStart"/>
      <w:r w:rsidRPr="00530167">
        <w:rPr>
          <w:rFonts w:ascii="Arial" w:hAnsi="Arial" w:cs="Arial"/>
          <w:sz w:val="24"/>
          <w:szCs w:val="24"/>
        </w:rPr>
        <w:t>mock</w:t>
      </w:r>
      <w:proofErr w:type="spellEnd"/>
      <w:r w:rsidRPr="00530167">
        <w:rPr>
          <w:rFonts w:ascii="Arial" w:hAnsi="Arial" w:cs="Arial"/>
          <w:sz w:val="24"/>
          <w:szCs w:val="24"/>
        </w:rPr>
        <w:t xml:space="preserve">).  </w:t>
      </w:r>
    </w:p>
    <w:p w14:paraId="179F156E" w14:textId="7EE78847" w:rsidR="0062565E" w:rsidRPr="00530167" w:rsidRDefault="0062565E" w:rsidP="00530167">
      <w:pPr>
        <w:spacing w:line="360" w:lineRule="auto"/>
        <w:rPr>
          <w:rFonts w:ascii="Arial" w:hAnsi="Arial" w:cs="Arial"/>
          <w:sz w:val="24"/>
          <w:szCs w:val="24"/>
        </w:rPr>
      </w:pPr>
      <w:r w:rsidRPr="0062565E">
        <w:rPr>
          <w:rFonts w:ascii="Arial" w:hAnsi="Arial" w:cs="Arial"/>
          <w:sz w:val="24"/>
          <w:szCs w:val="24"/>
        </w:rPr>
        <w:drawing>
          <wp:inline distT="0" distB="0" distL="0" distR="0" wp14:anchorId="1364167D" wp14:editId="4EDDC979">
            <wp:extent cx="5612130" cy="958850"/>
            <wp:effectExtent l="0" t="0" r="7620" b="0"/>
            <wp:docPr id="9885863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58639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95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51285" w14:textId="77777777" w:rsidR="00530167" w:rsidRPr="00530167" w:rsidRDefault="00530167" w:rsidP="00530167">
      <w:pPr>
        <w:spacing w:line="360" w:lineRule="auto"/>
        <w:rPr>
          <w:rFonts w:ascii="Arial" w:hAnsi="Arial" w:cs="Arial"/>
          <w:sz w:val="24"/>
          <w:szCs w:val="24"/>
        </w:rPr>
      </w:pPr>
    </w:p>
    <w:p w14:paraId="1415770E" w14:textId="77777777" w:rsidR="00530167" w:rsidRPr="00530167" w:rsidRDefault="00530167" w:rsidP="00530167">
      <w:pPr>
        <w:spacing w:line="360" w:lineRule="auto"/>
        <w:rPr>
          <w:rFonts w:ascii="Arial" w:hAnsi="Arial" w:cs="Arial"/>
          <w:sz w:val="24"/>
          <w:szCs w:val="24"/>
        </w:rPr>
      </w:pPr>
    </w:p>
    <w:p w14:paraId="246D29A7" w14:textId="77777777" w:rsidR="00530167" w:rsidRPr="00982CB8" w:rsidRDefault="00530167" w:rsidP="00982CB8">
      <w:pPr>
        <w:spacing w:line="360" w:lineRule="auto"/>
        <w:rPr>
          <w:rFonts w:ascii="Arial" w:hAnsi="Arial" w:cs="Arial"/>
          <w:sz w:val="24"/>
          <w:szCs w:val="24"/>
          <w:lang w:val="es-ES"/>
        </w:rPr>
      </w:pPr>
    </w:p>
    <w:sectPr w:rsidR="00530167" w:rsidRPr="00982CB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2FD9"/>
    <w:rsid w:val="00352FD9"/>
    <w:rsid w:val="003A58E5"/>
    <w:rsid w:val="004A3AAD"/>
    <w:rsid w:val="004B0949"/>
    <w:rsid w:val="00530167"/>
    <w:rsid w:val="0062565E"/>
    <w:rsid w:val="00737306"/>
    <w:rsid w:val="00982CB8"/>
    <w:rsid w:val="00BF76DA"/>
    <w:rsid w:val="00D063F6"/>
    <w:rsid w:val="00DC20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89D844"/>
  <w15:chartTrackingRefBased/>
  <w15:docId w15:val="{9B9768EC-59A5-4B5B-94C6-647E6228F8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CR"/>
    </w:rPr>
  </w:style>
  <w:style w:type="paragraph" w:styleId="Ttulo1">
    <w:name w:val="heading 1"/>
    <w:basedOn w:val="Normal"/>
    <w:next w:val="Normal"/>
    <w:link w:val="Ttulo1Car"/>
    <w:uiPriority w:val="9"/>
    <w:qFormat/>
    <w:rsid w:val="00352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52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52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52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52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52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52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52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52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52FD9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CR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52FD9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CR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52FD9"/>
    <w:rPr>
      <w:rFonts w:eastAsiaTheme="majorEastAsia" w:cstheme="majorBidi"/>
      <w:color w:val="0F4761" w:themeColor="accent1" w:themeShade="BF"/>
      <w:sz w:val="28"/>
      <w:szCs w:val="28"/>
      <w:lang w:val="es-CR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52FD9"/>
    <w:rPr>
      <w:rFonts w:eastAsiaTheme="majorEastAsia" w:cstheme="majorBidi"/>
      <w:i/>
      <w:iCs/>
      <w:color w:val="0F4761" w:themeColor="accent1" w:themeShade="BF"/>
      <w:lang w:val="es-CR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52FD9"/>
    <w:rPr>
      <w:rFonts w:eastAsiaTheme="majorEastAsia" w:cstheme="majorBidi"/>
      <w:color w:val="0F4761" w:themeColor="accent1" w:themeShade="BF"/>
      <w:lang w:val="es-CR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52FD9"/>
    <w:rPr>
      <w:rFonts w:eastAsiaTheme="majorEastAsia" w:cstheme="majorBidi"/>
      <w:i/>
      <w:iCs/>
      <w:color w:val="595959" w:themeColor="text1" w:themeTint="A6"/>
      <w:lang w:val="es-CR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52FD9"/>
    <w:rPr>
      <w:rFonts w:eastAsiaTheme="majorEastAsia" w:cstheme="majorBidi"/>
      <w:color w:val="595959" w:themeColor="text1" w:themeTint="A6"/>
      <w:lang w:val="es-CR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52FD9"/>
    <w:rPr>
      <w:rFonts w:eastAsiaTheme="majorEastAsia" w:cstheme="majorBidi"/>
      <w:i/>
      <w:iCs/>
      <w:color w:val="272727" w:themeColor="text1" w:themeTint="D8"/>
      <w:lang w:val="es-CR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52FD9"/>
    <w:rPr>
      <w:rFonts w:eastAsiaTheme="majorEastAsia" w:cstheme="majorBidi"/>
      <w:color w:val="272727" w:themeColor="text1" w:themeTint="D8"/>
      <w:lang w:val="es-CR"/>
    </w:rPr>
  </w:style>
  <w:style w:type="paragraph" w:styleId="Ttulo">
    <w:name w:val="Title"/>
    <w:basedOn w:val="Normal"/>
    <w:next w:val="Normal"/>
    <w:link w:val="TtuloCar"/>
    <w:uiPriority w:val="10"/>
    <w:qFormat/>
    <w:rsid w:val="00352F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52FD9"/>
    <w:rPr>
      <w:rFonts w:asciiTheme="majorHAnsi" w:eastAsiaTheme="majorEastAsia" w:hAnsiTheme="majorHAnsi" w:cstheme="majorBidi"/>
      <w:spacing w:val="-10"/>
      <w:kern w:val="28"/>
      <w:sz w:val="56"/>
      <w:szCs w:val="56"/>
      <w:lang w:val="es-CR"/>
    </w:rPr>
  </w:style>
  <w:style w:type="paragraph" w:styleId="Subttulo">
    <w:name w:val="Subtitle"/>
    <w:basedOn w:val="Normal"/>
    <w:next w:val="Normal"/>
    <w:link w:val="SubttuloCar"/>
    <w:uiPriority w:val="11"/>
    <w:qFormat/>
    <w:rsid w:val="00352F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52FD9"/>
    <w:rPr>
      <w:rFonts w:eastAsiaTheme="majorEastAsia" w:cstheme="majorBidi"/>
      <w:color w:val="595959" w:themeColor="text1" w:themeTint="A6"/>
      <w:spacing w:val="15"/>
      <w:sz w:val="28"/>
      <w:szCs w:val="28"/>
      <w:lang w:val="es-CR"/>
    </w:rPr>
  </w:style>
  <w:style w:type="paragraph" w:styleId="Cita">
    <w:name w:val="Quote"/>
    <w:basedOn w:val="Normal"/>
    <w:next w:val="Normal"/>
    <w:link w:val="CitaCar"/>
    <w:uiPriority w:val="29"/>
    <w:qFormat/>
    <w:rsid w:val="00352F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52FD9"/>
    <w:rPr>
      <w:i/>
      <w:iCs/>
      <w:color w:val="404040" w:themeColor="text1" w:themeTint="BF"/>
      <w:lang w:val="es-CR"/>
    </w:rPr>
  </w:style>
  <w:style w:type="paragraph" w:styleId="Prrafodelista">
    <w:name w:val="List Paragraph"/>
    <w:basedOn w:val="Normal"/>
    <w:uiPriority w:val="34"/>
    <w:qFormat/>
    <w:rsid w:val="00352FD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52FD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52F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52FD9"/>
    <w:rPr>
      <w:i/>
      <w:iCs/>
      <w:color w:val="0F4761" w:themeColor="accent1" w:themeShade="BF"/>
      <w:lang w:val="es-CR"/>
    </w:rPr>
  </w:style>
  <w:style w:type="character" w:styleId="Referenciaintensa">
    <w:name w:val="Intense Reference"/>
    <w:basedOn w:val="Fuentedeprrafopredeter"/>
    <w:uiPriority w:val="32"/>
    <w:qFormat/>
    <w:rsid w:val="00352F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1</Pages>
  <Words>151</Words>
  <Characters>832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CIANY AMADOR SOLIS</dc:creator>
  <cp:keywords/>
  <dc:description/>
  <cp:lastModifiedBy>CIANY AMADOR SOLIS</cp:lastModifiedBy>
  <cp:revision>3</cp:revision>
  <dcterms:created xsi:type="dcterms:W3CDTF">2026-04-29T14:53:00Z</dcterms:created>
  <dcterms:modified xsi:type="dcterms:W3CDTF">2026-04-29T16:17:00Z</dcterms:modified>
</cp:coreProperties>
</file>