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585D" w14:textId="1C01AEDF" w:rsidR="006C470C" w:rsidRPr="006C470C" w:rsidRDefault="006C470C" w:rsidP="006C470C">
      <w:pPr>
        <w:spacing w:line="360" w:lineRule="auto"/>
        <w:rPr>
          <w:rFonts w:ascii="Arial" w:hAnsi="Arial" w:cs="Arial"/>
          <w:sz w:val="24"/>
          <w:szCs w:val="24"/>
        </w:rPr>
      </w:pPr>
      <w:r w:rsidRPr="006C470C">
        <w:rPr>
          <w:rFonts w:ascii="Arial" w:hAnsi="Arial" w:cs="Arial"/>
          <w:b/>
          <w:bCs/>
          <w:sz w:val="24"/>
          <w:szCs w:val="24"/>
        </w:rPr>
        <w:t>Arquitectura en Capas:</w:t>
      </w:r>
    </w:p>
    <w:p w14:paraId="41C5224B" w14:textId="65BECBA6" w:rsidR="00705E66" w:rsidRPr="00705E66" w:rsidRDefault="00705E66" w:rsidP="00705E66">
      <w:pPr>
        <w:pStyle w:val="Prrafodelista"/>
        <w:numPr>
          <w:ilvl w:val="0"/>
          <w:numId w:val="2"/>
        </w:numPr>
        <w:spacing w:line="360" w:lineRule="auto"/>
        <w:rPr>
          <w:rFonts w:ascii="Arial" w:hAnsi="Arial" w:cs="Arial"/>
          <w:sz w:val="24"/>
          <w:szCs w:val="24"/>
        </w:rPr>
      </w:pPr>
      <w:r w:rsidRPr="00705E66">
        <w:rPr>
          <w:rFonts w:ascii="Arial" w:hAnsi="Arial" w:cs="Arial"/>
          <w:b/>
          <w:bCs/>
          <w:sz w:val="24"/>
          <w:szCs w:val="24"/>
        </w:rPr>
        <w:t>Controller (API Layer):</w:t>
      </w:r>
      <w:r w:rsidRPr="00705E66">
        <w:rPr>
          <w:rFonts w:ascii="Arial" w:hAnsi="Arial" w:cs="Arial"/>
          <w:sz w:val="24"/>
          <w:szCs w:val="24"/>
        </w:rPr>
        <w:t xml:space="preserve"> Punto de entrada. Expone los recursos de eventos y reservas mediante protocolos REST.</w:t>
      </w:r>
    </w:p>
    <w:p w14:paraId="42C175E1" w14:textId="466F01B9" w:rsidR="00705E66" w:rsidRPr="00705E66" w:rsidRDefault="00705E66" w:rsidP="00705E66">
      <w:pPr>
        <w:pStyle w:val="Prrafodelista"/>
        <w:numPr>
          <w:ilvl w:val="0"/>
          <w:numId w:val="2"/>
        </w:numPr>
        <w:spacing w:line="360" w:lineRule="auto"/>
        <w:rPr>
          <w:rFonts w:ascii="Arial" w:hAnsi="Arial" w:cs="Arial"/>
          <w:sz w:val="24"/>
          <w:szCs w:val="24"/>
        </w:rPr>
      </w:pPr>
      <w:r w:rsidRPr="00705E66">
        <w:rPr>
          <w:rFonts w:ascii="Arial" w:hAnsi="Arial" w:cs="Arial"/>
          <w:b/>
          <w:bCs/>
          <w:sz w:val="24"/>
          <w:szCs w:val="24"/>
        </w:rPr>
        <w:t>Service (Business Layer):</w:t>
      </w:r>
      <w:r w:rsidRPr="00705E66">
        <w:rPr>
          <w:rFonts w:ascii="Arial" w:hAnsi="Arial" w:cs="Arial"/>
          <w:sz w:val="24"/>
          <w:szCs w:val="24"/>
        </w:rPr>
        <w:t xml:space="preserve"> Contiene las reglas de negocio. Ejemplo: Validar que la Capacidad máxima no se supere al intentar una reserva.</w:t>
      </w:r>
    </w:p>
    <w:p w14:paraId="12D42264" w14:textId="3FA9E23E" w:rsidR="00705E66" w:rsidRPr="00705E66" w:rsidRDefault="00705E66" w:rsidP="00705E66">
      <w:pPr>
        <w:pStyle w:val="Prrafodelista"/>
        <w:numPr>
          <w:ilvl w:val="0"/>
          <w:numId w:val="2"/>
        </w:numPr>
        <w:spacing w:line="360" w:lineRule="auto"/>
        <w:rPr>
          <w:rFonts w:ascii="Arial" w:hAnsi="Arial" w:cs="Arial"/>
          <w:sz w:val="24"/>
          <w:szCs w:val="24"/>
        </w:rPr>
      </w:pPr>
      <w:r w:rsidRPr="00705E66">
        <w:rPr>
          <w:rFonts w:ascii="Arial" w:hAnsi="Arial" w:cs="Arial"/>
          <w:b/>
          <w:bCs/>
          <w:sz w:val="24"/>
          <w:szCs w:val="24"/>
        </w:rPr>
        <w:t>Repository (Data Access Layer):</w:t>
      </w:r>
      <w:r w:rsidRPr="00705E66">
        <w:rPr>
          <w:rFonts w:ascii="Arial" w:hAnsi="Arial" w:cs="Arial"/>
          <w:sz w:val="24"/>
          <w:szCs w:val="24"/>
        </w:rPr>
        <w:t xml:space="preserve"> Abstrae la base de datos. Se encarga de las consultas SQL para filtrar eventos por fecha o ubicación.</w:t>
      </w:r>
    </w:p>
    <w:p w14:paraId="3AAACEE8" w14:textId="3A45921C" w:rsidR="00705E66" w:rsidRDefault="00705E66" w:rsidP="006C470C">
      <w:pPr>
        <w:spacing w:line="360" w:lineRule="auto"/>
        <w:rPr>
          <w:rFonts w:ascii="Arial" w:hAnsi="Arial" w:cs="Arial"/>
          <w:sz w:val="24"/>
          <w:szCs w:val="24"/>
        </w:rPr>
      </w:pPr>
      <w:r>
        <w:rPr>
          <w:rFonts w:ascii="Arial" w:hAnsi="Arial" w:cs="Arial"/>
          <w:b/>
          <w:bCs/>
          <w:sz w:val="24"/>
          <w:szCs w:val="24"/>
        </w:rPr>
        <w:t>Responsabilidades:</w:t>
      </w:r>
      <w:r>
        <w:rPr>
          <w:rFonts w:ascii="Arial" w:hAnsi="Arial" w:cs="Arial"/>
          <w:b/>
          <w:bCs/>
          <w:sz w:val="24"/>
          <w:szCs w:val="24"/>
        </w:rPr>
        <w:br/>
      </w:r>
      <w:r w:rsidRPr="00705E66">
        <w:rPr>
          <w:rFonts w:ascii="Arial" w:hAnsi="Arial" w:cs="Arial"/>
          <w:sz w:val="24"/>
          <w:szCs w:val="24"/>
        </w:rPr>
        <w:t>El Controller no sabe de bases de datos, solo de HTTP. El Service no sabe de rutas, solo de lógica. El Repository solo se encarga de la persistencia. Esta separación asegura que el sistema sea escalable y mantenible.</w:t>
      </w:r>
    </w:p>
    <w:p w14:paraId="00C9E149" w14:textId="77777777" w:rsidR="0000075D" w:rsidRPr="0000075D" w:rsidRDefault="0000075D" w:rsidP="006C470C">
      <w:pPr>
        <w:spacing w:line="360" w:lineRule="auto"/>
        <w:rPr>
          <w:rFonts w:ascii="Arial" w:hAnsi="Arial" w:cs="Arial"/>
          <w:sz w:val="24"/>
          <w:szCs w:val="24"/>
        </w:rPr>
      </w:pPr>
    </w:p>
    <w:p w14:paraId="3A32647B" w14:textId="77777777" w:rsidR="0000075D" w:rsidRDefault="0000075D" w:rsidP="006C470C">
      <w:pPr>
        <w:spacing w:line="360" w:lineRule="auto"/>
        <w:rPr>
          <w:rFonts w:ascii="Arial" w:hAnsi="Arial" w:cs="Arial"/>
          <w:b/>
          <w:bCs/>
          <w:sz w:val="24"/>
          <w:szCs w:val="24"/>
        </w:rPr>
      </w:pPr>
      <w:r w:rsidRPr="0000075D">
        <w:rPr>
          <w:rFonts w:ascii="Arial" w:hAnsi="Arial" w:cs="Arial"/>
          <w:b/>
          <w:bCs/>
          <w:sz w:val="24"/>
          <w:szCs w:val="24"/>
        </w:rPr>
        <w:t xml:space="preserve">Flujo de una Petición: </w:t>
      </w:r>
    </w:p>
    <w:p w14:paraId="7A81DDB4" w14:textId="1ED706F3" w:rsidR="0000075D" w:rsidRPr="0000075D" w:rsidRDefault="0000075D" w:rsidP="006C470C">
      <w:pPr>
        <w:spacing w:line="360" w:lineRule="auto"/>
        <w:rPr>
          <w:rFonts w:ascii="Arial" w:hAnsi="Arial" w:cs="Arial"/>
          <w:sz w:val="24"/>
          <w:szCs w:val="24"/>
        </w:rPr>
      </w:pPr>
      <w:r w:rsidRPr="0000075D">
        <w:rPr>
          <w:rFonts w:ascii="Arial" w:hAnsi="Arial" w:cs="Arial"/>
          <w:sz w:val="24"/>
          <w:szCs w:val="24"/>
        </w:rPr>
        <w:t>Cliente (App) -&gt; HTTP POST /reserve -&gt; Controller (Valida JSON) -&gt; Service (Chequea cupos) -&gt; Repository (Guarda en DB) -&gt; Respuesta 201 Created.</w:t>
      </w:r>
    </w:p>
    <w:p w14:paraId="5C14A3A6" w14:textId="77777777" w:rsidR="0000075D" w:rsidRDefault="0000075D" w:rsidP="006C470C">
      <w:pPr>
        <w:spacing w:line="360" w:lineRule="auto"/>
        <w:rPr>
          <w:rFonts w:ascii="Arial" w:hAnsi="Arial" w:cs="Arial"/>
          <w:b/>
          <w:bCs/>
          <w:sz w:val="24"/>
          <w:szCs w:val="24"/>
        </w:rPr>
      </w:pPr>
    </w:p>
    <w:p w14:paraId="3F409C09" w14:textId="1E5DB567" w:rsidR="006C470C" w:rsidRDefault="006C470C" w:rsidP="006C470C">
      <w:pPr>
        <w:spacing w:line="360" w:lineRule="auto"/>
        <w:rPr>
          <w:rFonts w:ascii="Arial" w:hAnsi="Arial" w:cs="Arial"/>
          <w:sz w:val="24"/>
          <w:szCs w:val="24"/>
        </w:rPr>
      </w:pPr>
      <w:r>
        <w:rPr>
          <w:rFonts w:ascii="Arial" w:hAnsi="Arial" w:cs="Arial"/>
          <w:sz w:val="24"/>
          <w:szCs w:val="24"/>
        </w:rPr>
        <w:t xml:space="preserve">Todo esto ayuda </w:t>
      </w:r>
      <w:r w:rsidR="00705E66">
        <w:rPr>
          <w:rFonts w:ascii="Arial" w:hAnsi="Arial" w:cs="Arial"/>
          <w:sz w:val="24"/>
          <w:szCs w:val="24"/>
        </w:rPr>
        <w:t>par</w:t>
      </w:r>
      <w:r>
        <w:rPr>
          <w:rFonts w:ascii="Arial" w:hAnsi="Arial" w:cs="Arial"/>
          <w:sz w:val="24"/>
          <w:szCs w:val="24"/>
        </w:rPr>
        <w:t>a que haya una</w:t>
      </w:r>
      <w:r w:rsidRPr="006C470C">
        <w:rPr>
          <w:rFonts w:ascii="Arial" w:hAnsi="Arial" w:cs="Arial"/>
          <w:sz w:val="24"/>
          <w:szCs w:val="24"/>
        </w:rPr>
        <w:t xml:space="preserve"> separación </w:t>
      </w:r>
      <w:r w:rsidR="00705E66">
        <w:rPr>
          <w:rFonts w:ascii="Arial" w:hAnsi="Arial" w:cs="Arial"/>
          <w:sz w:val="24"/>
          <w:szCs w:val="24"/>
        </w:rPr>
        <w:t>y</w:t>
      </w:r>
      <w:r>
        <w:rPr>
          <w:rFonts w:ascii="Arial" w:hAnsi="Arial" w:cs="Arial"/>
          <w:sz w:val="24"/>
          <w:szCs w:val="24"/>
        </w:rPr>
        <w:t xml:space="preserve"> poder</w:t>
      </w:r>
      <w:r w:rsidRPr="006C470C">
        <w:rPr>
          <w:rFonts w:ascii="Arial" w:hAnsi="Arial" w:cs="Arial"/>
          <w:sz w:val="24"/>
          <w:szCs w:val="24"/>
        </w:rPr>
        <w:t xml:space="preserve"> escalar el backend de forma independiente </w:t>
      </w:r>
      <w:r w:rsidR="0000075D">
        <w:rPr>
          <w:rFonts w:ascii="Arial" w:hAnsi="Arial" w:cs="Arial"/>
          <w:sz w:val="24"/>
          <w:szCs w:val="24"/>
        </w:rPr>
        <w:t xml:space="preserve">por lo que facilita el testing y la evolución independiente de la app. Al usar las APIs ayuda a centralizar la seguridad. También el hecho de la separación </w:t>
      </w:r>
      <w:r w:rsidR="008E71D4">
        <w:rPr>
          <w:rFonts w:ascii="Arial" w:hAnsi="Arial" w:cs="Arial"/>
          <w:sz w:val="24"/>
          <w:szCs w:val="24"/>
        </w:rPr>
        <w:t>permit</w:t>
      </w:r>
      <w:r w:rsidR="0000075D">
        <w:rPr>
          <w:rFonts w:ascii="Arial" w:hAnsi="Arial" w:cs="Arial"/>
          <w:sz w:val="24"/>
          <w:szCs w:val="24"/>
        </w:rPr>
        <w:t>e</w:t>
      </w:r>
      <w:r w:rsidR="008E71D4">
        <w:rPr>
          <w:rFonts w:ascii="Arial" w:hAnsi="Arial" w:cs="Arial"/>
          <w:sz w:val="24"/>
          <w:szCs w:val="24"/>
        </w:rPr>
        <w:t xml:space="preserve"> que </w:t>
      </w:r>
      <w:r w:rsidR="0000075D">
        <w:rPr>
          <w:rFonts w:ascii="Arial" w:hAnsi="Arial" w:cs="Arial"/>
          <w:sz w:val="24"/>
          <w:szCs w:val="24"/>
        </w:rPr>
        <w:t>si se va a cam</w:t>
      </w:r>
      <w:r w:rsidRPr="006C470C">
        <w:rPr>
          <w:rFonts w:ascii="Arial" w:hAnsi="Arial" w:cs="Arial"/>
          <w:sz w:val="24"/>
          <w:szCs w:val="24"/>
        </w:rPr>
        <w:t xml:space="preserve">biar la base de datos </w:t>
      </w:r>
      <w:r w:rsidR="0000075D">
        <w:rPr>
          <w:rFonts w:ascii="Arial" w:hAnsi="Arial" w:cs="Arial"/>
          <w:sz w:val="24"/>
          <w:szCs w:val="24"/>
        </w:rPr>
        <w:t>esto no afecte la</w:t>
      </w:r>
      <w:r w:rsidRPr="006C470C">
        <w:rPr>
          <w:rFonts w:ascii="Arial" w:hAnsi="Arial" w:cs="Arial"/>
          <w:sz w:val="24"/>
          <w:szCs w:val="24"/>
        </w:rPr>
        <w:t xml:space="preserve"> lógica de negocio.</w:t>
      </w:r>
    </w:p>
    <w:p w14:paraId="7F8E11CE" w14:textId="77777777" w:rsidR="0000075D" w:rsidRDefault="0000075D" w:rsidP="006C470C">
      <w:pPr>
        <w:spacing w:line="360" w:lineRule="auto"/>
        <w:rPr>
          <w:rFonts w:ascii="Arial" w:hAnsi="Arial" w:cs="Arial"/>
          <w:sz w:val="24"/>
          <w:szCs w:val="24"/>
        </w:rPr>
      </w:pPr>
    </w:p>
    <w:p w14:paraId="32DDA814" w14:textId="77777777" w:rsidR="0000075D" w:rsidRDefault="0000075D" w:rsidP="006C470C">
      <w:pPr>
        <w:spacing w:line="360" w:lineRule="auto"/>
        <w:rPr>
          <w:rFonts w:ascii="Arial" w:hAnsi="Arial" w:cs="Arial"/>
          <w:sz w:val="24"/>
          <w:szCs w:val="24"/>
        </w:rPr>
      </w:pPr>
    </w:p>
    <w:p w14:paraId="0B66EBAC" w14:textId="77777777" w:rsidR="006C470C" w:rsidRPr="006C470C" w:rsidRDefault="006C470C" w:rsidP="006C470C">
      <w:pPr>
        <w:spacing w:line="360" w:lineRule="auto"/>
        <w:rPr>
          <w:rFonts w:ascii="Arial" w:hAnsi="Arial" w:cs="Arial"/>
          <w:sz w:val="24"/>
          <w:szCs w:val="24"/>
        </w:rPr>
      </w:pPr>
    </w:p>
    <w:p w14:paraId="21A208A3" w14:textId="77777777" w:rsidR="00BF76DA" w:rsidRPr="006C470C" w:rsidRDefault="00BF76DA" w:rsidP="006C470C">
      <w:pPr>
        <w:spacing w:line="360" w:lineRule="auto"/>
        <w:rPr>
          <w:rFonts w:ascii="Arial" w:hAnsi="Arial" w:cs="Arial"/>
          <w:sz w:val="24"/>
          <w:szCs w:val="24"/>
        </w:rPr>
      </w:pPr>
    </w:p>
    <w:sectPr w:rsidR="00BF76DA" w:rsidRPr="006C47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04F8E"/>
    <w:multiLevelType w:val="hybridMultilevel"/>
    <w:tmpl w:val="7C7E83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727D678A"/>
    <w:multiLevelType w:val="multilevel"/>
    <w:tmpl w:val="BB22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848857">
    <w:abstractNumId w:val="1"/>
  </w:num>
  <w:num w:numId="2" w16cid:durableId="47510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5C"/>
    <w:rsid w:val="0000075D"/>
    <w:rsid w:val="00323B5C"/>
    <w:rsid w:val="003A58E5"/>
    <w:rsid w:val="004A3AAD"/>
    <w:rsid w:val="006363BA"/>
    <w:rsid w:val="006C470C"/>
    <w:rsid w:val="00705E66"/>
    <w:rsid w:val="008E71D4"/>
    <w:rsid w:val="00BF76DA"/>
    <w:rsid w:val="00DC20B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A191"/>
  <w15:chartTrackingRefBased/>
  <w15:docId w15:val="{D30EB538-D4EB-4807-932F-BBF1A63E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323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3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B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B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B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B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B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B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B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B5C"/>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323B5C"/>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323B5C"/>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323B5C"/>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323B5C"/>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323B5C"/>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323B5C"/>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323B5C"/>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323B5C"/>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32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B5C"/>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323B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B5C"/>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323B5C"/>
    <w:pPr>
      <w:spacing w:before="160"/>
      <w:jc w:val="center"/>
    </w:pPr>
    <w:rPr>
      <w:i/>
      <w:iCs/>
      <w:color w:val="404040" w:themeColor="text1" w:themeTint="BF"/>
    </w:rPr>
  </w:style>
  <w:style w:type="character" w:customStyle="1" w:styleId="CitaCar">
    <w:name w:val="Cita Car"/>
    <w:basedOn w:val="Fuentedeprrafopredeter"/>
    <w:link w:val="Cita"/>
    <w:uiPriority w:val="29"/>
    <w:rsid w:val="00323B5C"/>
    <w:rPr>
      <w:i/>
      <w:iCs/>
      <w:color w:val="404040" w:themeColor="text1" w:themeTint="BF"/>
      <w:lang w:val="es-CR"/>
    </w:rPr>
  </w:style>
  <w:style w:type="paragraph" w:styleId="Prrafodelista">
    <w:name w:val="List Paragraph"/>
    <w:basedOn w:val="Normal"/>
    <w:uiPriority w:val="34"/>
    <w:qFormat/>
    <w:rsid w:val="00323B5C"/>
    <w:pPr>
      <w:ind w:left="720"/>
      <w:contextualSpacing/>
    </w:pPr>
  </w:style>
  <w:style w:type="character" w:styleId="nfasisintenso">
    <w:name w:val="Intense Emphasis"/>
    <w:basedOn w:val="Fuentedeprrafopredeter"/>
    <w:uiPriority w:val="21"/>
    <w:qFormat/>
    <w:rsid w:val="00323B5C"/>
    <w:rPr>
      <w:i/>
      <w:iCs/>
      <w:color w:val="0F4761" w:themeColor="accent1" w:themeShade="BF"/>
    </w:rPr>
  </w:style>
  <w:style w:type="paragraph" w:styleId="Citadestacada">
    <w:name w:val="Intense Quote"/>
    <w:basedOn w:val="Normal"/>
    <w:next w:val="Normal"/>
    <w:link w:val="CitadestacadaCar"/>
    <w:uiPriority w:val="30"/>
    <w:qFormat/>
    <w:rsid w:val="0032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B5C"/>
    <w:rPr>
      <w:i/>
      <w:iCs/>
      <w:color w:val="0F4761" w:themeColor="accent1" w:themeShade="BF"/>
      <w:lang w:val="es-CR"/>
    </w:rPr>
  </w:style>
  <w:style w:type="character" w:styleId="Referenciaintensa">
    <w:name w:val="Intense Reference"/>
    <w:basedOn w:val="Fuentedeprrafopredeter"/>
    <w:uiPriority w:val="32"/>
    <w:qFormat/>
    <w:rsid w:val="00323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177</Words>
  <Characters>975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CIANY AMADOR SOLIS</dc:creator>
  <cp:keywords/>
  <dc:description/>
  <cp:lastModifiedBy>CIANY AMADOR SOLIS</cp:lastModifiedBy>
  <cp:revision>4</cp:revision>
  <dcterms:created xsi:type="dcterms:W3CDTF">2026-04-29T16:18:00Z</dcterms:created>
  <dcterms:modified xsi:type="dcterms:W3CDTF">2026-04-29T16:38:00Z</dcterms:modified>
</cp:coreProperties>
</file>