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D538" w14:textId="6378B1DA" w:rsidR="00E370B5" w:rsidRPr="00E370B5" w:rsidRDefault="00E370B5" w:rsidP="00E370B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370B5">
        <w:rPr>
          <w:rFonts w:ascii="Arial" w:hAnsi="Arial" w:cs="Arial"/>
          <w:b/>
          <w:bCs/>
          <w:sz w:val="28"/>
          <w:szCs w:val="28"/>
        </w:rPr>
        <w:t>Decisiones Técnicas</w:t>
      </w:r>
    </w:p>
    <w:p w14:paraId="250B9EE3" w14:textId="2B58BB9A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1. Integraciones propuestas</w:t>
      </w:r>
    </w:p>
    <w:p w14:paraId="49DB36F7" w14:textId="58F28B95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Agregar Notificaciones</w:t>
      </w:r>
    </w:p>
    <w:p w14:paraId="79D88D06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Propuesta:</w:t>
      </w:r>
      <w:r w:rsidRPr="00E370B5">
        <w:rPr>
          <w:rFonts w:ascii="Arial" w:hAnsi="Arial" w:cs="Arial"/>
        </w:rPr>
        <w:br/>
        <w:t xml:space="preserve">Implementar notificaciones </w:t>
      </w:r>
      <w:proofErr w:type="spellStart"/>
      <w:r w:rsidRPr="00E370B5">
        <w:rPr>
          <w:rFonts w:ascii="Arial" w:hAnsi="Arial" w:cs="Arial"/>
        </w:rPr>
        <w:t>push</w:t>
      </w:r>
      <w:proofErr w:type="spellEnd"/>
      <w:r w:rsidRPr="00E370B5">
        <w:rPr>
          <w:rFonts w:ascii="Arial" w:hAnsi="Arial" w:cs="Arial"/>
        </w:rPr>
        <w:t xml:space="preserve"> para informar al usuario sobre confirmaciones de reservas, recordatorios previos y cambios en la disponibilidad de espacios.</w:t>
      </w:r>
    </w:p>
    <w:p w14:paraId="503903C7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Enfoque técnico:</w:t>
      </w:r>
      <w:r w:rsidRPr="00E370B5">
        <w:rPr>
          <w:rFonts w:ascii="Arial" w:hAnsi="Arial" w:cs="Arial"/>
        </w:rPr>
        <w:br/>
        <w:t xml:space="preserve">Se propone utilizar </w:t>
      </w:r>
      <w:proofErr w:type="spellStart"/>
      <w:r w:rsidRPr="00E370B5">
        <w:rPr>
          <w:rFonts w:ascii="Arial" w:hAnsi="Arial" w:cs="Arial"/>
        </w:rPr>
        <w:t>Firebase</w:t>
      </w:r>
      <w:proofErr w:type="spellEnd"/>
      <w:r w:rsidRPr="00E370B5">
        <w:rPr>
          <w:rFonts w:ascii="Arial" w:hAnsi="Arial" w:cs="Arial"/>
        </w:rPr>
        <w:t xml:space="preserve"> Cloud </w:t>
      </w:r>
      <w:proofErr w:type="spellStart"/>
      <w:r w:rsidRPr="00E370B5">
        <w:rPr>
          <w:rFonts w:ascii="Arial" w:hAnsi="Arial" w:cs="Arial"/>
        </w:rPr>
        <w:t>Messaging</w:t>
      </w:r>
      <w:proofErr w:type="spellEnd"/>
      <w:r w:rsidRPr="00E370B5">
        <w:rPr>
          <w:rFonts w:ascii="Arial" w:hAnsi="Arial" w:cs="Arial"/>
        </w:rPr>
        <w:t xml:space="preserve"> (FCM) como servicio de mensajería, </w:t>
      </w:r>
    </w:p>
    <w:p w14:paraId="19317961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</w:rPr>
        <w:t>Para que permita enviar notificaciones en tiempo real basado en los eventos del sistema</w:t>
      </w:r>
    </w:p>
    <w:p w14:paraId="3E0CBD1B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Valor aportado:</w:t>
      </w:r>
    </w:p>
    <w:p w14:paraId="09BF9492" w14:textId="77777777" w:rsidR="00D1055F" w:rsidRPr="00E370B5" w:rsidRDefault="00D1055F" w:rsidP="00D1055F">
      <w:pPr>
        <w:numPr>
          <w:ilvl w:val="0"/>
          <w:numId w:val="1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Reduce la probabilidad de que el usuario olvide una reservación </w:t>
      </w:r>
    </w:p>
    <w:p w14:paraId="15B35DC3" w14:textId="77777777" w:rsidR="00D1055F" w:rsidRPr="00E370B5" w:rsidRDefault="00D1055F" w:rsidP="00D1055F">
      <w:pPr>
        <w:numPr>
          <w:ilvl w:val="0"/>
          <w:numId w:val="1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Incrementa la interacción con la aplicación </w:t>
      </w:r>
    </w:p>
    <w:p w14:paraId="0200CB27" w14:textId="723548C2" w:rsidR="00D1055F" w:rsidRPr="00E370B5" w:rsidRDefault="00D1055F" w:rsidP="00D1055F">
      <w:pPr>
        <w:numPr>
          <w:ilvl w:val="0"/>
          <w:numId w:val="1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Permite comunicación inmediata con el usuario </w:t>
      </w:r>
    </w:p>
    <w:p w14:paraId="5F8CAC90" w14:textId="6A72B6F5" w:rsidR="00D1055F" w:rsidRPr="00E370B5" w:rsidRDefault="00D1055F" w:rsidP="00D1055F">
      <w:pPr>
        <w:rPr>
          <w:rFonts w:ascii="Arial" w:hAnsi="Arial" w:cs="Arial"/>
        </w:rPr>
      </w:pPr>
    </w:p>
    <w:p w14:paraId="32C4ED26" w14:textId="62481DDA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Pagos en línea</w:t>
      </w:r>
    </w:p>
    <w:p w14:paraId="47CAA6AB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Propuesta:</w:t>
      </w:r>
      <w:r w:rsidRPr="00E370B5">
        <w:rPr>
          <w:rFonts w:ascii="Arial" w:hAnsi="Arial" w:cs="Arial"/>
        </w:rPr>
        <w:br/>
        <w:t>Integrar un sistema de pagos en línea para completar el proceso de reservación dentro de la aplicación.</w:t>
      </w:r>
    </w:p>
    <w:p w14:paraId="4468BC1F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Enfoque técnico:</w:t>
      </w:r>
      <w:r w:rsidRPr="00E370B5">
        <w:rPr>
          <w:rFonts w:ascii="Arial" w:hAnsi="Arial" w:cs="Arial"/>
        </w:rPr>
        <w:br/>
        <w:t xml:space="preserve">Integración con plataformas de pago como Stripe o PayPal mediante </w:t>
      </w:r>
      <w:proofErr w:type="spellStart"/>
      <w:r w:rsidRPr="00E370B5">
        <w:rPr>
          <w:rFonts w:ascii="Arial" w:hAnsi="Arial" w:cs="Arial"/>
        </w:rPr>
        <w:t>APIs</w:t>
      </w:r>
      <w:proofErr w:type="spellEnd"/>
      <w:r w:rsidRPr="00E370B5">
        <w:rPr>
          <w:rFonts w:ascii="Arial" w:hAnsi="Arial" w:cs="Arial"/>
        </w:rPr>
        <w:t xml:space="preserve"> seguras.</w:t>
      </w:r>
    </w:p>
    <w:p w14:paraId="0105CE7A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Valor aportado:</w:t>
      </w:r>
    </w:p>
    <w:p w14:paraId="56CED04C" w14:textId="77777777" w:rsidR="00D1055F" w:rsidRPr="00E370B5" w:rsidRDefault="00D1055F" w:rsidP="00D1055F">
      <w:pPr>
        <w:numPr>
          <w:ilvl w:val="0"/>
          <w:numId w:val="3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Convierte la aplicación en una plataforma transaccional </w:t>
      </w:r>
    </w:p>
    <w:p w14:paraId="5719D35E" w14:textId="77777777" w:rsidR="00D1055F" w:rsidRPr="00E370B5" w:rsidRDefault="00D1055F" w:rsidP="00D1055F">
      <w:pPr>
        <w:numPr>
          <w:ilvl w:val="0"/>
          <w:numId w:val="3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Reduce procesos manuales de reserva </w:t>
      </w:r>
    </w:p>
    <w:p w14:paraId="14CEA7B3" w14:textId="77777777" w:rsidR="00D1055F" w:rsidRPr="00E370B5" w:rsidRDefault="00D1055F" w:rsidP="00D1055F">
      <w:pPr>
        <w:numPr>
          <w:ilvl w:val="0"/>
          <w:numId w:val="3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Permite monetización del servicio </w:t>
      </w:r>
    </w:p>
    <w:p w14:paraId="57043CBE" w14:textId="4DE1C3D3" w:rsidR="00D1055F" w:rsidRPr="00E370B5" w:rsidRDefault="00D1055F" w:rsidP="00D1055F">
      <w:pPr>
        <w:rPr>
          <w:rFonts w:ascii="Arial" w:hAnsi="Arial" w:cs="Arial"/>
        </w:rPr>
      </w:pPr>
    </w:p>
    <w:p w14:paraId="589B2023" w14:textId="49D8845C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Autenticación de usuarios</w:t>
      </w:r>
    </w:p>
    <w:p w14:paraId="522CB3C2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Propuesta:</w:t>
      </w:r>
      <w:r w:rsidRPr="00E370B5">
        <w:rPr>
          <w:rFonts w:ascii="Arial" w:hAnsi="Arial" w:cs="Arial"/>
        </w:rPr>
        <w:br/>
        <w:t>Implementar autenticación para gestionar usuarios y sus reservaciones.</w:t>
      </w:r>
    </w:p>
    <w:p w14:paraId="17F8F98A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Enfoque técnico:</w:t>
      </w:r>
      <w:r w:rsidRPr="00E370B5">
        <w:rPr>
          <w:rFonts w:ascii="Arial" w:hAnsi="Arial" w:cs="Arial"/>
        </w:rPr>
        <w:br/>
        <w:t xml:space="preserve">Uso de </w:t>
      </w:r>
      <w:proofErr w:type="spellStart"/>
      <w:r w:rsidRPr="00E370B5">
        <w:rPr>
          <w:rFonts w:ascii="Arial" w:hAnsi="Arial" w:cs="Arial"/>
        </w:rPr>
        <w:t>Firebase</w:t>
      </w:r>
      <w:proofErr w:type="spellEnd"/>
      <w:r w:rsidRPr="00E370B5">
        <w:rPr>
          <w:rFonts w:ascii="Arial" w:hAnsi="Arial" w:cs="Arial"/>
        </w:rPr>
        <w:t xml:space="preserve"> </w:t>
      </w:r>
      <w:proofErr w:type="spellStart"/>
      <w:r w:rsidRPr="00E370B5">
        <w:rPr>
          <w:rFonts w:ascii="Arial" w:hAnsi="Arial" w:cs="Arial"/>
        </w:rPr>
        <w:t>Authentication</w:t>
      </w:r>
      <w:proofErr w:type="spellEnd"/>
      <w:r w:rsidRPr="00E370B5">
        <w:rPr>
          <w:rFonts w:ascii="Arial" w:hAnsi="Arial" w:cs="Arial"/>
        </w:rPr>
        <w:t xml:space="preserve"> o implementación basada en </w:t>
      </w:r>
      <w:proofErr w:type="spellStart"/>
      <w:r w:rsidRPr="00E370B5">
        <w:rPr>
          <w:rFonts w:ascii="Arial" w:hAnsi="Arial" w:cs="Arial"/>
        </w:rPr>
        <w:t>backend</w:t>
      </w:r>
      <w:proofErr w:type="spellEnd"/>
      <w:r w:rsidRPr="00E370B5">
        <w:rPr>
          <w:rFonts w:ascii="Arial" w:hAnsi="Arial" w:cs="Arial"/>
        </w:rPr>
        <w:t xml:space="preserve"> con JWT.</w:t>
      </w:r>
    </w:p>
    <w:p w14:paraId="4589D15D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Valor aportado:</w:t>
      </w:r>
    </w:p>
    <w:p w14:paraId="5331B965" w14:textId="77777777" w:rsidR="00D1055F" w:rsidRPr="00E370B5" w:rsidRDefault="00D1055F" w:rsidP="00D1055F">
      <w:pPr>
        <w:numPr>
          <w:ilvl w:val="0"/>
          <w:numId w:val="4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Permite personalización de la experiencia </w:t>
      </w:r>
    </w:p>
    <w:p w14:paraId="35A24503" w14:textId="77777777" w:rsidR="00D1055F" w:rsidRPr="00E370B5" w:rsidRDefault="00D1055F" w:rsidP="00D1055F">
      <w:pPr>
        <w:numPr>
          <w:ilvl w:val="0"/>
          <w:numId w:val="4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Facilita el seguimiento del historial de reservaciones </w:t>
      </w:r>
    </w:p>
    <w:p w14:paraId="2D3E5E74" w14:textId="77777777" w:rsidR="00D1055F" w:rsidRPr="00E370B5" w:rsidRDefault="00D1055F" w:rsidP="00D1055F">
      <w:pPr>
        <w:numPr>
          <w:ilvl w:val="0"/>
          <w:numId w:val="4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lastRenderedPageBreak/>
        <w:t xml:space="preserve">Mejora la seguridad del sistema </w:t>
      </w:r>
    </w:p>
    <w:p w14:paraId="39D6C697" w14:textId="7EF2AB88" w:rsidR="00D86C77" w:rsidRPr="00E370B5" w:rsidRDefault="00D86C77" w:rsidP="00D1055F">
      <w:pPr>
        <w:numPr>
          <w:ilvl w:val="0"/>
          <w:numId w:val="4"/>
        </w:numPr>
        <w:rPr>
          <w:rFonts w:ascii="Arial" w:hAnsi="Arial" w:cs="Arial"/>
        </w:rPr>
      </w:pPr>
      <w:proofErr w:type="gramStart"/>
      <w:r w:rsidRPr="00E370B5">
        <w:rPr>
          <w:rFonts w:ascii="Arial" w:hAnsi="Arial" w:cs="Arial"/>
        </w:rPr>
        <w:t>Además</w:t>
      </w:r>
      <w:proofErr w:type="gramEnd"/>
      <w:r w:rsidRPr="00E370B5">
        <w:rPr>
          <w:rFonts w:ascii="Arial" w:hAnsi="Arial" w:cs="Arial"/>
        </w:rPr>
        <w:t xml:space="preserve"> si se implementa los pagos en línea la </w:t>
      </w:r>
      <w:proofErr w:type="gramStart"/>
      <w:r w:rsidRPr="00E370B5">
        <w:rPr>
          <w:rFonts w:ascii="Arial" w:hAnsi="Arial" w:cs="Arial"/>
        </w:rPr>
        <w:t>app</w:t>
      </w:r>
      <w:proofErr w:type="gramEnd"/>
      <w:r w:rsidRPr="00E370B5">
        <w:rPr>
          <w:rFonts w:ascii="Arial" w:hAnsi="Arial" w:cs="Arial"/>
        </w:rPr>
        <w:t xml:space="preserve"> debe ser mas segura</w:t>
      </w:r>
    </w:p>
    <w:p w14:paraId="4CBA643A" w14:textId="3EAB8D7F" w:rsidR="00D1055F" w:rsidRPr="00E370B5" w:rsidRDefault="00D1055F" w:rsidP="00D1055F">
      <w:pPr>
        <w:rPr>
          <w:rFonts w:ascii="Arial" w:hAnsi="Arial" w:cs="Arial"/>
        </w:rPr>
      </w:pPr>
    </w:p>
    <w:p w14:paraId="25A3E7FA" w14:textId="77777777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2. Justificación técnica</w:t>
      </w:r>
    </w:p>
    <w:p w14:paraId="1C0732AC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</w:rPr>
        <w:t>Las integraciones propuestas fueron seleccionadas considerando criterios de escalabilidad, mantenibilidad y alineación con aplicaciones reales del mercado.</w:t>
      </w:r>
    </w:p>
    <w:p w14:paraId="5B2FA396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</w:rPr>
        <w:t>Desde el punto de vista técnico:</w:t>
      </w:r>
    </w:p>
    <w:p w14:paraId="4DA386AF" w14:textId="77777777" w:rsidR="00D1055F" w:rsidRPr="00E370B5" w:rsidRDefault="00D1055F" w:rsidP="00D1055F">
      <w:pPr>
        <w:numPr>
          <w:ilvl w:val="0"/>
          <w:numId w:val="5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Se basan en tecnologías ampliamente utilizadas en desarrollo móvil moderno </w:t>
      </w:r>
    </w:p>
    <w:p w14:paraId="1572D592" w14:textId="77777777" w:rsidR="00D1055F" w:rsidRPr="00E370B5" w:rsidRDefault="00D1055F" w:rsidP="00D1055F">
      <w:pPr>
        <w:numPr>
          <w:ilvl w:val="0"/>
          <w:numId w:val="5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Permiten una arquitectura desacoplada entre </w:t>
      </w:r>
      <w:proofErr w:type="spellStart"/>
      <w:r w:rsidRPr="00E370B5">
        <w:rPr>
          <w:rFonts w:ascii="Arial" w:hAnsi="Arial" w:cs="Arial"/>
        </w:rPr>
        <w:t>frontend</w:t>
      </w:r>
      <w:proofErr w:type="spellEnd"/>
      <w:r w:rsidRPr="00E370B5">
        <w:rPr>
          <w:rFonts w:ascii="Arial" w:hAnsi="Arial" w:cs="Arial"/>
        </w:rPr>
        <w:t xml:space="preserve"> y </w:t>
      </w:r>
      <w:proofErr w:type="spellStart"/>
      <w:r w:rsidRPr="00E370B5">
        <w:rPr>
          <w:rFonts w:ascii="Arial" w:hAnsi="Arial" w:cs="Arial"/>
        </w:rPr>
        <w:t>backend</w:t>
      </w:r>
      <w:proofErr w:type="spellEnd"/>
      <w:r w:rsidRPr="00E370B5">
        <w:rPr>
          <w:rFonts w:ascii="Arial" w:hAnsi="Arial" w:cs="Arial"/>
        </w:rPr>
        <w:t xml:space="preserve"> </w:t>
      </w:r>
    </w:p>
    <w:p w14:paraId="71780E63" w14:textId="77777777" w:rsidR="00D1055F" w:rsidRPr="00E370B5" w:rsidRDefault="00D1055F" w:rsidP="00D1055F">
      <w:pPr>
        <w:numPr>
          <w:ilvl w:val="0"/>
          <w:numId w:val="5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Facilitan la evolución progresiva del sistema sin afectar la base actual </w:t>
      </w:r>
    </w:p>
    <w:p w14:paraId="25CCEFB1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</w:rPr>
        <w:t>Desde el punto de vista del negocio:</w:t>
      </w:r>
    </w:p>
    <w:p w14:paraId="4214195D" w14:textId="77777777" w:rsidR="00D1055F" w:rsidRPr="00E370B5" w:rsidRDefault="00D1055F" w:rsidP="00D1055F">
      <w:pPr>
        <w:numPr>
          <w:ilvl w:val="0"/>
          <w:numId w:val="6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Transforman la aplicación en una solución completa y funcional </w:t>
      </w:r>
    </w:p>
    <w:p w14:paraId="181DEA3E" w14:textId="77777777" w:rsidR="00D1055F" w:rsidRPr="00E370B5" w:rsidRDefault="00D1055F" w:rsidP="00D1055F">
      <w:pPr>
        <w:numPr>
          <w:ilvl w:val="0"/>
          <w:numId w:val="6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Incrementan la retención de usuarios </w:t>
      </w:r>
    </w:p>
    <w:p w14:paraId="4EAFFDC0" w14:textId="77777777" w:rsidR="00D1055F" w:rsidRPr="00E370B5" w:rsidRDefault="00D1055F" w:rsidP="00D1055F">
      <w:pPr>
        <w:numPr>
          <w:ilvl w:val="0"/>
          <w:numId w:val="6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Abren oportunidades de generación de ingresos </w:t>
      </w:r>
    </w:p>
    <w:p w14:paraId="50A6958D" w14:textId="56601C2C" w:rsidR="00D1055F" w:rsidRPr="00E370B5" w:rsidRDefault="00D1055F" w:rsidP="00D1055F">
      <w:pPr>
        <w:rPr>
          <w:rFonts w:ascii="Arial" w:hAnsi="Arial" w:cs="Arial"/>
        </w:rPr>
      </w:pPr>
    </w:p>
    <w:p w14:paraId="21C42428" w14:textId="77777777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3. Propuestas de mejora en la interfaz de usuario</w:t>
      </w:r>
    </w:p>
    <w:p w14:paraId="7CABD584" w14:textId="43F415BA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Sistema de filtros avanzados</w:t>
      </w:r>
    </w:p>
    <w:p w14:paraId="672B11A0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Propuesta:</w:t>
      </w:r>
      <w:r w:rsidRPr="00E370B5">
        <w:rPr>
          <w:rFonts w:ascii="Arial" w:hAnsi="Arial" w:cs="Arial"/>
        </w:rPr>
        <w:br/>
        <w:t>Incorporar filtros por precio, capacidad y disponibilidad.</w:t>
      </w:r>
    </w:p>
    <w:p w14:paraId="7A501DE2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Impacto:</w:t>
      </w:r>
      <w:r w:rsidRPr="00E370B5">
        <w:rPr>
          <w:rFonts w:ascii="Arial" w:hAnsi="Arial" w:cs="Arial"/>
        </w:rPr>
        <w:br/>
        <w:t>Permite al usuario encontrar opciones más rápidamente, reduciendo el tiempo de búsqueda.</w:t>
      </w:r>
    </w:p>
    <w:p w14:paraId="6E97637B" w14:textId="4025B86C" w:rsidR="00D1055F" w:rsidRPr="00E370B5" w:rsidRDefault="00D1055F" w:rsidP="00D1055F">
      <w:pPr>
        <w:rPr>
          <w:rFonts w:ascii="Arial" w:hAnsi="Arial" w:cs="Arial"/>
        </w:rPr>
      </w:pPr>
    </w:p>
    <w:p w14:paraId="40D0539B" w14:textId="3E74CBF5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Indicadores visuales de disponibilidad</w:t>
      </w:r>
    </w:p>
    <w:p w14:paraId="132426C5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Propuesta:</w:t>
      </w:r>
      <w:r w:rsidRPr="00E370B5">
        <w:rPr>
          <w:rFonts w:ascii="Arial" w:hAnsi="Arial" w:cs="Arial"/>
        </w:rPr>
        <w:br/>
        <w:t>Utilizar códigos de color para representar la disponibilidad de espacios.</w:t>
      </w:r>
    </w:p>
    <w:p w14:paraId="6CF015A7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Impacto:</w:t>
      </w:r>
      <w:r w:rsidRPr="00E370B5">
        <w:rPr>
          <w:rFonts w:ascii="Arial" w:hAnsi="Arial" w:cs="Arial"/>
        </w:rPr>
        <w:br/>
        <w:t>Facilita la comprensión inmediata del estado de cada espacio sin necesidad de leer información detallada.</w:t>
      </w:r>
    </w:p>
    <w:p w14:paraId="517B8973" w14:textId="21C1456E" w:rsidR="00D1055F" w:rsidRPr="00E370B5" w:rsidRDefault="00D1055F" w:rsidP="00D1055F">
      <w:pPr>
        <w:rPr>
          <w:rFonts w:ascii="Arial" w:hAnsi="Arial" w:cs="Arial"/>
        </w:rPr>
      </w:pPr>
    </w:p>
    <w:p w14:paraId="0B54DC45" w14:textId="5936EE17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Modo oscuro</w:t>
      </w:r>
    </w:p>
    <w:p w14:paraId="5192EE39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Propuesta:</w:t>
      </w:r>
      <w:r w:rsidRPr="00E370B5">
        <w:rPr>
          <w:rFonts w:ascii="Arial" w:hAnsi="Arial" w:cs="Arial"/>
        </w:rPr>
        <w:br/>
        <w:t>Implementar soporte para tema oscuro.</w:t>
      </w:r>
    </w:p>
    <w:p w14:paraId="0CC9F287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lastRenderedPageBreak/>
        <w:t>Impacto:</w:t>
      </w:r>
    </w:p>
    <w:p w14:paraId="3A69D526" w14:textId="77777777" w:rsidR="00D1055F" w:rsidRPr="00E370B5" w:rsidRDefault="00D1055F" w:rsidP="00D1055F">
      <w:pPr>
        <w:numPr>
          <w:ilvl w:val="0"/>
          <w:numId w:val="7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Mejora la accesibilidad </w:t>
      </w:r>
    </w:p>
    <w:p w14:paraId="0922DDD0" w14:textId="77777777" w:rsidR="00D1055F" w:rsidRPr="00E370B5" w:rsidRDefault="00D1055F" w:rsidP="00D1055F">
      <w:pPr>
        <w:numPr>
          <w:ilvl w:val="0"/>
          <w:numId w:val="7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Reduce la fatiga visual </w:t>
      </w:r>
    </w:p>
    <w:p w14:paraId="19A42139" w14:textId="77777777" w:rsidR="00D1055F" w:rsidRPr="00E370B5" w:rsidRDefault="00D1055F" w:rsidP="00D1055F">
      <w:pPr>
        <w:numPr>
          <w:ilvl w:val="0"/>
          <w:numId w:val="7"/>
        </w:numPr>
        <w:rPr>
          <w:rFonts w:ascii="Arial" w:hAnsi="Arial" w:cs="Arial"/>
        </w:rPr>
      </w:pPr>
      <w:r w:rsidRPr="00E370B5">
        <w:rPr>
          <w:rFonts w:ascii="Arial" w:hAnsi="Arial" w:cs="Arial"/>
        </w:rPr>
        <w:t xml:space="preserve">Cumple con estándares modernos de diseño </w:t>
      </w:r>
    </w:p>
    <w:p w14:paraId="0884B31D" w14:textId="1CFB9205" w:rsidR="00D1055F" w:rsidRPr="00E370B5" w:rsidRDefault="00D1055F" w:rsidP="00D1055F">
      <w:pPr>
        <w:rPr>
          <w:rFonts w:ascii="Arial" w:hAnsi="Arial" w:cs="Arial"/>
        </w:rPr>
      </w:pPr>
    </w:p>
    <w:p w14:paraId="65D8224B" w14:textId="77777777" w:rsidR="00D1055F" w:rsidRPr="00E370B5" w:rsidRDefault="00D1055F" w:rsidP="00D1055F">
      <w:pPr>
        <w:rPr>
          <w:rFonts w:ascii="Arial" w:hAnsi="Arial" w:cs="Arial"/>
          <w:b/>
          <w:bCs/>
        </w:rPr>
      </w:pPr>
      <w:r w:rsidRPr="00E370B5">
        <w:rPr>
          <w:rFonts w:ascii="Arial" w:hAnsi="Arial" w:cs="Arial"/>
          <w:b/>
          <w:bCs/>
        </w:rPr>
        <w:t>4. Justificación de experiencia de usuario (UX)</w:t>
      </w:r>
    </w:p>
    <w:p w14:paraId="2FA89161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</w:rPr>
        <w:t>Las decisiones de diseño se fundamentan en principios de usabilidad y experiencia de usuario:</w:t>
      </w:r>
    </w:p>
    <w:p w14:paraId="70DE12EC" w14:textId="77777777" w:rsidR="00D1055F" w:rsidRPr="00E370B5" w:rsidRDefault="00D1055F" w:rsidP="00D1055F">
      <w:pPr>
        <w:numPr>
          <w:ilvl w:val="0"/>
          <w:numId w:val="9"/>
        </w:num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Claridad:</w:t>
      </w:r>
      <w:r w:rsidRPr="00E370B5">
        <w:rPr>
          <w:rFonts w:ascii="Arial" w:hAnsi="Arial" w:cs="Arial"/>
        </w:rPr>
        <w:t xml:space="preserve"> La interfaz presenta la información de forma estructurada y comprensible </w:t>
      </w:r>
    </w:p>
    <w:p w14:paraId="1288DC07" w14:textId="77777777" w:rsidR="00D1055F" w:rsidRPr="00E370B5" w:rsidRDefault="00D1055F" w:rsidP="00D1055F">
      <w:pPr>
        <w:numPr>
          <w:ilvl w:val="0"/>
          <w:numId w:val="9"/>
        </w:num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Eficiencia:</w:t>
      </w:r>
      <w:r w:rsidRPr="00E370B5">
        <w:rPr>
          <w:rFonts w:ascii="Arial" w:hAnsi="Arial" w:cs="Arial"/>
        </w:rPr>
        <w:t xml:space="preserve"> Se reduce la cantidad de acciones necesarias para completar tareas </w:t>
      </w:r>
    </w:p>
    <w:p w14:paraId="276DA86D" w14:textId="77777777" w:rsidR="00D1055F" w:rsidRPr="00E370B5" w:rsidRDefault="00D1055F" w:rsidP="00D1055F">
      <w:pPr>
        <w:numPr>
          <w:ilvl w:val="0"/>
          <w:numId w:val="9"/>
        </w:num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Retroalimentación:</w:t>
      </w:r>
      <w:r w:rsidRPr="00E370B5">
        <w:rPr>
          <w:rFonts w:ascii="Arial" w:hAnsi="Arial" w:cs="Arial"/>
        </w:rPr>
        <w:t xml:space="preserve"> El sistema responde visualmente a las acciones del usuario (ej. confirmación de reserva) </w:t>
      </w:r>
    </w:p>
    <w:p w14:paraId="34E313B2" w14:textId="77777777" w:rsidR="00D1055F" w:rsidRPr="00E370B5" w:rsidRDefault="00D1055F" w:rsidP="00D1055F">
      <w:pPr>
        <w:numPr>
          <w:ilvl w:val="0"/>
          <w:numId w:val="9"/>
        </w:numPr>
        <w:rPr>
          <w:rFonts w:ascii="Arial" w:hAnsi="Arial" w:cs="Arial"/>
        </w:rPr>
      </w:pPr>
      <w:r w:rsidRPr="00E370B5">
        <w:rPr>
          <w:rFonts w:ascii="Arial" w:hAnsi="Arial" w:cs="Arial"/>
          <w:b/>
          <w:bCs/>
        </w:rPr>
        <w:t>Consistencia:</w:t>
      </w:r>
      <w:r w:rsidRPr="00E370B5">
        <w:rPr>
          <w:rFonts w:ascii="Arial" w:hAnsi="Arial" w:cs="Arial"/>
        </w:rPr>
        <w:t xml:space="preserve"> Mantener patrones uniformes mejora la curva de aprendizaje </w:t>
      </w:r>
    </w:p>
    <w:p w14:paraId="0677730D" w14:textId="77777777" w:rsidR="00D1055F" w:rsidRPr="00E370B5" w:rsidRDefault="00D1055F" w:rsidP="00D1055F">
      <w:pPr>
        <w:rPr>
          <w:rFonts w:ascii="Arial" w:hAnsi="Arial" w:cs="Arial"/>
        </w:rPr>
      </w:pPr>
      <w:r w:rsidRPr="00E370B5">
        <w:rPr>
          <w:rFonts w:ascii="Arial" w:hAnsi="Arial" w:cs="Arial"/>
        </w:rPr>
        <w:t>Estas decisiones buscan garantizar una experiencia intuitiva, eficiente y alineada con estándares actuales de aplicaciones móviles.</w:t>
      </w:r>
    </w:p>
    <w:p w14:paraId="77F75D40" w14:textId="77777777" w:rsidR="00D55C36" w:rsidRPr="00E370B5" w:rsidRDefault="00D55C36" w:rsidP="00D1055F">
      <w:pPr>
        <w:rPr>
          <w:rFonts w:ascii="Arial" w:hAnsi="Arial" w:cs="Arial"/>
        </w:rPr>
      </w:pPr>
    </w:p>
    <w:sectPr w:rsidR="00D55C36" w:rsidRPr="00E370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8BD"/>
    <w:multiLevelType w:val="multilevel"/>
    <w:tmpl w:val="AF9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7F44"/>
    <w:multiLevelType w:val="multilevel"/>
    <w:tmpl w:val="346E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524B8"/>
    <w:multiLevelType w:val="multilevel"/>
    <w:tmpl w:val="C33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35914"/>
    <w:multiLevelType w:val="multilevel"/>
    <w:tmpl w:val="473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11E03"/>
    <w:multiLevelType w:val="multilevel"/>
    <w:tmpl w:val="27E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A3FEF"/>
    <w:multiLevelType w:val="multilevel"/>
    <w:tmpl w:val="F44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56AB5"/>
    <w:multiLevelType w:val="multilevel"/>
    <w:tmpl w:val="F6A6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729AC"/>
    <w:multiLevelType w:val="multilevel"/>
    <w:tmpl w:val="E160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B6274"/>
    <w:multiLevelType w:val="multilevel"/>
    <w:tmpl w:val="7D5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64800">
    <w:abstractNumId w:val="1"/>
  </w:num>
  <w:num w:numId="2" w16cid:durableId="688264221">
    <w:abstractNumId w:val="3"/>
  </w:num>
  <w:num w:numId="3" w16cid:durableId="791166355">
    <w:abstractNumId w:val="2"/>
  </w:num>
  <w:num w:numId="4" w16cid:durableId="1207137373">
    <w:abstractNumId w:val="0"/>
  </w:num>
  <w:num w:numId="5" w16cid:durableId="1495295219">
    <w:abstractNumId w:val="6"/>
  </w:num>
  <w:num w:numId="6" w16cid:durableId="763454135">
    <w:abstractNumId w:val="8"/>
  </w:num>
  <w:num w:numId="7" w16cid:durableId="1700886751">
    <w:abstractNumId w:val="4"/>
  </w:num>
  <w:num w:numId="8" w16cid:durableId="160241774">
    <w:abstractNumId w:val="5"/>
  </w:num>
  <w:num w:numId="9" w16cid:durableId="478497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5F"/>
    <w:rsid w:val="00194196"/>
    <w:rsid w:val="0072357A"/>
    <w:rsid w:val="00D1055F"/>
    <w:rsid w:val="00D55C36"/>
    <w:rsid w:val="00D86C77"/>
    <w:rsid w:val="00E3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FE6F2"/>
  <w15:chartTrackingRefBased/>
  <w15:docId w15:val="{782F1BC7-A014-4BA1-A2B5-860BA584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5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5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5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5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5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5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5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ZAMORA ARRIETA</dc:creator>
  <cp:keywords/>
  <dc:description/>
  <cp:lastModifiedBy>CRISTOFER ZAMORA ARRIETA</cp:lastModifiedBy>
  <cp:revision>1</cp:revision>
  <dcterms:created xsi:type="dcterms:W3CDTF">2026-04-25T16:33:00Z</dcterms:created>
  <dcterms:modified xsi:type="dcterms:W3CDTF">2026-04-25T16:55:00Z</dcterms:modified>
</cp:coreProperties>
</file>