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966F8" w14:textId="2622599E" w:rsidR="00F96BDD" w:rsidRPr="00F96BDD" w:rsidRDefault="00F96BDD">
      <w:pPr>
        <w:rPr>
          <w:sz w:val="28"/>
          <w:szCs w:val="28"/>
        </w:rPr>
      </w:pPr>
      <w:r>
        <w:rPr>
          <w:sz w:val="28"/>
          <w:szCs w:val="28"/>
        </w:rPr>
        <w:t>General Instructions</w:t>
      </w:r>
    </w:p>
    <w:p w14:paraId="42ADCC72" w14:textId="49C34CE2" w:rsidR="00494F9A" w:rsidRPr="00494F9A" w:rsidRDefault="00494F9A">
      <w:pPr>
        <w:rPr>
          <w:i/>
          <w:iCs/>
        </w:rPr>
      </w:pPr>
      <w:r w:rsidRPr="00494F9A">
        <w:rPr>
          <w:i/>
          <w:iCs/>
        </w:rPr>
        <w:t>To r</w:t>
      </w:r>
      <w:r>
        <w:rPr>
          <w:i/>
          <w:iCs/>
        </w:rPr>
        <w:t xml:space="preserve">un the BPA financial model: </w:t>
      </w:r>
    </w:p>
    <w:p w14:paraId="6F39E8BA" w14:textId="52CC371B" w:rsidR="00494F9A" w:rsidRDefault="00494F9A" w:rsidP="00494F9A">
      <w:pPr>
        <w:pStyle w:val="ListParagraph"/>
        <w:numPr>
          <w:ilvl w:val="0"/>
          <w:numId w:val="1"/>
        </w:numPr>
      </w:pPr>
      <w:r>
        <w:t xml:space="preserve">Download CAPOW electricity demand and price data along with hydropower generation. This is available at </w:t>
      </w:r>
      <w:hyperlink r:id="rId5" w:history="1">
        <w:r w:rsidRPr="00DC7FD0">
          <w:rPr>
            <w:rStyle w:val="Hyperlink"/>
          </w:rPr>
          <w:t>https://zenodo.org/records/10565800</w:t>
        </w:r>
      </w:hyperlink>
      <w:r>
        <w:t xml:space="preserve"> </w:t>
      </w:r>
    </w:p>
    <w:p w14:paraId="70EE8B27" w14:textId="1ACA9DB7" w:rsidR="00494F9A" w:rsidRDefault="00494F9A" w:rsidP="00494F9A">
      <w:pPr>
        <w:pStyle w:val="ListParagraph"/>
        <w:numPr>
          <w:ilvl w:val="0"/>
          <w:numId w:val="1"/>
        </w:numPr>
      </w:pPr>
      <w:r>
        <w:t xml:space="preserve">BPA_net_rev_func.py hold the entire BPA financial model script. Initial starting conditions include potential customer reductions (set to 0 for this paper), the name of the output file, the option to save an excel file with outputs (set to True), the year of starting conditions used (set to the last 5 years’ average), the option for an expanding line of credit (versus static), the percentage of positive net revenues returned to the reserve fund, the percentage of positive net revenues used to repay the line of credit, the time horizon for ensembles, the need to drop “bad” years from the CAPOW dataset (manually chosen based on prior CAPOW runs), and the sequence for shuffling the CAPOW data to produce a longer timeseries. </w:t>
      </w:r>
    </w:p>
    <w:p w14:paraId="34693CA3" w14:textId="4BC825E0" w:rsidR="00494F9A" w:rsidRDefault="00494F9A" w:rsidP="00494F9A">
      <w:pPr>
        <w:pStyle w:val="ListParagraph"/>
        <w:numPr>
          <w:ilvl w:val="0"/>
          <w:numId w:val="1"/>
        </w:numPr>
      </w:pPr>
      <w:r>
        <w:t>The script with the function includes a sample run</w:t>
      </w:r>
      <w:r w:rsidR="007F7922">
        <w:t>, but input parameters can be adjusted according to the user’s desires.</w:t>
      </w:r>
    </w:p>
    <w:p w14:paraId="42680678" w14:textId="77777777" w:rsidR="00494F9A" w:rsidRDefault="00494F9A"/>
    <w:p w14:paraId="78E288E2" w14:textId="46D14A54" w:rsidR="008950B1" w:rsidRPr="00F96BDD" w:rsidRDefault="00F96BDD">
      <w:pPr>
        <w:rPr>
          <w:sz w:val="28"/>
          <w:szCs w:val="28"/>
        </w:rPr>
      </w:pPr>
      <w:r w:rsidRPr="00F96BDD">
        <w:rPr>
          <w:sz w:val="28"/>
          <w:szCs w:val="28"/>
        </w:rPr>
        <w:t>Reproducing Figures and Tables</w:t>
      </w:r>
    </w:p>
    <w:p w14:paraId="64EE97EF" w14:textId="498B0D33" w:rsidR="008950B1" w:rsidRPr="008950B1" w:rsidRDefault="008950B1" w:rsidP="008950B1">
      <w:pPr>
        <w:rPr>
          <w:i/>
          <w:iCs/>
        </w:rPr>
      </w:pPr>
      <w:r w:rsidRPr="008950B1">
        <w:rPr>
          <w:i/>
          <w:iCs/>
        </w:rPr>
        <w:t>Some of the figures have been edited offline (e.g., improving legend/legibility) but the substance of the images can be reproduced by:</w:t>
      </w:r>
    </w:p>
    <w:p w14:paraId="1B884C44" w14:textId="71D3C9B8" w:rsidR="00BE46BB" w:rsidRDefault="00A42BE8" w:rsidP="008950B1">
      <w:r w:rsidRPr="00494F9A">
        <w:rPr>
          <w:b/>
          <w:bCs/>
        </w:rPr>
        <w:t xml:space="preserve">Figures. </w:t>
      </w:r>
      <w:r w:rsidR="00BE46BB">
        <w:t>Use the “all_plots_final.py” script in order to reproduce figures and tables</w:t>
      </w:r>
    </w:p>
    <w:p w14:paraId="1B129F51" w14:textId="68ADB7B3" w:rsidR="00BE46BB" w:rsidRDefault="00BE46BB" w:rsidP="00F96BDD">
      <w:pPr>
        <w:pStyle w:val="ListParagraph"/>
        <w:numPr>
          <w:ilvl w:val="0"/>
          <w:numId w:val="4"/>
        </w:numPr>
      </w:pPr>
      <w:r>
        <w:t>Figure 1 is a map created in ArcGIS Online</w:t>
      </w:r>
    </w:p>
    <w:p w14:paraId="5CFB4F0E" w14:textId="6E2260B2" w:rsidR="00BE46BB" w:rsidRDefault="00BE46BB" w:rsidP="00F96BDD">
      <w:pPr>
        <w:pStyle w:val="ListParagraph"/>
        <w:numPr>
          <w:ilvl w:val="0"/>
          <w:numId w:val="4"/>
        </w:numPr>
      </w:pPr>
      <w:r>
        <w:t xml:space="preserve">Figure 2 is a </w:t>
      </w:r>
      <w:r w:rsidR="00494F9A">
        <w:t xml:space="preserve">conceptual </w:t>
      </w:r>
      <w:r>
        <w:t>flowchart created using PowerPoint</w:t>
      </w:r>
    </w:p>
    <w:p w14:paraId="2645262C" w14:textId="0BB9999C" w:rsidR="00BE46BB" w:rsidRDefault="00BE46BB" w:rsidP="00F96BDD">
      <w:pPr>
        <w:pStyle w:val="ListParagraph"/>
        <w:numPr>
          <w:ilvl w:val="0"/>
          <w:numId w:val="4"/>
        </w:numPr>
      </w:pPr>
      <w:r>
        <w:t xml:space="preserve">Figures 3-7 are automatically reproduced from the script once the results files from the BPA financial model are read in </w:t>
      </w:r>
    </w:p>
    <w:p w14:paraId="156F8A94" w14:textId="47D1EADA" w:rsidR="00264B34" w:rsidRDefault="00264B34" w:rsidP="00F96BDD">
      <w:pPr>
        <w:pStyle w:val="ListParagraph"/>
        <w:numPr>
          <w:ilvl w:val="0"/>
          <w:numId w:val="4"/>
        </w:numPr>
      </w:pPr>
      <w:r>
        <w:t>Aesthetics (label sizes, locations) were edited in Adobe Illustrator</w:t>
      </w:r>
    </w:p>
    <w:p w14:paraId="0C46F670" w14:textId="77777777" w:rsidR="00D801AD" w:rsidRDefault="00D801AD" w:rsidP="00D801AD">
      <w:pPr>
        <w:ind w:left="720"/>
      </w:pPr>
    </w:p>
    <w:p w14:paraId="70679841" w14:textId="77777777" w:rsidR="00A42BE8" w:rsidRPr="00264B34" w:rsidRDefault="00A42BE8" w:rsidP="00264B34">
      <w:pPr>
        <w:rPr>
          <w:b/>
          <w:bCs/>
        </w:rPr>
      </w:pPr>
      <w:r w:rsidRPr="00264B34">
        <w:rPr>
          <w:b/>
          <w:bCs/>
        </w:rPr>
        <w:t xml:space="preserve">Tables </w:t>
      </w:r>
    </w:p>
    <w:p w14:paraId="5A3B68C9" w14:textId="2B2DA09C" w:rsidR="00A42BE8" w:rsidRDefault="00A42BE8" w:rsidP="00F96BDD">
      <w:pPr>
        <w:pStyle w:val="ListParagraph"/>
        <w:numPr>
          <w:ilvl w:val="0"/>
          <w:numId w:val="4"/>
        </w:numPr>
      </w:pPr>
      <w:r>
        <w:t>Table 1 describes each strategy</w:t>
      </w:r>
    </w:p>
    <w:p w14:paraId="19A38424" w14:textId="00CDEAF3" w:rsidR="00BE46BB" w:rsidRDefault="00494F9A" w:rsidP="00F96BDD">
      <w:pPr>
        <w:pStyle w:val="ListParagraph"/>
        <w:numPr>
          <w:ilvl w:val="0"/>
          <w:numId w:val="4"/>
        </w:numPr>
      </w:pPr>
      <w:r>
        <w:t>Tables 2 and 3 are automatically reproduced from the script once the results files from the BPA financial model are read in</w:t>
      </w:r>
    </w:p>
    <w:p w14:paraId="59088508" w14:textId="77777777" w:rsidR="00BE46BB" w:rsidRDefault="00BE46BB" w:rsidP="00BE46BB"/>
    <w:p w14:paraId="31002119" w14:textId="16EC8384" w:rsidR="00494F9A" w:rsidRPr="00494F9A" w:rsidRDefault="00BE46BB" w:rsidP="00BE46BB">
      <w:pPr>
        <w:rPr>
          <w:i/>
          <w:iCs/>
        </w:rPr>
      </w:pPr>
      <w:r w:rsidRPr="00F96BDD">
        <w:rPr>
          <w:b/>
          <w:bCs/>
        </w:rPr>
        <w:t>Supplementary Materials</w:t>
      </w:r>
    </w:p>
    <w:p w14:paraId="1B81725C" w14:textId="5233BE14" w:rsidR="00BE46BB" w:rsidRDefault="00BE46BB" w:rsidP="00F96BDD">
      <w:pPr>
        <w:pStyle w:val="ListParagraph"/>
        <w:numPr>
          <w:ilvl w:val="0"/>
          <w:numId w:val="4"/>
        </w:numPr>
      </w:pPr>
      <w:r>
        <w:t xml:space="preserve">Table 1 shows the fixed starting values. These are available in “net_rev_data.xlsx” in the Zenodo repository: </w:t>
      </w:r>
      <w:hyperlink r:id="rId6" w:history="1">
        <w:r w:rsidRPr="00DC7FD0">
          <w:rPr>
            <w:rStyle w:val="Hyperlink"/>
          </w:rPr>
          <w:t>https://zenodo.org/records/10565800</w:t>
        </w:r>
      </w:hyperlink>
      <w:r>
        <w:t xml:space="preserve"> </w:t>
      </w:r>
    </w:p>
    <w:p w14:paraId="626AC4FF" w14:textId="55E49B32" w:rsidR="00494F9A" w:rsidRDefault="00494F9A" w:rsidP="00F96BDD">
      <w:pPr>
        <w:pStyle w:val="ListParagraph"/>
        <w:numPr>
          <w:ilvl w:val="0"/>
          <w:numId w:val="4"/>
        </w:numPr>
      </w:pPr>
      <w:r>
        <w:t xml:space="preserve">Figure 2 is a conceptual figure designed in PowerPoint </w:t>
      </w:r>
    </w:p>
    <w:p w14:paraId="23450752" w14:textId="78ACB427" w:rsidR="00BE46BB" w:rsidRPr="009D346D" w:rsidRDefault="00BE46BB" w:rsidP="00F96BDD">
      <w:pPr>
        <w:pStyle w:val="ListParagraph"/>
        <w:numPr>
          <w:ilvl w:val="0"/>
          <w:numId w:val="4"/>
        </w:numPr>
      </w:pPr>
      <w:r>
        <w:t xml:space="preserve">Figures 1 and 3 can be reproduced in </w:t>
      </w:r>
      <w:r w:rsidR="009D346D">
        <w:t>“</w:t>
      </w:r>
      <w:r w:rsidR="009D346D" w:rsidRPr="009D346D">
        <w:t>sm_figures_tables_final</w:t>
      </w:r>
      <w:r w:rsidRPr="009D346D">
        <w:t>.py</w:t>
      </w:r>
      <w:r w:rsidR="009D346D">
        <w:t>”</w:t>
      </w:r>
      <w:r w:rsidRPr="009D346D">
        <w:t xml:space="preserve"> </w:t>
      </w:r>
    </w:p>
    <w:p w14:paraId="54BBB61B" w14:textId="28D019FB" w:rsidR="003D634E" w:rsidRDefault="003D634E" w:rsidP="003D634E">
      <w:pPr>
        <w:pStyle w:val="ListParagraph"/>
        <w:numPr>
          <w:ilvl w:val="1"/>
          <w:numId w:val="2"/>
        </w:numPr>
      </w:pPr>
      <w:r w:rsidRPr="003D634E">
        <w:t>Some label</w:t>
      </w:r>
      <w:r>
        <w:t>ling/aesthetics are edited in Adobe Illustrator</w:t>
      </w:r>
    </w:p>
    <w:p w14:paraId="4FB61D58" w14:textId="736A35E9" w:rsidR="009D346D" w:rsidRDefault="009D346D" w:rsidP="00F96BDD">
      <w:pPr>
        <w:pStyle w:val="ListParagraph"/>
        <w:numPr>
          <w:ilvl w:val="0"/>
          <w:numId w:val="4"/>
        </w:numPr>
      </w:pPr>
      <w:r>
        <w:t xml:space="preserve">The values found in </w:t>
      </w:r>
      <w:r>
        <w:t xml:space="preserve">Table 2 </w:t>
      </w:r>
      <w:r>
        <w:t xml:space="preserve">can be reproduced in two ways: </w:t>
      </w:r>
    </w:p>
    <w:p w14:paraId="0946CBB3" w14:textId="6A8B181A" w:rsidR="009D346D" w:rsidRDefault="009D346D" w:rsidP="009D346D">
      <w:pPr>
        <w:pStyle w:val="ListParagraph"/>
        <w:numPr>
          <w:ilvl w:val="1"/>
          <w:numId w:val="2"/>
        </w:numPr>
      </w:pPr>
      <w:r>
        <w:t>Running “all_plots_</w:t>
      </w:r>
      <w:r w:rsidR="006D649C">
        <w:t>final.py” and changing the discount rate to 0 and 5</w:t>
      </w:r>
      <w:r w:rsidR="002C5508">
        <w:t>. The values for Table 3 will be saved</w:t>
      </w:r>
    </w:p>
    <w:p w14:paraId="41CA741F" w14:textId="7B13B096" w:rsidR="009D346D" w:rsidRPr="009D346D" w:rsidRDefault="002C5508" w:rsidP="009D346D">
      <w:pPr>
        <w:pStyle w:val="ListParagraph"/>
        <w:numPr>
          <w:ilvl w:val="1"/>
          <w:numId w:val="2"/>
        </w:numPr>
      </w:pPr>
      <w:r>
        <w:t>Running</w:t>
      </w:r>
      <w:r w:rsidR="009D346D">
        <w:t xml:space="preserve"> </w:t>
      </w:r>
      <w:r w:rsidR="009D346D" w:rsidRPr="009D346D">
        <w:t>sm_figures_tables_final.py</w:t>
      </w:r>
      <w:r w:rsidR="00F96BDD">
        <w:t xml:space="preserve"> and reading in the prepared output table from “all_plots_final.py”</w:t>
      </w:r>
    </w:p>
    <w:p w14:paraId="69A9244F" w14:textId="77777777" w:rsidR="009D346D" w:rsidRPr="003D634E" w:rsidRDefault="009D346D" w:rsidP="009D346D">
      <w:pPr>
        <w:pStyle w:val="ListParagraph"/>
      </w:pPr>
    </w:p>
    <w:p w14:paraId="459C2763" w14:textId="77777777" w:rsidR="00BE46BB" w:rsidRDefault="00BE46BB" w:rsidP="00BE46BB"/>
    <w:sectPr w:rsidR="00BE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26565"/>
    <w:multiLevelType w:val="hybridMultilevel"/>
    <w:tmpl w:val="99F61B8E"/>
    <w:lvl w:ilvl="0" w:tplc="817A97E4">
      <w:start w:val="1"/>
      <w:numFmt w:val="decimal"/>
      <w:lvlText w:val="%1."/>
      <w:lvlJc w:val="left"/>
      <w:pPr>
        <w:ind w:left="720" w:hanging="360"/>
      </w:pPr>
      <w:rPr>
        <w:rFonts w:ascii="Gill Sans MT" w:eastAsiaTheme="minorEastAsia" w:hAnsi="Gill Sans MT" w:cs="Times New Roman"/>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96296"/>
    <w:multiLevelType w:val="hybridMultilevel"/>
    <w:tmpl w:val="BC06A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13AA"/>
    <w:multiLevelType w:val="hybridMultilevel"/>
    <w:tmpl w:val="F9FCD5F4"/>
    <w:lvl w:ilvl="0" w:tplc="DB3C32E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EA6EE0"/>
    <w:multiLevelType w:val="hybridMultilevel"/>
    <w:tmpl w:val="5DE20346"/>
    <w:lvl w:ilvl="0" w:tplc="FFFFFFFF">
      <w:start w:val="1"/>
      <w:numFmt w:val="decimal"/>
      <w:lvlText w:val="%1."/>
      <w:lvlJc w:val="left"/>
      <w:pPr>
        <w:ind w:left="720" w:hanging="360"/>
      </w:pPr>
      <w:rPr>
        <w:rFonts w:ascii="Gill Sans MT" w:eastAsiaTheme="minorEastAsia" w:hAnsi="Gill Sans MT" w:cs="Times New Roman"/>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5494194">
    <w:abstractNumId w:val="0"/>
  </w:num>
  <w:num w:numId="2" w16cid:durableId="236979252">
    <w:abstractNumId w:val="1"/>
  </w:num>
  <w:num w:numId="3" w16cid:durableId="1477842148">
    <w:abstractNumId w:val="3"/>
  </w:num>
  <w:num w:numId="4" w16cid:durableId="416830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BB"/>
    <w:rsid w:val="000148AD"/>
    <w:rsid w:val="0004442F"/>
    <w:rsid w:val="000C50C8"/>
    <w:rsid w:val="000D3AB2"/>
    <w:rsid w:val="000F5ED3"/>
    <w:rsid w:val="00103DC3"/>
    <w:rsid w:val="00127EEB"/>
    <w:rsid w:val="00130685"/>
    <w:rsid w:val="001505C7"/>
    <w:rsid w:val="00156996"/>
    <w:rsid w:val="00163AEE"/>
    <w:rsid w:val="00185056"/>
    <w:rsid w:val="00185E39"/>
    <w:rsid w:val="001C2854"/>
    <w:rsid w:val="001C3A7F"/>
    <w:rsid w:val="001E4560"/>
    <w:rsid w:val="00204C35"/>
    <w:rsid w:val="002127AD"/>
    <w:rsid w:val="00222BFA"/>
    <w:rsid w:val="00230352"/>
    <w:rsid w:val="00231A08"/>
    <w:rsid w:val="002459B1"/>
    <w:rsid w:val="002529C2"/>
    <w:rsid w:val="00254F94"/>
    <w:rsid w:val="00260736"/>
    <w:rsid w:val="00260E58"/>
    <w:rsid w:val="00264B34"/>
    <w:rsid w:val="00267717"/>
    <w:rsid w:val="00270FF2"/>
    <w:rsid w:val="00282A3E"/>
    <w:rsid w:val="00291F4A"/>
    <w:rsid w:val="002C5508"/>
    <w:rsid w:val="002F70E6"/>
    <w:rsid w:val="00336ED5"/>
    <w:rsid w:val="003478EA"/>
    <w:rsid w:val="003636AB"/>
    <w:rsid w:val="00386E9E"/>
    <w:rsid w:val="00387F6A"/>
    <w:rsid w:val="003C57A9"/>
    <w:rsid w:val="003D634E"/>
    <w:rsid w:val="003F12B6"/>
    <w:rsid w:val="00456946"/>
    <w:rsid w:val="00465406"/>
    <w:rsid w:val="0047648B"/>
    <w:rsid w:val="00494F9A"/>
    <w:rsid w:val="004E4995"/>
    <w:rsid w:val="004E7E7B"/>
    <w:rsid w:val="004F0BF4"/>
    <w:rsid w:val="00501461"/>
    <w:rsid w:val="00515E96"/>
    <w:rsid w:val="00521204"/>
    <w:rsid w:val="0056730A"/>
    <w:rsid w:val="00570711"/>
    <w:rsid w:val="00573CBE"/>
    <w:rsid w:val="00582C4C"/>
    <w:rsid w:val="0059598A"/>
    <w:rsid w:val="005B040C"/>
    <w:rsid w:val="005E34A3"/>
    <w:rsid w:val="005E5B78"/>
    <w:rsid w:val="005F10B1"/>
    <w:rsid w:val="005F564B"/>
    <w:rsid w:val="0060500C"/>
    <w:rsid w:val="00606286"/>
    <w:rsid w:val="00611FE1"/>
    <w:rsid w:val="00644CDA"/>
    <w:rsid w:val="00650B8A"/>
    <w:rsid w:val="006669C5"/>
    <w:rsid w:val="0067034E"/>
    <w:rsid w:val="00685199"/>
    <w:rsid w:val="006B16E0"/>
    <w:rsid w:val="006C1E14"/>
    <w:rsid w:val="006C4748"/>
    <w:rsid w:val="006D649C"/>
    <w:rsid w:val="006F7A83"/>
    <w:rsid w:val="007312DC"/>
    <w:rsid w:val="007462D8"/>
    <w:rsid w:val="007B2D27"/>
    <w:rsid w:val="007C3E90"/>
    <w:rsid w:val="007F7922"/>
    <w:rsid w:val="00802D0E"/>
    <w:rsid w:val="008136CD"/>
    <w:rsid w:val="008531E0"/>
    <w:rsid w:val="00877AB2"/>
    <w:rsid w:val="008950B1"/>
    <w:rsid w:val="00896FB3"/>
    <w:rsid w:val="008A7F3E"/>
    <w:rsid w:val="008F50F5"/>
    <w:rsid w:val="009319E4"/>
    <w:rsid w:val="009760FE"/>
    <w:rsid w:val="00977366"/>
    <w:rsid w:val="0098712C"/>
    <w:rsid w:val="00996002"/>
    <w:rsid w:val="009A00F3"/>
    <w:rsid w:val="009B4B81"/>
    <w:rsid w:val="009C1B4F"/>
    <w:rsid w:val="009D346D"/>
    <w:rsid w:val="009F181F"/>
    <w:rsid w:val="00A117A4"/>
    <w:rsid w:val="00A26FD2"/>
    <w:rsid w:val="00A42BE8"/>
    <w:rsid w:val="00A5185B"/>
    <w:rsid w:val="00A6352F"/>
    <w:rsid w:val="00A93EE2"/>
    <w:rsid w:val="00AC2C22"/>
    <w:rsid w:val="00AF4C80"/>
    <w:rsid w:val="00B21313"/>
    <w:rsid w:val="00B4572B"/>
    <w:rsid w:val="00B50C03"/>
    <w:rsid w:val="00B61C1D"/>
    <w:rsid w:val="00B77093"/>
    <w:rsid w:val="00BE46BB"/>
    <w:rsid w:val="00C259D6"/>
    <w:rsid w:val="00C96C83"/>
    <w:rsid w:val="00CE2169"/>
    <w:rsid w:val="00D2135A"/>
    <w:rsid w:val="00D24674"/>
    <w:rsid w:val="00D513B5"/>
    <w:rsid w:val="00D61E84"/>
    <w:rsid w:val="00D675FC"/>
    <w:rsid w:val="00D801AD"/>
    <w:rsid w:val="00DA3EA8"/>
    <w:rsid w:val="00DB4436"/>
    <w:rsid w:val="00DE5C86"/>
    <w:rsid w:val="00DE7A46"/>
    <w:rsid w:val="00E10870"/>
    <w:rsid w:val="00E12192"/>
    <w:rsid w:val="00E26026"/>
    <w:rsid w:val="00E3143E"/>
    <w:rsid w:val="00E45F37"/>
    <w:rsid w:val="00E6342E"/>
    <w:rsid w:val="00E743C4"/>
    <w:rsid w:val="00EA0E9C"/>
    <w:rsid w:val="00EA2340"/>
    <w:rsid w:val="00EA44D4"/>
    <w:rsid w:val="00EC3910"/>
    <w:rsid w:val="00EF4B24"/>
    <w:rsid w:val="00EF7B97"/>
    <w:rsid w:val="00F16911"/>
    <w:rsid w:val="00F329A4"/>
    <w:rsid w:val="00F40D24"/>
    <w:rsid w:val="00F42AE5"/>
    <w:rsid w:val="00F46358"/>
    <w:rsid w:val="00F552EA"/>
    <w:rsid w:val="00F70A03"/>
    <w:rsid w:val="00F76004"/>
    <w:rsid w:val="00F90688"/>
    <w:rsid w:val="00F96BDD"/>
    <w:rsid w:val="00FA03DE"/>
    <w:rsid w:val="00FB0312"/>
    <w:rsid w:val="00FB6544"/>
    <w:rsid w:val="00FC1958"/>
    <w:rsid w:val="00FD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C329"/>
  <w15:chartTrackingRefBased/>
  <w15:docId w15:val="{0BBD3D51-05AC-44A2-8606-30A53AFB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9"/>
    <w:pPr>
      <w:spacing w:after="0" w:line="240" w:lineRule="auto"/>
    </w:pPr>
    <w:rPr>
      <w:rFonts w:ascii="Gill Sans MT" w:eastAsiaTheme="minorEastAsia" w:hAnsi="Gill Sans MT" w:cs="Times New Roman"/>
      <w:kern w:val="0"/>
      <w:sz w:val="24"/>
      <w:szCs w:val="24"/>
      <w14:ligatures w14:val="none"/>
    </w:rPr>
  </w:style>
  <w:style w:type="paragraph" w:styleId="Heading1">
    <w:name w:val="heading 1"/>
    <w:basedOn w:val="Normal"/>
    <w:next w:val="Normal"/>
    <w:link w:val="Heading1Char"/>
    <w:uiPriority w:val="9"/>
    <w:qFormat/>
    <w:rsid w:val="00BE4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685199"/>
    <w:pPr>
      <w:keepNext/>
      <w:keepLines/>
      <w:spacing w:before="40"/>
      <w:outlineLvl w:val="1"/>
    </w:pPr>
    <w:rPr>
      <w:rFonts w:ascii="Calibri Light" w:eastAsiaTheme="majorEastAsia" w:hAnsi="Calibri Light"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BE46B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6B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E46B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46B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46B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46B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46B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5199"/>
    <w:rPr>
      <w:rFonts w:ascii="Calibri Light" w:eastAsiaTheme="majorEastAsia" w:hAnsi="Calibri Light" w:cstheme="majorBidi"/>
      <w:color w:val="0F4761" w:themeColor="accent1" w:themeShade="BF"/>
      <w:kern w:val="0"/>
      <w:sz w:val="26"/>
      <w:szCs w:val="26"/>
      <w14:ligatures w14:val="none"/>
    </w:rPr>
  </w:style>
  <w:style w:type="character" w:customStyle="1" w:styleId="Heading1Char">
    <w:name w:val="Heading 1 Char"/>
    <w:basedOn w:val="DefaultParagraphFont"/>
    <w:link w:val="Heading1"/>
    <w:uiPriority w:val="9"/>
    <w:rsid w:val="00BE46BB"/>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BE46BB"/>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BE46BB"/>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BE46BB"/>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BE46BB"/>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BE46BB"/>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BE46BB"/>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BE46BB"/>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BE46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6B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E46B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6B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E46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46BB"/>
    <w:rPr>
      <w:rFonts w:ascii="Gill Sans MT" w:eastAsiaTheme="minorEastAsia" w:hAnsi="Gill Sans MT" w:cs="Times New Roman"/>
      <w:i/>
      <w:iCs/>
      <w:color w:val="404040" w:themeColor="text1" w:themeTint="BF"/>
      <w:kern w:val="0"/>
      <w:sz w:val="24"/>
      <w:szCs w:val="24"/>
      <w14:ligatures w14:val="none"/>
    </w:rPr>
  </w:style>
  <w:style w:type="paragraph" w:styleId="ListParagraph">
    <w:name w:val="List Paragraph"/>
    <w:basedOn w:val="Normal"/>
    <w:uiPriority w:val="34"/>
    <w:qFormat/>
    <w:rsid w:val="00BE46BB"/>
    <w:pPr>
      <w:ind w:left="720"/>
      <w:contextualSpacing/>
    </w:pPr>
  </w:style>
  <w:style w:type="character" w:styleId="IntenseEmphasis">
    <w:name w:val="Intense Emphasis"/>
    <w:basedOn w:val="DefaultParagraphFont"/>
    <w:uiPriority w:val="21"/>
    <w:qFormat/>
    <w:rsid w:val="00BE46BB"/>
    <w:rPr>
      <w:i/>
      <w:iCs/>
      <w:color w:val="0F4761" w:themeColor="accent1" w:themeShade="BF"/>
    </w:rPr>
  </w:style>
  <w:style w:type="paragraph" w:styleId="IntenseQuote">
    <w:name w:val="Intense Quote"/>
    <w:basedOn w:val="Normal"/>
    <w:next w:val="Normal"/>
    <w:link w:val="IntenseQuoteChar"/>
    <w:uiPriority w:val="30"/>
    <w:qFormat/>
    <w:rsid w:val="00BE4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6BB"/>
    <w:rPr>
      <w:rFonts w:ascii="Gill Sans MT" w:eastAsiaTheme="minorEastAsia" w:hAnsi="Gill Sans MT"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BE46BB"/>
    <w:rPr>
      <w:b/>
      <w:bCs/>
      <w:smallCaps/>
      <w:color w:val="0F4761" w:themeColor="accent1" w:themeShade="BF"/>
      <w:spacing w:val="5"/>
    </w:rPr>
  </w:style>
  <w:style w:type="character" w:styleId="Hyperlink">
    <w:name w:val="Hyperlink"/>
    <w:basedOn w:val="DefaultParagraphFont"/>
    <w:uiPriority w:val="99"/>
    <w:unhideWhenUsed/>
    <w:rsid w:val="00BE46BB"/>
    <w:rPr>
      <w:color w:val="467886" w:themeColor="hyperlink"/>
      <w:u w:val="single"/>
    </w:rPr>
  </w:style>
  <w:style w:type="character" w:styleId="UnresolvedMention">
    <w:name w:val="Unresolved Mention"/>
    <w:basedOn w:val="DefaultParagraphFont"/>
    <w:uiPriority w:val="99"/>
    <w:semiHidden/>
    <w:unhideWhenUsed/>
    <w:rsid w:val="00BE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10565800" TargetMode="External"/><Relationship Id="rId5" Type="http://schemas.openxmlformats.org/officeDocument/2006/relationships/hyperlink" Target="https://zenodo.org/records/105658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Cuppari, Rosa Isabella</dc:creator>
  <cp:keywords/>
  <dc:description/>
  <cp:lastModifiedBy>Cuppari, Rosa Isabella</cp:lastModifiedBy>
  <cp:revision>4</cp:revision>
  <dcterms:created xsi:type="dcterms:W3CDTF">2025-02-14T21:02:00Z</dcterms:created>
  <dcterms:modified xsi:type="dcterms:W3CDTF">2025-02-14T21:04:00Z</dcterms:modified>
</cp:coreProperties>
</file>