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color w:val="24292e"/>
          <w:sz w:val="36"/>
          <w:szCs w:val="36"/>
          <w:highlight w:val="white"/>
        </w:rPr>
      </w:pPr>
      <w:r w:rsidDel="00000000" w:rsidR="00000000" w:rsidRPr="00000000">
        <w:rPr>
          <w:color w:val="24292e"/>
          <w:sz w:val="36"/>
          <w:szCs w:val="36"/>
          <w:highlight w:val="white"/>
          <w:rtl w:val="0"/>
        </w:rPr>
        <w:t xml:space="preserve">GSBO city collision data analysis</w:t>
      </w:r>
    </w:p>
    <w:p w:rsidR="00000000" w:rsidDel="00000000" w:rsidP="00000000" w:rsidRDefault="00000000" w:rsidRPr="00000000" w14:paraId="00000002">
      <w:pPr>
        <w:jc w:val="center"/>
        <w:rPr>
          <w:color w:val="24292e"/>
          <w:sz w:val="36"/>
          <w:szCs w:val="36"/>
          <w:highlight w:val="white"/>
        </w:rPr>
      </w:pPr>
      <w:r w:rsidDel="00000000" w:rsidR="00000000" w:rsidRPr="00000000">
        <w:rPr>
          <w:color w:val="24292e"/>
          <w:sz w:val="36"/>
          <w:szCs w:val="36"/>
          <w:highlight w:val="white"/>
          <w:rtl w:val="0"/>
        </w:rPr>
        <w:t xml:space="preserve">Report 3</w:t>
      </w:r>
    </w:p>
    <w:p w:rsidR="00000000" w:rsidDel="00000000" w:rsidP="00000000" w:rsidRDefault="00000000" w:rsidRPr="00000000" w14:paraId="00000003">
      <w:pPr>
        <w:jc w:val="center"/>
        <w:rPr>
          <w:color w:val="24292e"/>
          <w:sz w:val="36"/>
          <w:szCs w:val="36"/>
          <w:highlight w:val="white"/>
        </w:rPr>
      </w:pPr>
      <w:r w:rsidDel="00000000" w:rsidR="00000000" w:rsidRPr="00000000">
        <w:rPr>
          <w:rtl w:val="0"/>
        </w:rPr>
      </w:r>
    </w:p>
    <w:p w:rsidR="00000000" w:rsidDel="00000000" w:rsidP="00000000" w:rsidRDefault="00000000" w:rsidRPr="00000000" w14:paraId="00000004">
      <w:pPr>
        <w:widowControl w:val="0"/>
        <w:spacing w:line="240" w:lineRule="auto"/>
        <w:rPr>
          <w:color w:val="24292e"/>
          <w:sz w:val="36"/>
          <w:szCs w:val="36"/>
          <w:highlight w:val="white"/>
        </w:rPr>
      </w:pPr>
      <w:r w:rsidDel="00000000" w:rsidR="00000000" w:rsidRPr="00000000">
        <w:rPr>
          <w:color w:val="24292e"/>
          <w:sz w:val="36"/>
          <w:szCs w:val="36"/>
          <w:highlight w:val="white"/>
          <w:rtl w:val="0"/>
        </w:rPr>
        <w:t xml:space="preserve">Sahithi Vanteru</w:t>
      </w:r>
    </w:p>
    <w:p w:rsidR="00000000" w:rsidDel="00000000" w:rsidP="00000000" w:rsidRDefault="00000000" w:rsidRPr="00000000" w14:paraId="00000005">
      <w:pPr>
        <w:numPr>
          <w:ilvl w:val="0"/>
          <w:numId w:val="1"/>
        </w:numPr>
        <w:ind w:left="720" w:hanging="360"/>
        <w:rPr>
          <w:color w:val="24292e"/>
          <w:sz w:val="36"/>
          <w:szCs w:val="36"/>
          <w:highlight w:val="white"/>
        </w:rPr>
      </w:pPr>
      <w:r w:rsidDel="00000000" w:rsidR="00000000" w:rsidRPr="00000000">
        <w:rPr>
          <w:b w:val="1"/>
          <w:color w:val="24292e"/>
          <w:sz w:val="36"/>
          <w:szCs w:val="36"/>
          <w:highlight w:val="white"/>
          <w:u w:val="single"/>
          <w:rtl w:val="0"/>
        </w:rPr>
        <w:t xml:space="preserve">Task</w:t>
      </w:r>
      <w:r w:rsidDel="00000000" w:rsidR="00000000" w:rsidRPr="00000000">
        <w:rPr>
          <w:color w:val="24292e"/>
          <w:sz w:val="36"/>
          <w:szCs w:val="36"/>
          <w:highlight w:val="white"/>
          <w:u w:val="single"/>
          <w:rtl w:val="0"/>
        </w:rPr>
        <w:t xml:space="preserve"> - Machine learning -</w:t>
      </w:r>
    </w:p>
    <w:p w:rsidR="00000000" w:rsidDel="00000000" w:rsidP="00000000" w:rsidRDefault="00000000" w:rsidRPr="00000000" w14:paraId="00000006">
      <w:pPr>
        <w:ind w:left="720" w:firstLine="0"/>
        <w:rPr>
          <w:color w:val="24292e"/>
          <w:sz w:val="36"/>
          <w:szCs w:val="36"/>
          <w:highlight w:val="white"/>
        </w:rPr>
      </w:pPr>
      <w:r w:rsidDel="00000000" w:rsidR="00000000" w:rsidRPr="00000000">
        <w:rPr>
          <w:color w:val="24292e"/>
          <w:sz w:val="36"/>
          <w:szCs w:val="36"/>
          <w:highlight w:val="white"/>
          <w:rtl w:val="0"/>
        </w:rPr>
        <w:t xml:space="preserve">   a. Prediction of accidents based on time series data.</w:t>
      </w:r>
    </w:p>
    <w:p w:rsidR="00000000" w:rsidDel="00000000" w:rsidP="00000000" w:rsidRDefault="00000000" w:rsidRPr="00000000" w14:paraId="00000007">
      <w:pPr>
        <w:ind w:left="720" w:firstLine="0"/>
        <w:rPr>
          <w:color w:val="24292e"/>
          <w:sz w:val="36"/>
          <w:szCs w:val="36"/>
          <w:highlight w:val="white"/>
        </w:rPr>
      </w:pPr>
      <w:r w:rsidDel="00000000" w:rsidR="00000000" w:rsidRPr="00000000">
        <w:rPr>
          <w:color w:val="24292e"/>
          <w:sz w:val="36"/>
          <w:szCs w:val="36"/>
          <w:highlight w:val="white"/>
          <w:rtl w:val="0"/>
        </w:rPr>
        <w:t xml:space="preserve">   b.  Random forest classification based on weather attributes. - Vanteru Sahithi.</w:t>
      </w:r>
    </w:p>
    <w:p w:rsidR="00000000" w:rsidDel="00000000" w:rsidP="00000000" w:rsidRDefault="00000000" w:rsidRPr="00000000" w14:paraId="00000008">
      <w:pPr>
        <w:ind w:left="720" w:firstLine="0"/>
        <w:rPr>
          <w:color w:val="24292e"/>
          <w:sz w:val="36"/>
          <w:szCs w:val="36"/>
          <w:highlight w:val="white"/>
        </w:rPr>
      </w:pPr>
      <w:r w:rsidDel="00000000" w:rsidR="00000000" w:rsidRPr="00000000">
        <w:rPr>
          <w:color w:val="24292e"/>
          <w:sz w:val="36"/>
          <w:szCs w:val="36"/>
          <w:highlight w:val="white"/>
          <w:rtl w:val="0"/>
        </w:rPr>
        <w:t xml:space="preserve">a.Prediction of accidents based on time series data.</w:t>
      </w:r>
    </w:p>
    <w:p w:rsidR="00000000" w:rsidDel="00000000" w:rsidP="00000000" w:rsidRDefault="00000000" w:rsidRPr="00000000" w14:paraId="00000009">
      <w:pPr>
        <w:numPr>
          <w:ilvl w:val="0"/>
          <w:numId w:val="3"/>
        </w:numPr>
        <w:ind w:left="630" w:hanging="360"/>
        <w:rPr>
          <w:sz w:val="36"/>
          <w:szCs w:val="36"/>
          <w:highlight w:val="white"/>
          <w:u w:val="none"/>
        </w:rPr>
      </w:pPr>
      <w:r w:rsidDel="00000000" w:rsidR="00000000" w:rsidRPr="00000000">
        <w:rPr>
          <w:color w:val="24292e"/>
          <w:sz w:val="36"/>
          <w:szCs w:val="36"/>
          <w:highlight w:val="white"/>
          <w:rtl w:val="0"/>
        </w:rPr>
        <w:t xml:space="preserve">As we have accidents data from year 2014, using ARIMA(</w:t>
      </w:r>
      <w:r w:rsidDel="00000000" w:rsidR="00000000" w:rsidRPr="00000000">
        <w:rPr>
          <w:color w:val="222222"/>
          <w:sz w:val="36"/>
          <w:szCs w:val="36"/>
          <w:highlight w:val="white"/>
          <w:rtl w:val="0"/>
        </w:rPr>
        <w:t xml:space="preserve">Autoregressive Integrated Moving Average Model</w:t>
      </w:r>
      <w:r w:rsidDel="00000000" w:rsidR="00000000" w:rsidRPr="00000000">
        <w:rPr>
          <w:color w:val="24292e"/>
          <w:sz w:val="36"/>
          <w:szCs w:val="36"/>
          <w:highlight w:val="white"/>
          <w:rtl w:val="0"/>
        </w:rPr>
        <w:t xml:space="preserve">), based on the trends we have of past years, I predicted future trends of accidents of years 2019 and 2020. </w:t>
      </w:r>
    </w:p>
    <w:p w:rsidR="00000000" w:rsidDel="00000000" w:rsidP="00000000" w:rsidRDefault="00000000" w:rsidRPr="00000000" w14:paraId="0000000A">
      <w:pPr>
        <w:numPr>
          <w:ilvl w:val="0"/>
          <w:numId w:val="3"/>
        </w:numPr>
        <w:ind w:left="630" w:hanging="360"/>
        <w:rPr>
          <w:color w:val="24292e"/>
          <w:sz w:val="36"/>
          <w:szCs w:val="36"/>
          <w:highlight w:val="white"/>
          <w:u w:val="none"/>
        </w:rPr>
      </w:pPr>
      <w:r w:rsidDel="00000000" w:rsidR="00000000" w:rsidRPr="00000000">
        <w:rPr>
          <w:color w:val="24292e"/>
          <w:sz w:val="36"/>
          <w:szCs w:val="36"/>
          <w:highlight w:val="white"/>
          <w:rtl w:val="0"/>
        </w:rPr>
        <w:t xml:space="preserve">I considered the accident_time column and number of accidents on that particular day columns to use for ARIMA model.</w:t>
      </w:r>
    </w:p>
    <w:p w:rsidR="00000000" w:rsidDel="00000000" w:rsidP="00000000" w:rsidRDefault="00000000" w:rsidRPr="00000000" w14:paraId="0000000B">
      <w:pPr>
        <w:numPr>
          <w:ilvl w:val="0"/>
          <w:numId w:val="3"/>
        </w:numPr>
        <w:ind w:left="630" w:hanging="360"/>
        <w:rPr>
          <w:color w:val="24292e"/>
          <w:sz w:val="36"/>
          <w:szCs w:val="36"/>
          <w:highlight w:val="white"/>
          <w:u w:val="none"/>
        </w:rPr>
      </w:pPr>
      <w:r w:rsidDel="00000000" w:rsidR="00000000" w:rsidRPr="00000000">
        <w:rPr>
          <w:color w:val="24292e"/>
          <w:sz w:val="36"/>
          <w:szCs w:val="36"/>
          <w:highlight w:val="white"/>
          <w:rtl w:val="0"/>
        </w:rPr>
        <w:t xml:space="preserve">Attributes - ARIMA(5,1,0) , training - 66% data,testing - 34% data.</w:t>
      </w:r>
    </w:p>
    <w:p w:rsidR="00000000" w:rsidDel="00000000" w:rsidP="00000000" w:rsidRDefault="00000000" w:rsidRPr="00000000" w14:paraId="0000000C">
      <w:pPr>
        <w:numPr>
          <w:ilvl w:val="0"/>
          <w:numId w:val="3"/>
        </w:numPr>
        <w:ind w:left="630" w:hanging="360"/>
        <w:rPr>
          <w:color w:val="24292e"/>
          <w:sz w:val="36"/>
          <w:szCs w:val="36"/>
          <w:highlight w:val="white"/>
          <w:u w:val="none"/>
        </w:rPr>
      </w:pPr>
      <w:r w:rsidDel="00000000" w:rsidR="00000000" w:rsidRPr="00000000">
        <w:rPr>
          <w:color w:val="24292e"/>
          <w:sz w:val="36"/>
          <w:szCs w:val="36"/>
          <w:highlight w:val="white"/>
          <w:rtl w:val="0"/>
        </w:rPr>
        <w:t xml:space="preserve">Results - Mean square error = 120.794</w:t>
      </w:r>
    </w:p>
    <w:p w:rsidR="00000000" w:rsidDel="00000000" w:rsidP="00000000" w:rsidRDefault="00000000" w:rsidRPr="00000000" w14:paraId="0000000D">
      <w:pPr>
        <w:numPr>
          <w:ilvl w:val="0"/>
          <w:numId w:val="3"/>
        </w:numPr>
        <w:ind w:left="630" w:hanging="360"/>
        <w:rPr>
          <w:color w:val="24292e"/>
          <w:sz w:val="36"/>
          <w:szCs w:val="36"/>
          <w:highlight w:val="white"/>
          <w:u w:val="none"/>
        </w:rPr>
      </w:pPr>
      <w:r w:rsidDel="00000000" w:rsidR="00000000" w:rsidRPr="00000000">
        <w:rPr>
          <w:color w:val="24292e"/>
          <w:sz w:val="36"/>
          <w:szCs w:val="36"/>
          <w:highlight w:val="white"/>
          <w:rtl w:val="0"/>
        </w:rPr>
        <w:t xml:space="preserve">The below figure shows the time series trends of actual values (Blue color) against predicted values ( Red color) of number of values.</w:t>
      </w:r>
    </w:p>
    <w:p w:rsidR="00000000" w:rsidDel="00000000" w:rsidP="00000000" w:rsidRDefault="00000000" w:rsidRPr="00000000" w14:paraId="0000000E">
      <w:pPr>
        <w:numPr>
          <w:ilvl w:val="0"/>
          <w:numId w:val="3"/>
        </w:numPr>
        <w:ind w:left="630" w:hanging="360"/>
        <w:rPr>
          <w:color w:val="24292e"/>
          <w:sz w:val="36"/>
          <w:szCs w:val="36"/>
          <w:highlight w:val="white"/>
        </w:rPr>
      </w:pPr>
      <w:r w:rsidDel="00000000" w:rsidR="00000000" w:rsidRPr="00000000">
        <w:rPr>
          <w:color w:val="24292e"/>
          <w:sz w:val="36"/>
          <w:szCs w:val="36"/>
          <w:highlight w:val="white"/>
        </w:rPr>
        <w:drawing>
          <wp:inline distB="114300" distT="114300" distL="114300" distR="114300">
            <wp:extent cx="4982792" cy="3186113"/>
            <wp:effectExtent b="0" l="0" r="0" t="0"/>
            <wp:docPr id="3"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4982792" cy="3186113"/>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ind w:left="720" w:firstLine="0"/>
        <w:rPr>
          <w:color w:val="24292e"/>
          <w:sz w:val="36"/>
          <w:szCs w:val="36"/>
          <w:highlight w:val="white"/>
        </w:rPr>
      </w:pPr>
      <w:r w:rsidDel="00000000" w:rsidR="00000000" w:rsidRPr="00000000">
        <w:rPr>
          <w:color w:val="24292e"/>
          <w:sz w:val="36"/>
          <w:szCs w:val="36"/>
          <w:highlight w:val="white"/>
          <w:rtl w:val="0"/>
        </w:rPr>
        <w:t xml:space="preserve">b.  Random forest classification based on weather attributes.</w:t>
      </w:r>
    </w:p>
    <w:p w:rsidR="00000000" w:rsidDel="00000000" w:rsidP="00000000" w:rsidRDefault="00000000" w:rsidRPr="00000000" w14:paraId="00000010">
      <w:pPr>
        <w:numPr>
          <w:ilvl w:val="0"/>
          <w:numId w:val="4"/>
        </w:numPr>
        <w:ind w:left="1440" w:hanging="360"/>
        <w:rPr>
          <w:color w:val="24292e"/>
          <w:sz w:val="36"/>
          <w:szCs w:val="36"/>
          <w:highlight w:val="white"/>
          <w:u w:val="none"/>
        </w:rPr>
      </w:pPr>
      <w:r w:rsidDel="00000000" w:rsidR="00000000" w:rsidRPr="00000000">
        <w:rPr>
          <w:color w:val="24292e"/>
          <w:sz w:val="36"/>
          <w:szCs w:val="36"/>
          <w:highlight w:val="white"/>
          <w:rtl w:val="0"/>
        </w:rPr>
        <w:t xml:space="preserve">The weather has  3 attributes - cloudy,clear,rain.</w:t>
      </w:r>
    </w:p>
    <w:p w:rsidR="00000000" w:rsidDel="00000000" w:rsidP="00000000" w:rsidRDefault="00000000" w:rsidRPr="00000000" w14:paraId="00000011">
      <w:pPr>
        <w:numPr>
          <w:ilvl w:val="0"/>
          <w:numId w:val="2"/>
        </w:numPr>
        <w:ind w:left="1440" w:hanging="360"/>
        <w:rPr>
          <w:color w:val="24292e"/>
          <w:sz w:val="36"/>
          <w:szCs w:val="36"/>
          <w:highlight w:val="white"/>
          <w:u w:val="none"/>
        </w:rPr>
      </w:pPr>
      <w:r w:rsidDel="00000000" w:rsidR="00000000" w:rsidRPr="00000000">
        <w:rPr>
          <w:color w:val="24292e"/>
          <w:sz w:val="36"/>
          <w:szCs w:val="36"/>
          <w:highlight w:val="white"/>
          <w:rtl w:val="0"/>
        </w:rPr>
        <w:t xml:space="preserve">Predicted the type of weather that caused accidents.</w:t>
      </w:r>
    </w:p>
    <w:p w:rsidR="00000000" w:rsidDel="00000000" w:rsidP="00000000" w:rsidRDefault="00000000" w:rsidRPr="00000000" w14:paraId="00000012">
      <w:pPr>
        <w:numPr>
          <w:ilvl w:val="0"/>
          <w:numId w:val="2"/>
        </w:numPr>
        <w:ind w:left="1440" w:hanging="360"/>
        <w:rPr>
          <w:color w:val="24292e"/>
          <w:sz w:val="36"/>
          <w:szCs w:val="36"/>
          <w:highlight w:val="white"/>
          <w:u w:val="none"/>
        </w:rPr>
      </w:pPr>
      <w:r w:rsidDel="00000000" w:rsidR="00000000" w:rsidRPr="00000000">
        <w:rPr>
          <w:color w:val="24292e"/>
          <w:sz w:val="36"/>
          <w:szCs w:val="36"/>
          <w:highlight w:val="white"/>
          <w:rtl w:val="0"/>
        </w:rPr>
        <w:t xml:space="preserve">Trained data- 75%, test data - 25%.</w:t>
      </w:r>
    </w:p>
    <w:p w:rsidR="00000000" w:rsidDel="00000000" w:rsidP="00000000" w:rsidRDefault="00000000" w:rsidRPr="00000000" w14:paraId="00000013">
      <w:pPr>
        <w:numPr>
          <w:ilvl w:val="0"/>
          <w:numId w:val="2"/>
        </w:numPr>
        <w:ind w:left="1440" w:hanging="360"/>
        <w:rPr>
          <w:color w:val="24292e"/>
          <w:sz w:val="36"/>
          <w:szCs w:val="36"/>
          <w:highlight w:val="white"/>
          <w:u w:val="none"/>
        </w:rPr>
      </w:pPr>
      <w:r w:rsidDel="00000000" w:rsidR="00000000" w:rsidRPr="00000000">
        <w:rPr>
          <w:color w:val="24292e"/>
          <w:sz w:val="36"/>
          <w:szCs w:val="36"/>
          <w:highlight w:val="white"/>
          <w:rtl w:val="0"/>
        </w:rPr>
        <w:t xml:space="preserve">Compared with KNearest classifier and decision tree classifier. The accuracies are shown below.</w:t>
      </w:r>
    </w:p>
    <w:p w:rsidR="00000000" w:rsidDel="00000000" w:rsidP="00000000" w:rsidRDefault="00000000" w:rsidRPr="00000000" w14:paraId="00000014">
      <w:pPr>
        <w:numPr>
          <w:ilvl w:val="0"/>
          <w:numId w:val="2"/>
        </w:numPr>
        <w:ind w:left="630" w:hanging="360"/>
        <w:rPr>
          <w:color w:val="24292e"/>
          <w:sz w:val="36"/>
          <w:szCs w:val="36"/>
          <w:highlight w:val="white"/>
          <w:u w:val="none"/>
        </w:rPr>
      </w:pPr>
      <w:r w:rsidDel="00000000" w:rsidR="00000000" w:rsidRPr="00000000">
        <w:rPr>
          <w:color w:val="24292e"/>
          <w:sz w:val="36"/>
          <w:szCs w:val="36"/>
          <w:highlight w:val="white"/>
        </w:rPr>
        <w:drawing>
          <wp:inline distB="114300" distT="114300" distL="114300" distR="114300">
            <wp:extent cx="5462588" cy="3545429"/>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462588" cy="3545429"/>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color w:val="24292e"/>
          <w:sz w:val="36"/>
          <w:szCs w:val="36"/>
          <w:highlight w:val="white"/>
        </w:rPr>
      </w:pPr>
      <w:r w:rsidDel="00000000" w:rsidR="00000000" w:rsidRPr="00000000">
        <w:rPr>
          <w:rtl w:val="0"/>
        </w:rPr>
      </w:r>
    </w:p>
    <w:p w:rsidR="00000000" w:rsidDel="00000000" w:rsidP="00000000" w:rsidRDefault="00000000" w:rsidRPr="00000000" w14:paraId="00000016">
      <w:pPr>
        <w:rPr>
          <w:color w:val="24292e"/>
          <w:sz w:val="36"/>
          <w:szCs w:val="36"/>
          <w:highlight w:val="white"/>
        </w:rPr>
      </w:pPr>
      <w:r w:rsidDel="00000000" w:rsidR="00000000" w:rsidRPr="00000000">
        <w:rPr>
          <w:rtl w:val="0"/>
        </w:rPr>
      </w:r>
    </w:p>
    <w:p w:rsidR="00000000" w:rsidDel="00000000" w:rsidP="00000000" w:rsidRDefault="00000000" w:rsidRPr="00000000" w14:paraId="00000017">
      <w:pPr>
        <w:rPr>
          <w:color w:val="24292e"/>
          <w:sz w:val="36"/>
          <w:szCs w:val="36"/>
          <w:highlight w:val="white"/>
        </w:rPr>
      </w:pPr>
      <w:r w:rsidDel="00000000" w:rsidR="00000000" w:rsidRPr="00000000">
        <w:rPr>
          <w:color w:val="24292e"/>
          <w:sz w:val="36"/>
          <w:szCs w:val="36"/>
          <w:highlight w:val="white"/>
          <w:rtl w:val="0"/>
        </w:rPr>
        <w:t xml:space="preserve">Daniel Frye</w:t>
      </w:r>
    </w:p>
    <w:p w:rsidR="00000000" w:rsidDel="00000000" w:rsidP="00000000" w:rsidRDefault="00000000" w:rsidRPr="00000000" w14:paraId="00000018">
      <w:pPr>
        <w:rPr>
          <w:color w:val="24292e"/>
          <w:sz w:val="36"/>
          <w:szCs w:val="36"/>
          <w:highlight w:val="white"/>
        </w:rPr>
      </w:pPr>
      <w:r w:rsidDel="00000000" w:rsidR="00000000" w:rsidRPr="00000000">
        <w:rPr>
          <w:color w:val="24292e"/>
          <w:sz w:val="36"/>
          <w:szCs w:val="36"/>
          <w:highlight w:val="white"/>
          <w:u w:val="single"/>
          <w:rtl w:val="0"/>
        </w:rPr>
        <w:t xml:space="preserve">Task: Visualization of data - dashboard </w:t>
      </w:r>
      <w:r w:rsidDel="00000000" w:rsidR="00000000" w:rsidRPr="00000000">
        <w:rPr>
          <w:rtl w:val="0"/>
        </w:rPr>
      </w:r>
    </w:p>
    <w:p w:rsidR="00000000" w:rsidDel="00000000" w:rsidP="00000000" w:rsidRDefault="00000000" w:rsidRPr="00000000" w14:paraId="00000019">
      <w:pPr>
        <w:rPr>
          <w:color w:val="24292e"/>
          <w:sz w:val="36"/>
          <w:szCs w:val="36"/>
          <w:highlight w:val="white"/>
        </w:rPr>
      </w:pPr>
      <w:r w:rsidDel="00000000" w:rsidR="00000000" w:rsidRPr="00000000">
        <w:rPr>
          <w:rtl w:val="0"/>
        </w:rPr>
      </w:r>
    </w:p>
    <w:p w:rsidR="00000000" w:rsidDel="00000000" w:rsidP="00000000" w:rsidRDefault="00000000" w:rsidRPr="00000000" w14:paraId="0000001A">
      <w:pPr>
        <w:rPr>
          <w:color w:val="24292e"/>
          <w:sz w:val="36"/>
          <w:szCs w:val="36"/>
          <w:highlight w:val="white"/>
        </w:rPr>
      </w:pPr>
      <w:r w:rsidDel="00000000" w:rsidR="00000000" w:rsidRPr="00000000">
        <w:rPr>
          <w:color w:val="24292e"/>
          <w:sz w:val="36"/>
          <w:szCs w:val="36"/>
          <w:highlight w:val="white"/>
          <w:rtl w:val="0"/>
        </w:rPr>
        <w:t xml:space="preserve">Developing an interactive heat map using folium, currently trying to display the data of all collisions and fatalities by Month-Day-Year with an autoplay slider. Current state of the heat map is a layered heat map of all collisions in 2014 till 2018. This map will be imbedded into the dashboard once completed.</w:t>
      </w:r>
    </w:p>
    <w:p w:rsidR="00000000" w:rsidDel="00000000" w:rsidP="00000000" w:rsidRDefault="00000000" w:rsidRPr="00000000" w14:paraId="0000001B">
      <w:pPr>
        <w:rPr>
          <w:color w:val="24292e"/>
          <w:sz w:val="36"/>
          <w:szCs w:val="36"/>
          <w:highlight w:val="white"/>
        </w:rPr>
      </w:pPr>
      <w:r w:rsidDel="00000000" w:rsidR="00000000" w:rsidRPr="00000000">
        <w:rPr>
          <w:rtl w:val="0"/>
        </w:rPr>
      </w:r>
    </w:p>
    <w:p w:rsidR="00000000" w:rsidDel="00000000" w:rsidP="00000000" w:rsidRDefault="00000000" w:rsidRPr="00000000" w14:paraId="0000001C">
      <w:pPr>
        <w:rPr>
          <w:color w:val="24292e"/>
          <w:sz w:val="36"/>
          <w:szCs w:val="36"/>
          <w:highlight w:val="white"/>
        </w:rPr>
      </w:pPr>
      <w:r w:rsidDel="00000000" w:rsidR="00000000" w:rsidRPr="00000000">
        <w:rPr>
          <w:color w:val="24292e"/>
          <w:sz w:val="36"/>
          <w:szCs w:val="36"/>
          <w:highlight w:val="white"/>
        </w:rPr>
        <w:drawing>
          <wp:inline distB="114300" distT="114300" distL="114300" distR="114300">
            <wp:extent cx="5653088" cy="3877438"/>
            <wp:effectExtent b="0" l="0" r="0" t="0"/>
            <wp:docPr id="11"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653088" cy="3877438"/>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color w:val="24292e"/>
          <w:sz w:val="36"/>
          <w:szCs w:val="36"/>
          <w:highlight w:val="white"/>
        </w:rPr>
      </w:pPr>
      <w:r w:rsidDel="00000000" w:rsidR="00000000" w:rsidRPr="00000000">
        <w:rPr>
          <w:color w:val="24292e"/>
          <w:sz w:val="36"/>
          <w:szCs w:val="36"/>
          <w:highlight w:val="white"/>
          <w:rtl w:val="0"/>
        </w:rPr>
        <w:t xml:space="preserve">Improvements that are needed: </w:t>
      </w:r>
    </w:p>
    <w:p w:rsidR="00000000" w:rsidDel="00000000" w:rsidP="00000000" w:rsidRDefault="00000000" w:rsidRPr="00000000" w14:paraId="0000001E">
      <w:pPr>
        <w:rPr>
          <w:color w:val="24292e"/>
          <w:sz w:val="36"/>
          <w:szCs w:val="36"/>
          <w:highlight w:val="white"/>
        </w:rPr>
      </w:pPr>
      <w:r w:rsidDel="00000000" w:rsidR="00000000" w:rsidRPr="00000000">
        <w:rPr>
          <w:color w:val="24292e"/>
          <w:sz w:val="36"/>
          <w:szCs w:val="36"/>
          <w:highlight w:val="white"/>
          <w:rtl w:val="0"/>
        </w:rPr>
        <w:tab/>
        <w:t xml:space="preserve">-slider instead of buttons </w:t>
      </w:r>
    </w:p>
    <w:p w:rsidR="00000000" w:rsidDel="00000000" w:rsidP="00000000" w:rsidRDefault="00000000" w:rsidRPr="00000000" w14:paraId="0000001F">
      <w:pPr>
        <w:rPr>
          <w:color w:val="24292e"/>
          <w:sz w:val="36"/>
          <w:szCs w:val="36"/>
          <w:highlight w:val="white"/>
        </w:rPr>
      </w:pPr>
      <w:r w:rsidDel="00000000" w:rsidR="00000000" w:rsidRPr="00000000">
        <w:rPr>
          <w:color w:val="24292e"/>
          <w:sz w:val="36"/>
          <w:szCs w:val="36"/>
          <w:highlight w:val="white"/>
          <w:rtl w:val="0"/>
        </w:rPr>
        <w:tab/>
        <w:t xml:space="preserve">-continue to implement month and day in the map</w:t>
      </w:r>
    </w:p>
    <w:p w:rsidR="00000000" w:rsidDel="00000000" w:rsidP="00000000" w:rsidRDefault="00000000" w:rsidRPr="00000000" w14:paraId="00000020">
      <w:pPr>
        <w:rPr>
          <w:color w:val="24292e"/>
          <w:sz w:val="36"/>
          <w:szCs w:val="36"/>
          <w:highlight w:val="white"/>
        </w:rPr>
      </w:pPr>
      <w:r w:rsidDel="00000000" w:rsidR="00000000" w:rsidRPr="00000000">
        <w:rPr>
          <w:color w:val="24292e"/>
          <w:sz w:val="36"/>
          <w:szCs w:val="36"/>
          <w:highlight w:val="white"/>
          <w:rtl w:val="0"/>
        </w:rPr>
        <w:t xml:space="preserve">Example of years side by side: </w:t>
      </w:r>
    </w:p>
    <w:p w:rsidR="00000000" w:rsidDel="00000000" w:rsidP="00000000" w:rsidRDefault="00000000" w:rsidRPr="00000000" w14:paraId="00000021">
      <w:pPr>
        <w:rPr>
          <w:color w:val="24292e"/>
          <w:sz w:val="36"/>
          <w:szCs w:val="36"/>
          <w:highlight w:val="white"/>
        </w:rPr>
      </w:pPr>
      <w:r w:rsidDel="00000000" w:rsidR="00000000" w:rsidRPr="00000000">
        <w:rPr>
          <w:color w:val="24292e"/>
          <w:sz w:val="36"/>
          <w:szCs w:val="36"/>
          <w:highlight w:val="white"/>
        </w:rPr>
        <w:drawing>
          <wp:inline distB="114300" distT="114300" distL="114300" distR="114300">
            <wp:extent cx="2033588" cy="2127808"/>
            <wp:effectExtent b="0" l="0" r="0" t="0"/>
            <wp:docPr id="5"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2033588" cy="2127808"/>
                    </a:xfrm>
                    <a:prstGeom prst="rect"/>
                    <a:ln/>
                  </pic:spPr>
                </pic:pic>
              </a:graphicData>
            </a:graphic>
          </wp:inline>
        </w:drawing>
      </w:r>
      <w:r w:rsidDel="00000000" w:rsidR="00000000" w:rsidRPr="00000000">
        <w:rPr>
          <w:color w:val="24292e"/>
          <w:sz w:val="36"/>
          <w:szCs w:val="36"/>
          <w:highlight w:val="white"/>
        </w:rPr>
        <w:drawing>
          <wp:inline distB="114300" distT="114300" distL="114300" distR="114300">
            <wp:extent cx="2644349" cy="2071688"/>
            <wp:effectExtent b="0" l="0" r="0" t="0"/>
            <wp:docPr id="12"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2644349" cy="2071688"/>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color w:val="24292e"/>
          <w:sz w:val="36"/>
          <w:szCs w:val="36"/>
          <w:highlight w:val="white"/>
        </w:rPr>
      </w:pPr>
      <w:r w:rsidDel="00000000" w:rsidR="00000000" w:rsidRPr="00000000">
        <w:rPr>
          <w:color w:val="24292e"/>
          <w:sz w:val="36"/>
          <w:szCs w:val="36"/>
          <w:highlight w:val="white"/>
          <w:rtl w:val="0"/>
        </w:rPr>
        <w:t xml:space="preserve">2014</w:t>
        <w:tab/>
        <w:tab/>
        <w:tab/>
        <w:t xml:space="preserve">    2015</w:t>
      </w:r>
    </w:p>
    <w:p w:rsidR="00000000" w:rsidDel="00000000" w:rsidP="00000000" w:rsidRDefault="00000000" w:rsidRPr="00000000" w14:paraId="00000023">
      <w:pPr>
        <w:rPr>
          <w:color w:val="24292e"/>
          <w:sz w:val="36"/>
          <w:szCs w:val="36"/>
          <w:highlight w:val="white"/>
        </w:rPr>
      </w:pPr>
      <w:r w:rsidDel="00000000" w:rsidR="00000000" w:rsidRPr="00000000">
        <w:rPr>
          <w:rtl w:val="0"/>
        </w:rPr>
      </w:r>
    </w:p>
    <w:p w:rsidR="00000000" w:rsidDel="00000000" w:rsidP="00000000" w:rsidRDefault="00000000" w:rsidRPr="00000000" w14:paraId="00000024">
      <w:pPr>
        <w:rPr>
          <w:color w:val="24292e"/>
          <w:sz w:val="36"/>
          <w:szCs w:val="36"/>
          <w:highlight w:val="white"/>
        </w:rPr>
      </w:pPr>
      <w:r w:rsidDel="00000000" w:rsidR="00000000" w:rsidRPr="00000000">
        <w:rPr>
          <w:rtl w:val="0"/>
        </w:rPr>
      </w:r>
    </w:p>
    <w:p w:rsidR="00000000" w:rsidDel="00000000" w:rsidP="00000000" w:rsidRDefault="00000000" w:rsidRPr="00000000" w14:paraId="00000025">
      <w:pPr>
        <w:rPr>
          <w:color w:val="24292e"/>
          <w:sz w:val="36"/>
          <w:szCs w:val="36"/>
          <w:highlight w:val="white"/>
        </w:rPr>
      </w:pPr>
      <w:r w:rsidDel="00000000" w:rsidR="00000000" w:rsidRPr="00000000">
        <w:rPr>
          <w:color w:val="24292e"/>
          <w:sz w:val="36"/>
          <w:szCs w:val="36"/>
          <w:highlight w:val="white"/>
          <w:rtl w:val="0"/>
        </w:rPr>
        <w:t xml:space="preserve">Jorge Salas</w:t>
      </w:r>
    </w:p>
    <w:p w:rsidR="00000000" w:rsidDel="00000000" w:rsidP="00000000" w:rsidRDefault="00000000" w:rsidRPr="00000000" w14:paraId="00000026">
      <w:pPr>
        <w:rPr>
          <w:color w:val="24292e"/>
          <w:sz w:val="36"/>
          <w:szCs w:val="36"/>
          <w:highlight w:val="white"/>
        </w:rPr>
      </w:pPr>
      <w:r w:rsidDel="00000000" w:rsidR="00000000" w:rsidRPr="00000000">
        <w:rPr>
          <w:color w:val="24292e"/>
          <w:sz w:val="36"/>
          <w:szCs w:val="36"/>
          <w:highlight w:val="white"/>
          <w:u w:val="single"/>
          <w:rtl w:val="0"/>
        </w:rPr>
        <w:t xml:space="preserve">Task - Model of Fatalities Locations, weather, date, and time</w:t>
      </w:r>
      <w:r w:rsidDel="00000000" w:rsidR="00000000" w:rsidRPr="00000000">
        <w:rPr>
          <w:color w:val="24292e"/>
          <w:sz w:val="36"/>
          <w:szCs w:val="36"/>
          <w:highlight w:val="white"/>
          <w:rtl w:val="0"/>
        </w:rPr>
        <w:t xml:space="preserve"> (unsuccessful)</w:t>
      </w:r>
    </w:p>
    <w:p w:rsidR="00000000" w:rsidDel="00000000" w:rsidP="00000000" w:rsidRDefault="00000000" w:rsidRPr="00000000" w14:paraId="00000027">
      <w:pPr>
        <w:rPr>
          <w:color w:val="24292e"/>
          <w:sz w:val="36"/>
          <w:szCs w:val="36"/>
          <w:highlight w:val="white"/>
        </w:rPr>
      </w:pPr>
      <w:r w:rsidDel="00000000" w:rsidR="00000000" w:rsidRPr="00000000">
        <w:rPr>
          <w:rtl w:val="0"/>
        </w:rPr>
      </w:r>
    </w:p>
    <w:p w:rsidR="00000000" w:rsidDel="00000000" w:rsidP="00000000" w:rsidRDefault="00000000" w:rsidRPr="00000000" w14:paraId="00000028">
      <w:pPr>
        <w:rPr>
          <w:color w:val="24292e"/>
          <w:sz w:val="36"/>
          <w:szCs w:val="36"/>
          <w:highlight w:val="white"/>
        </w:rPr>
      </w:pPr>
      <w:r w:rsidDel="00000000" w:rsidR="00000000" w:rsidRPr="00000000">
        <w:rPr>
          <w:color w:val="24292e"/>
          <w:sz w:val="36"/>
          <w:szCs w:val="36"/>
          <w:highlight w:val="white"/>
          <w:rtl w:val="0"/>
        </w:rPr>
        <w:t xml:space="preserve">What combination of factors are most likely to cause a crash/fatality was my question? The method should be K-means clustering using scikit-learning module. However,</w:t>
      </w:r>
    </w:p>
    <w:p w:rsidR="00000000" w:rsidDel="00000000" w:rsidP="00000000" w:rsidRDefault="00000000" w:rsidRPr="00000000" w14:paraId="00000029">
      <w:pPr>
        <w:rPr>
          <w:color w:val="24292e"/>
          <w:sz w:val="36"/>
          <w:szCs w:val="36"/>
          <w:highlight w:val="white"/>
        </w:rPr>
      </w:pPr>
      <w:r w:rsidDel="00000000" w:rsidR="00000000" w:rsidRPr="00000000">
        <w:rPr>
          <w:color w:val="24292e"/>
          <w:sz w:val="36"/>
          <w:szCs w:val="36"/>
          <w:highlight w:val="white"/>
          <w:rtl w:val="0"/>
        </w:rPr>
        <w:t xml:space="preserve">I currently do not have any findings at this time. Perhaps in the final presentation I would have that ready to show.</w:t>
      </w:r>
    </w:p>
    <w:p w:rsidR="00000000" w:rsidDel="00000000" w:rsidP="00000000" w:rsidRDefault="00000000" w:rsidRPr="00000000" w14:paraId="0000002A">
      <w:pPr>
        <w:rPr>
          <w:color w:val="24292e"/>
          <w:sz w:val="36"/>
          <w:szCs w:val="36"/>
          <w:highlight w:val="white"/>
        </w:rPr>
      </w:pPr>
      <w:r w:rsidDel="00000000" w:rsidR="00000000" w:rsidRPr="00000000">
        <w:rPr>
          <w:rtl w:val="0"/>
        </w:rPr>
      </w:r>
    </w:p>
    <w:p w:rsidR="00000000" w:rsidDel="00000000" w:rsidP="00000000" w:rsidRDefault="00000000" w:rsidRPr="00000000" w14:paraId="0000002B">
      <w:pPr>
        <w:rPr>
          <w:color w:val="24292e"/>
          <w:sz w:val="36"/>
          <w:szCs w:val="36"/>
          <w:highlight w:val="white"/>
        </w:rPr>
      </w:pPr>
      <w:r w:rsidDel="00000000" w:rsidR="00000000" w:rsidRPr="00000000">
        <w:rPr>
          <w:rtl w:val="0"/>
        </w:rPr>
      </w:r>
    </w:p>
    <w:p w:rsidR="00000000" w:rsidDel="00000000" w:rsidP="00000000" w:rsidRDefault="00000000" w:rsidRPr="00000000" w14:paraId="0000002C">
      <w:pPr>
        <w:rPr>
          <w:color w:val="24292e"/>
          <w:sz w:val="36"/>
          <w:szCs w:val="36"/>
          <w:highlight w:val="white"/>
        </w:rPr>
      </w:pPr>
      <w:r w:rsidDel="00000000" w:rsidR="00000000" w:rsidRPr="00000000">
        <w:rPr>
          <w:color w:val="24292e"/>
          <w:sz w:val="36"/>
          <w:szCs w:val="36"/>
          <w:highlight w:val="white"/>
          <w:rtl w:val="0"/>
        </w:rPr>
        <w:t xml:space="preserve">Jin Kang</w:t>
      </w:r>
    </w:p>
    <w:p w:rsidR="00000000" w:rsidDel="00000000" w:rsidP="00000000" w:rsidRDefault="00000000" w:rsidRPr="00000000" w14:paraId="0000002D">
      <w:pPr>
        <w:rPr>
          <w:color w:val="24292e"/>
          <w:sz w:val="36"/>
          <w:szCs w:val="36"/>
          <w:highlight w:val="white"/>
          <w:u w:val="single"/>
        </w:rPr>
      </w:pPr>
      <w:r w:rsidDel="00000000" w:rsidR="00000000" w:rsidRPr="00000000">
        <w:rPr>
          <w:color w:val="24292e"/>
          <w:sz w:val="36"/>
          <w:szCs w:val="36"/>
          <w:highlight w:val="white"/>
          <w:u w:val="single"/>
          <w:rtl w:val="0"/>
        </w:rPr>
        <w:t xml:space="preserve">Task - Investigating the number of collisions and block populations of Guilford county where blocks are designed by census</w:t>
      </w:r>
    </w:p>
    <w:p w:rsidR="00000000" w:rsidDel="00000000" w:rsidP="00000000" w:rsidRDefault="00000000" w:rsidRPr="00000000" w14:paraId="0000002E">
      <w:pPr>
        <w:rPr>
          <w:color w:val="24292e"/>
          <w:sz w:val="36"/>
          <w:szCs w:val="36"/>
          <w:highlight w:val="white"/>
        </w:rPr>
      </w:pPr>
      <w:r w:rsidDel="00000000" w:rsidR="00000000" w:rsidRPr="00000000">
        <w:rPr>
          <w:rtl w:val="0"/>
        </w:rPr>
      </w:r>
    </w:p>
    <w:p w:rsidR="00000000" w:rsidDel="00000000" w:rsidP="00000000" w:rsidRDefault="00000000" w:rsidRPr="00000000" w14:paraId="0000002F">
      <w:pPr>
        <w:rPr>
          <w:color w:val="24292e"/>
          <w:sz w:val="36"/>
          <w:szCs w:val="36"/>
          <w:highlight w:val="white"/>
        </w:rPr>
      </w:pPr>
      <w:r w:rsidDel="00000000" w:rsidR="00000000" w:rsidRPr="00000000">
        <w:rPr>
          <w:color w:val="24292e"/>
          <w:sz w:val="36"/>
          <w:szCs w:val="36"/>
          <w:highlight w:val="white"/>
          <w:rtl w:val="0"/>
        </w:rPr>
        <w:t xml:space="preserve">My question was which areas are more likely to have collisions per capita.</w:t>
      </w:r>
    </w:p>
    <w:p w:rsidR="00000000" w:rsidDel="00000000" w:rsidP="00000000" w:rsidRDefault="00000000" w:rsidRPr="00000000" w14:paraId="00000030">
      <w:pPr>
        <w:rPr>
          <w:color w:val="24292e"/>
          <w:sz w:val="36"/>
          <w:szCs w:val="36"/>
          <w:highlight w:val="white"/>
        </w:rPr>
      </w:pPr>
      <w:r w:rsidDel="00000000" w:rsidR="00000000" w:rsidRPr="00000000">
        <w:rPr>
          <w:rtl w:val="0"/>
        </w:rPr>
      </w:r>
    </w:p>
    <w:p w:rsidR="00000000" w:rsidDel="00000000" w:rsidP="00000000" w:rsidRDefault="00000000" w:rsidRPr="00000000" w14:paraId="00000031">
      <w:pPr>
        <w:rPr>
          <w:color w:val="24292e"/>
          <w:sz w:val="36"/>
          <w:szCs w:val="36"/>
          <w:highlight w:val="white"/>
        </w:rPr>
      </w:pPr>
      <w:r w:rsidDel="00000000" w:rsidR="00000000" w:rsidRPr="00000000">
        <w:rPr>
          <w:color w:val="24292e"/>
          <w:sz w:val="36"/>
          <w:szCs w:val="36"/>
          <w:highlight w:val="white"/>
          <w:rtl w:val="0"/>
        </w:rPr>
        <w:t xml:space="preserve">After ignoring blocks that have population but no collision, I could get a graph like below.</w:t>
      </w:r>
    </w:p>
    <w:p w:rsidR="00000000" w:rsidDel="00000000" w:rsidP="00000000" w:rsidRDefault="00000000" w:rsidRPr="00000000" w14:paraId="00000032">
      <w:pPr>
        <w:rPr>
          <w:color w:val="24292e"/>
          <w:sz w:val="36"/>
          <w:szCs w:val="36"/>
          <w:highlight w:val="white"/>
        </w:rPr>
      </w:pPr>
      <w:r w:rsidDel="00000000" w:rsidR="00000000" w:rsidRPr="00000000">
        <w:rPr>
          <w:color w:val="24292e"/>
          <w:sz w:val="36"/>
          <w:szCs w:val="36"/>
          <w:highlight w:val="white"/>
        </w:rPr>
        <w:drawing>
          <wp:inline distB="19050" distT="19050" distL="19050" distR="19050">
            <wp:extent cx="2493035" cy="1620775"/>
            <wp:effectExtent b="0" l="0" r="0" t="0"/>
            <wp:docPr id="4"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2493035" cy="162077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color w:val="24292e"/>
          <w:sz w:val="36"/>
          <w:szCs w:val="36"/>
          <w:highlight w:val="white"/>
        </w:rPr>
      </w:pPr>
      <w:r w:rsidDel="00000000" w:rsidR="00000000" w:rsidRPr="00000000">
        <w:rPr>
          <w:color w:val="24292e"/>
          <w:sz w:val="36"/>
          <w:szCs w:val="36"/>
          <w:highlight w:val="white"/>
          <w:rtl w:val="0"/>
        </w:rPr>
        <w:t xml:space="preserve">To capture points that have enough population and high number of collisions, I used clustering method. And when Kmeans are 6, it was good enough to fit the data.</w:t>
      </w:r>
    </w:p>
    <w:p w:rsidR="00000000" w:rsidDel="00000000" w:rsidP="00000000" w:rsidRDefault="00000000" w:rsidRPr="00000000" w14:paraId="00000034">
      <w:pPr>
        <w:rPr>
          <w:color w:val="24292e"/>
          <w:sz w:val="36"/>
          <w:szCs w:val="36"/>
          <w:highlight w:val="white"/>
        </w:rPr>
      </w:pPr>
      <w:r w:rsidDel="00000000" w:rsidR="00000000" w:rsidRPr="00000000">
        <w:rPr>
          <w:color w:val="24292e"/>
          <w:sz w:val="36"/>
          <w:szCs w:val="36"/>
          <w:highlight w:val="white"/>
        </w:rPr>
        <w:drawing>
          <wp:inline distB="19050" distT="19050" distL="19050" distR="19050">
            <wp:extent cx="2493026" cy="1533475"/>
            <wp:effectExtent b="0" l="0" r="0" t="0"/>
            <wp:docPr id="8"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2493026" cy="153347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color w:val="24292e"/>
          <w:sz w:val="36"/>
          <w:szCs w:val="36"/>
          <w:highlight w:val="white"/>
        </w:rPr>
      </w:pPr>
      <w:r w:rsidDel="00000000" w:rsidR="00000000" w:rsidRPr="00000000">
        <w:rPr>
          <w:color w:val="24292e"/>
          <w:sz w:val="36"/>
          <w:szCs w:val="36"/>
          <w:highlight w:val="white"/>
          <w:rtl w:val="0"/>
        </w:rPr>
        <w:t xml:space="preserve">These are the graph and the list of red points.</w:t>
      </w:r>
    </w:p>
    <w:p w:rsidR="00000000" w:rsidDel="00000000" w:rsidP="00000000" w:rsidRDefault="00000000" w:rsidRPr="00000000" w14:paraId="00000036">
      <w:pPr>
        <w:rPr>
          <w:color w:val="24292e"/>
          <w:sz w:val="36"/>
          <w:szCs w:val="36"/>
          <w:highlight w:val="white"/>
        </w:rPr>
      </w:pPr>
      <w:r w:rsidDel="00000000" w:rsidR="00000000" w:rsidRPr="00000000">
        <w:rPr>
          <w:color w:val="24292e"/>
          <w:sz w:val="36"/>
          <w:szCs w:val="36"/>
          <w:highlight w:val="white"/>
        </w:rPr>
        <w:drawing>
          <wp:inline distB="19050" distT="19050" distL="19050" distR="19050">
            <wp:extent cx="2447525" cy="1629625"/>
            <wp:effectExtent b="0" l="0" r="0" t="0"/>
            <wp:docPr id="10"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2447525" cy="162962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widowControl w:val="0"/>
        <w:rPr/>
      </w:pPr>
      <w:r w:rsidDel="00000000" w:rsidR="00000000" w:rsidRPr="00000000">
        <w:rPr>
          <w:rtl w:val="0"/>
        </w:rPr>
      </w:r>
    </w:p>
    <w:tbl>
      <w:tblPr>
        <w:tblStyle w:val="Table1"/>
        <w:tblW w:w="1041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5460"/>
        <w:gridCol w:w="1935"/>
        <w:gridCol w:w="3015"/>
        <w:tblGridChange w:id="0">
          <w:tblGrid>
            <w:gridCol w:w="5460"/>
            <w:gridCol w:w="1935"/>
            <w:gridCol w:w="3015"/>
          </w:tblGrid>
        </w:tblGridChange>
      </w:tblGrid>
      <w:tr>
        <w:trPr>
          <w:trHeight w:val="600" w:hRule="atLeast"/>
        </w:trPr>
        <w:tc>
          <w:tcPr>
            <w:tcMar>
              <w:top w:w="140.0" w:type="dxa"/>
              <w:left w:w="140.0" w:type="dxa"/>
              <w:bottom w:w="140.0" w:type="dxa"/>
              <w:right w:w="140.0" w:type="dxa"/>
            </w:tcMar>
            <w:vAlign w:val="top"/>
          </w:tcPr>
          <w:p w:rsidR="00000000" w:rsidDel="00000000" w:rsidP="00000000" w:rsidRDefault="00000000" w:rsidRPr="00000000" w14:paraId="00000038">
            <w:pPr>
              <w:widowControl w:val="0"/>
              <w:spacing w:line="240" w:lineRule="auto"/>
              <w:rPr>
                <w:b w:val="1"/>
                <w:sz w:val="28"/>
                <w:szCs w:val="28"/>
              </w:rPr>
            </w:pPr>
            <w:r w:rsidDel="00000000" w:rsidR="00000000" w:rsidRPr="00000000">
              <w:rPr>
                <w:b w:val="1"/>
                <w:sz w:val="28"/>
                <w:szCs w:val="28"/>
                <w:rtl w:val="0"/>
              </w:rPr>
              <w:t xml:space="preserve">Display_Label</w:t>
            </w:r>
          </w:p>
        </w:tc>
        <w:tc>
          <w:tcPr>
            <w:tcMar>
              <w:top w:w="140.0" w:type="dxa"/>
              <w:left w:w="140.0" w:type="dxa"/>
              <w:bottom w:w="140.0" w:type="dxa"/>
              <w:right w:w="140.0" w:type="dxa"/>
            </w:tcMar>
            <w:vAlign w:val="top"/>
          </w:tcPr>
          <w:p w:rsidR="00000000" w:rsidDel="00000000" w:rsidP="00000000" w:rsidRDefault="00000000" w:rsidRPr="00000000" w14:paraId="00000039">
            <w:pPr>
              <w:widowControl w:val="0"/>
              <w:spacing w:line="240" w:lineRule="auto"/>
              <w:rPr>
                <w:b w:val="1"/>
                <w:sz w:val="28"/>
                <w:szCs w:val="28"/>
              </w:rPr>
            </w:pPr>
            <w:r w:rsidDel="00000000" w:rsidR="00000000" w:rsidRPr="00000000">
              <w:rPr>
                <w:b w:val="1"/>
                <w:sz w:val="28"/>
                <w:szCs w:val="28"/>
                <w:rtl w:val="0"/>
              </w:rPr>
              <w:t xml:space="preserve">Population</w:t>
            </w:r>
          </w:p>
        </w:tc>
        <w:tc>
          <w:tcPr>
            <w:tcMar>
              <w:top w:w="140.0" w:type="dxa"/>
              <w:left w:w="140.0" w:type="dxa"/>
              <w:bottom w:w="140.0" w:type="dxa"/>
              <w:right w:w="140.0" w:type="dxa"/>
            </w:tcMar>
            <w:vAlign w:val="top"/>
          </w:tcPr>
          <w:p w:rsidR="00000000" w:rsidDel="00000000" w:rsidP="00000000" w:rsidRDefault="00000000" w:rsidRPr="00000000" w14:paraId="0000003A">
            <w:pPr>
              <w:widowControl w:val="0"/>
              <w:spacing w:line="240" w:lineRule="auto"/>
              <w:rPr>
                <w:b w:val="1"/>
                <w:sz w:val="28"/>
                <w:szCs w:val="28"/>
              </w:rPr>
            </w:pPr>
            <w:r w:rsidDel="00000000" w:rsidR="00000000" w:rsidRPr="00000000">
              <w:rPr>
                <w:b w:val="1"/>
                <w:sz w:val="28"/>
                <w:szCs w:val="28"/>
                <w:rtl w:val="0"/>
              </w:rPr>
              <w:t xml:space="preserve">Number of Collision</w:t>
            </w:r>
          </w:p>
        </w:tc>
      </w:tr>
      <w:tr>
        <w:trPr>
          <w:trHeight w:val="600" w:hRule="atLeast"/>
        </w:trPr>
        <w:tc>
          <w:tcPr>
            <w:tcMar>
              <w:top w:w="140.0" w:type="dxa"/>
              <w:left w:w="140.0" w:type="dxa"/>
              <w:bottom w:w="140.0" w:type="dxa"/>
              <w:right w:w="140.0" w:type="dxa"/>
            </w:tcMar>
            <w:vAlign w:val="top"/>
          </w:tcPr>
          <w:p w:rsidR="00000000" w:rsidDel="00000000" w:rsidP="00000000" w:rsidRDefault="00000000" w:rsidRPr="00000000" w14:paraId="0000003B">
            <w:pPr>
              <w:widowControl w:val="0"/>
              <w:spacing w:line="240" w:lineRule="auto"/>
              <w:rPr>
                <w:sz w:val="28"/>
                <w:szCs w:val="28"/>
              </w:rPr>
            </w:pPr>
            <w:r w:rsidDel="00000000" w:rsidR="00000000" w:rsidRPr="00000000">
              <w:rPr>
                <w:sz w:val="28"/>
                <w:szCs w:val="28"/>
                <w:rtl w:val="0"/>
              </w:rPr>
              <w:t xml:space="preserve">Block Group 2, Census Tract 103</w:t>
            </w:r>
          </w:p>
        </w:tc>
        <w:tc>
          <w:tcPr>
            <w:tcMar>
              <w:top w:w="140.0" w:type="dxa"/>
              <w:left w:w="140.0" w:type="dxa"/>
              <w:bottom w:w="140.0" w:type="dxa"/>
              <w:right w:w="140.0" w:type="dxa"/>
            </w:tcMar>
            <w:vAlign w:val="top"/>
          </w:tcPr>
          <w:p w:rsidR="00000000" w:rsidDel="00000000" w:rsidP="00000000" w:rsidRDefault="00000000" w:rsidRPr="00000000" w14:paraId="0000003C">
            <w:pPr>
              <w:widowControl w:val="0"/>
              <w:spacing w:line="240" w:lineRule="auto"/>
              <w:rPr>
                <w:sz w:val="28"/>
                <w:szCs w:val="28"/>
              </w:rPr>
            </w:pPr>
            <w:r w:rsidDel="00000000" w:rsidR="00000000" w:rsidRPr="00000000">
              <w:rPr>
                <w:sz w:val="28"/>
                <w:szCs w:val="28"/>
                <w:rtl w:val="0"/>
              </w:rPr>
              <w:t xml:space="preserve">1412</w:t>
            </w:r>
          </w:p>
        </w:tc>
        <w:tc>
          <w:tcPr>
            <w:tcMar>
              <w:top w:w="140.0" w:type="dxa"/>
              <w:left w:w="140.0" w:type="dxa"/>
              <w:bottom w:w="140.0" w:type="dxa"/>
              <w:right w:w="140.0" w:type="dxa"/>
            </w:tcMar>
            <w:vAlign w:val="top"/>
          </w:tcPr>
          <w:p w:rsidR="00000000" w:rsidDel="00000000" w:rsidP="00000000" w:rsidRDefault="00000000" w:rsidRPr="00000000" w14:paraId="0000003D">
            <w:pPr>
              <w:widowControl w:val="0"/>
              <w:spacing w:line="240" w:lineRule="auto"/>
              <w:rPr>
                <w:sz w:val="28"/>
                <w:szCs w:val="28"/>
              </w:rPr>
            </w:pPr>
            <w:r w:rsidDel="00000000" w:rsidR="00000000" w:rsidRPr="00000000">
              <w:rPr>
                <w:sz w:val="28"/>
                <w:szCs w:val="28"/>
                <w:rtl w:val="0"/>
              </w:rPr>
              <w:t xml:space="preserve">1447</w:t>
            </w:r>
          </w:p>
        </w:tc>
      </w:tr>
      <w:tr>
        <w:trPr>
          <w:trHeight w:val="600" w:hRule="atLeast"/>
        </w:trPr>
        <w:tc>
          <w:tcPr>
            <w:tcMar>
              <w:top w:w="140.0" w:type="dxa"/>
              <w:left w:w="140.0" w:type="dxa"/>
              <w:bottom w:w="140.0" w:type="dxa"/>
              <w:right w:w="140.0" w:type="dxa"/>
            </w:tcMar>
            <w:vAlign w:val="top"/>
          </w:tcPr>
          <w:p w:rsidR="00000000" w:rsidDel="00000000" w:rsidP="00000000" w:rsidRDefault="00000000" w:rsidRPr="00000000" w14:paraId="0000003E">
            <w:pPr>
              <w:widowControl w:val="0"/>
              <w:spacing w:line="240" w:lineRule="auto"/>
              <w:rPr>
                <w:sz w:val="28"/>
                <w:szCs w:val="28"/>
              </w:rPr>
            </w:pPr>
            <w:r w:rsidDel="00000000" w:rsidR="00000000" w:rsidRPr="00000000">
              <w:rPr>
                <w:sz w:val="28"/>
                <w:szCs w:val="28"/>
                <w:rtl w:val="0"/>
              </w:rPr>
              <w:t xml:space="preserve">Block Group 1, Census Tract 164.05</w:t>
            </w:r>
          </w:p>
        </w:tc>
        <w:tc>
          <w:tcPr>
            <w:tcMar>
              <w:top w:w="140.0" w:type="dxa"/>
              <w:left w:w="140.0" w:type="dxa"/>
              <w:bottom w:w="140.0" w:type="dxa"/>
              <w:right w:w="140.0" w:type="dxa"/>
            </w:tcMar>
            <w:vAlign w:val="top"/>
          </w:tcPr>
          <w:p w:rsidR="00000000" w:rsidDel="00000000" w:rsidP="00000000" w:rsidRDefault="00000000" w:rsidRPr="00000000" w14:paraId="0000003F">
            <w:pPr>
              <w:widowControl w:val="0"/>
              <w:spacing w:line="240" w:lineRule="auto"/>
              <w:rPr>
                <w:sz w:val="28"/>
                <w:szCs w:val="28"/>
              </w:rPr>
            </w:pPr>
            <w:r w:rsidDel="00000000" w:rsidR="00000000" w:rsidRPr="00000000">
              <w:rPr>
                <w:sz w:val="28"/>
                <w:szCs w:val="28"/>
                <w:rtl w:val="0"/>
              </w:rPr>
              <w:t xml:space="preserve">1871</w:t>
            </w:r>
          </w:p>
        </w:tc>
        <w:tc>
          <w:tcPr>
            <w:tcMar>
              <w:top w:w="140.0" w:type="dxa"/>
              <w:left w:w="140.0" w:type="dxa"/>
              <w:bottom w:w="140.0" w:type="dxa"/>
              <w:right w:w="140.0" w:type="dxa"/>
            </w:tcMar>
            <w:vAlign w:val="top"/>
          </w:tcPr>
          <w:p w:rsidR="00000000" w:rsidDel="00000000" w:rsidP="00000000" w:rsidRDefault="00000000" w:rsidRPr="00000000" w14:paraId="00000040">
            <w:pPr>
              <w:widowControl w:val="0"/>
              <w:spacing w:line="240" w:lineRule="auto"/>
              <w:rPr>
                <w:sz w:val="28"/>
                <w:szCs w:val="28"/>
              </w:rPr>
            </w:pPr>
            <w:r w:rsidDel="00000000" w:rsidR="00000000" w:rsidRPr="00000000">
              <w:rPr>
                <w:sz w:val="28"/>
                <w:szCs w:val="28"/>
                <w:rtl w:val="0"/>
              </w:rPr>
              <w:t xml:space="preserve">782</w:t>
            </w:r>
          </w:p>
        </w:tc>
      </w:tr>
      <w:tr>
        <w:trPr>
          <w:trHeight w:val="600" w:hRule="atLeast"/>
        </w:trPr>
        <w:tc>
          <w:tcPr>
            <w:tcMar>
              <w:top w:w="140.0" w:type="dxa"/>
              <w:left w:w="140.0" w:type="dxa"/>
              <w:bottom w:w="140.0" w:type="dxa"/>
              <w:right w:w="140.0" w:type="dxa"/>
            </w:tcMar>
            <w:vAlign w:val="top"/>
          </w:tcPr>
          <w:p w:rsidR="00000000" w:rsidDel="00000000" w:rsidP="00000000" w:rsidRDefault="00000000" w:rsidRPr="00000000" w14:paraId="00000041">
            <w:pPr>
              <w:widowControl w:val="0"/>
              <w:spacing w:line="240" w:lineRule="auto"/>
              <w:rPr>
                <w:sz w:val="28"/>
                <w:szCs w:val="28"/>
              </w:rPr>
            </w:pPr>
            <w:r w:rsidDel="00000000" w:rsidR="00000000" w:rsidRPr="00000000">
              <w:rPr>
                <w:sz w:val="28"/>
                <w:szCs w:val="28"/>
                <w:rtl w:val="0"/>
              </w:rPr>
              <w:t xml:space="preserve">Block Group 2, Census Tract 108</w:t>
            </w:r>
          </w:p>
        </w:tc>
        <w:tc>
          <w:tcPr>
            <w:tcMar>
              <w:top w:w="140.0" w:type="dxa"/>
              <w:left w:w="140.0" w:type="dxa"/>
              <w:bottom w:w="140.0" w:type="dxa"/>
              <w:right w:w="140.0" w:type="dxa"/>
            </w:tcMar>
            <w:vAlign w:val="top"/>
          </w:tcPr>
          <w:p w:rsidR="00000000" w:rsidDel="00000000" w:rsidP="00000000" w:rsidRDefault="00000000" w:rsidRPr="00000000" w14:paraId="00000042">
            <w:pPr>
              <w:widowControl w:val="0"/>
              <w:spacing w:line="240" w:lineRule="auto"/>
              <w:rPr>
                <w:sz w:val="28"/>
                <w:szCs w:val="28"/>
              </w:rPr>
            </w:pPr>
            <w:r w:rsidDel="00000000" w:rsidR="00000000" w:rsidRPr="00000000">
              <w:rPr>
                <w:sz w:val="28"/>
                <w:szCs w:val="28"/>
                <w:rtl w:val="0"/>
              </w:rPr>
              <w:t xml:space="preserve">1926</w:t>
            </w:r>
          </w:p>
        </w:tc>
        <w:tc>
          <w:tcPr>
            <w:tcMar>
              <w:top w:w="140.0" w:type="dxa"/>
              <w:left w:w="140.0" w:type="dxa"/>
              <w:bottom w:w="140.0" w:type="dxa"/>
              <w:right w:w="140.0" w:type="dxa"/>
            </w:tcMar>
            <w:vAlign w:val="top"/>
          </w:tcPr>
          <w:p w:rsidR="00000000" w:rsidDel="00000000" w:rsidP="00000000" w:rsidRDefault="00000000" w:rsidRPr="00000000" w14:paraId="00000043">
            <w:pPr>
              <w:widowControl w:val="0"/>
              <w:spacing w:line="240" w:lineRule="auto"/>
              <w:rPr>
                <w:sz w:val="28"/>
                <w:szCs w:val="28"/>
              </w:rPr>
            </w:pPr>
            <w:r w:rsidDel="00000000" w:rsidR="00000000" w:rsidRPr="00000000">
              <w:rPr>
                <w:sz w:val="28"/>
                <w:szCs w:val="28"/>
                <w:rtl w:val="0"/>
              </w:rPr>
              <w:t xml:space="preserve">1440</w:t>
            </w:r>
          </w:p>
        </w:tc>
      </w:tr>
      <w:tr>
        <w:trPr>
          <w:trHeight w:val="600" w:hRule="atLeast"/>
        </w:trPr>
        <w:tc>
          <w:tcPr>
            <w:tcMar>
              <w:top w:w="140.0" w:type="dxa"/>
              <w:left w:w="140.0" w:type="dxa"/>
              <w:bottom w:w="140.0" w:type="dxa"/>
              <w:right w:w="140.0" w:type="dxa"/>
            </w:tcMar>
            <w:vAlign w:val="top"/>
          </w:tcPr>
          <w:p w:rsidR="00000000" w:rsidDel="00000000" w:rsidP="00000000" w:rsidRDefault="00000000" w:rsidRPr="00000000" w14:paraId="00000044">
            <w:pPr>
              <w:widowControl w:val="0"/>
              <w:spacing w:line="240" w:lineRule="auto"/>
              <w:rPr>
                <w:sz w:val="28"/>
                <w:szCs w:val="28"/>
              </w:rPr>
            </w:pPr>
            <w:r w:rsidDel="00000000" w:rsidR="00000000" w:rsidRPr="00000000">
              <w:rPr>
                <w:sz w:val="28"/>
                <w:szCs w:val="28"/>
                <w:rtl w:val="0"/>
              </w:rPr>
              <w:t xml:space="preserve">Block Group 1, Census Tract 160.11</w:t>
            </w:r>
          </w:p>
        </w:tc>
        <w:tc>
          <w:tcPr>
            <w:tcMar>
              <w:top w:w="140.0" w:type="dxa"/>
              <w:left w:w="140.0" w:type="dxa"/>
              <w:bottom w:w="140.0" w:type="dxa"/>
              <w:right w:w="140.0" w:type="dxa"/>
            </w:tcMar>
            <w:vAlign w:val="top"/>
          </w:tcPr>
          <w:p w:rsidR="00000000" w:rsidDel="00000000" w:rsidP="00000000" w:rsidRDefault="00000000" w:rsidRPr="00000000" w14:paraId="00000045">
            <w:pPr>
              <w:widowControl w:val="0"/>
              <w:spacing w:line="240" w:lineRule="auto"/>
              <w:rPr>
                <w:sz w:val="28"/>
                <w:szCs w:val="28"/>
              </w:rPr>
            </w:pPr>
            <w:r w:rsidDel="00000000" w:rsidR="00000000" w:rsidRPr="00000000">
              <w:rPr>
                <w:sz w:val="28"/>
                <w:szCs w:val="28"/>
                <w:rtl w:val="0"/>
              </w:rPr>
              <w:t xml:space="preserve">1982</w:t>
            </w:r>
          </w:p>
        </w:tc>
        <w:tc>
          <w:tcPr>
            <w:tcMar>
              <w:top w:w="140.0" w:type="dxa"/>
              <w:left w:w="140.0" w:type="dxa"/>
              <w:bottom w:w="140.0" w:type="dxa"/>
              <w:right w:w="140.0" w:type="dxa"/>
            </w:tcMar>
            <w:vAlign w:val="top"/>
          </w:tcPr>
          <w:p w:rsidR="00000000" w:rsidDel="00000000" w:rsidP="00000000" w:rsidRDefault="00000000" w:rsidRPr="00000000" w14:paraId="00000046">
            <w:pPr>
              <w:widowControl w:val="0"/>
              <w:spacing w:line="240" w:lineRule="auto"/>
              <w:rPr>
                <w:sz w:val="28"/>
                <w:szCs w:val="28"/>
              </w:rPr>
            </w:pPr>
            <w:r w:rsidDel="00000000" w:rsidR="00000000" w:rsidRPr="00000000">
              <w:rPr>
                <w:sz w:val="28"/>
                <w:szCs w:val="28"/>
                <w:rtl w:val="0"/>
              </w:rPr>
              <w:t xml:space="preserve">842</w:t>
            </w:r>
          </w:p>
        </w:tc>
      </w:tr>
      <w:tr>
        <w:trPr>
          <w:trHeight w:val="600" w:hRule="atLeast"/>
        </w:trPr>
        <w:tc>
          <w:tcPr>
            <w:tcMar>
              <w:top w:w="140.0" w:type="dxa"/>
              <w:left w:w="140.0" w:type="dxa"/>
              <w:bottom w:w="140.0" w:type="dxa"/>
              <w:right w:w="140.0" w:type="dxa"/>
            </w:tcMar>
            <w:vAlign w:val="top"/>
          </w:tcPr>
          <w:p w:rsidR="00000000" w:rsidDel="00000000" w:rsidP="00000000" w:rsidRDefault="00000000" w:rsidRPr="00000000" w14:paraId="00000047">
            <w:pPr>
              <w:widowControl w:val="0"/>
              <w:spacing w:line="240" w:lineRule="auto"/>
              <w:rPr>
                <w:sz w:val="28"/>
                <w:szCs w:val="28"/>
              </w:rPr>
            </w:pPr>
            <w:r w:rsidDel="00000000" w:rsidR="00000000" w:rsidRPr="00000000">
              <w:rPr>
                <w:sz w:val="28"/>
                <w:szCs w:val="28"/>
                <w:rtl w:val="0"/>
              </w:rPr>
              <w:t xml:space="preserve">Block Group 2, Census Tract 126.01</w:t>
            </w:r>
          </w:p>
        </w:tc>
        <w:tc>
          <w:tcPr>
            <w:tcMar>
              <w:top w:w="140.0" w:type="dxa"/>
              <w:left w:w="140.0" w:type="dxa"/>
              <w:bottom w:w="140.0" w:type="dxa"/>
              <w:right w:w="140.0" w:type="dxa"/>
            </w:tcMar>
            <w:vAlign w:val="top"/>
          </w:tcPr>
          <w:p w:rsidR="00000000" w:rsidDel="00000000" w:rsidP="00000000" w:rsidRDefault="00000000" w:rsidRPr="00000000" w14:paraId="00000048">
            <w:pPr>
              <w:widowControl w:val="0"/>
              <w:spacing w:line="240" w:lineRule="auto"/>
              <w:rPr>
                <w:sz w:val="28"/>
                <w:szCs w:val="28"/>
              </w:rPr>
            </w:pPr>
            <w:r w:rsidDel="00000000" w:rsidR="00000000" w:rsidRPr="00000000">
              <w:rPr>
                <w:sz w:val="28"/>
                <w:szCs w:val="28"/>
                <w:rtl w:val="0"/>
              </w:rPr>
              <w:t xml:space="preserve">2174</w:t>
            </w:r>
          </w:p>
        </w:tc>
        <w:tc>
          <w:tcPr>
            <w:tcMar>
              <w:top w:w="140.0" w:type="dxa"/>
              <w:left w:w="140.0" w:type="dxa"/>
              <w:bottom w:w="140.0" w:type="dxa"/>
              <w:right w:w="140.0" w:type="dxa"/>
            </w:tcMar>
            <w:vAlign w:val="top"/>
          </w:tcPr>
          <w:p w:rsidR="00000000" w:rsidDel="00000000" w:rsidP="00000000" w:rsidRDefault="00000000" w:rsidRPr="00000000" w14:paraId="00000049">
            <w:pPr>
              <w:widowControl w:val="0"/>
              <w:spacing w:line="240" w:lineRule="auto"/>
              <w:rPr>
                <w:sz w:val="28"/>
                <w:szCs w:val="28"/>
              </w:rPr>
            </w:pPr>
            <w:r w:rsidDel="00000000" w:rsidR="00000000" w:rsidRPr="00000000">
              <w:rPr>
                <w:sz w:val="28"/>
                <w:szCs w:val="28"/>
                <w:rtl w:val="0"/>
              </w:rPr>
              <w:t xml:space="preserve">785</w:t>
            </w:r>
          </w:p>
        </w:tc>
      </w:tr>
      <w:tr>
        <w:trPr>
          <w:trHeight w:val="600" w:hRule="atLeast"/>
        </w:trPr>
        <w:tc>
          <w:tcPr>
            <w:tcMar>
              <w:top w:w="140.0" w:type="dxa"/>
              <w:left w:w="140.0" w:type="dxa"/>
              <w:bottom w:w="140.0" w:type="dxa"/>
              <w:right w:w="140.0" w:type="dxa"/>
            </w:tcMar>
            <w:vAlign w:val="top"/>
          </w:tcPr>
          <w:p w:rsidR="00000000" w:rsidDel="00000000" w:rsidP="00000000" w:rsidRDefault="00000000" w:rsidRPr="00000000" w14:paraId="0000004A">
            <w:pPr>
              <w:widowControl w:val="0"/>
              <w:spacing w:line="240" w:lineRule="auto"/>
              <w:rPr>
                <w:sz w:val="28"/>
                <w:szCs w:val="28"/>
              </w:rPr>
            </w:pPr>
            <w:r w:rsidDel="00000000" w:rsidR="00000000" w:rsidRPr="00000000">
              <w:rPr>
                <w:sz w:val="28"/>
                <w:szCs w:val="28"/>
                <w:rtl w:val="0"/>
              </w:rPr>
              <w:t xml:space="preserve">Block Group 1, Census Tract 128.04</w:t>
            </w:r>
          </w:p>
        </w:tc>
        <w:tc>
          <w:tcPr>
            <w:tcMar>
              <w:top w:w="140.0" w:type="dxa"/>
              <w:left w:w="140.0" w:type="dxa"/>
              <w:bottom w:w="140.0" w:type="dxa"/>
              <w:right w:w="140.0" w:type="dxa"/>
            </w:tcMar>
            <w:vAlign w:val="top"/>
          </w:tcPr>
          <w:p w:rsidR="00000000" w:rsidDel="00000000" w:rsidP="00000000" w:rsidRDefault="00000000" w:rsidRPr="00000000" w14:paraId="0000004B">
            <w:pPr>
              <w:widowControl w:val="0"/>
              <w:spacing w:line="240" w:lineRule="auto"/>
              <w:rPr>
                <w:sz w:val="28"/>
                <w:szCs w:val="28"/>
              </w:rPr>
            </w:pPr>
            <w:r w:rsidDel="00000000" w:rsidR="00000000" w:rsidRPr="00000000">
              <w:rPr>
                <w:sz w:val="28"/>
                <w:szCs w:val="28"/>
                <w:rtl w:val="0"/>
              </w:rPr>
              <w:t xml:space="preserve">2176</w:t>
            </w:r>
          </w:p>
        </w:tc>
        <w:tc>
          <w:tcPr>
            <w:tcMar>
              <w:top w:w="140.0" w:type="dxa"/>
              <w:left w:w="140.0" w:type="dxa"/>
              <w:bottom w:w="140.0" w:type="dxa"/>
              <w:right w:w="140.0" w:type="dxa"/>
            </w:tcMar>
            <w:vAlign w:val="top"/>
          </w:tcPr>
          <w:p w:rsidR="00000000" w:rsidDel="00000000" w:rsidP="00000000" w:rsidRDefault="00000000" w:rsidRPr="00000000" w14:paraId="0000004C">
            <w:pPr>
              <w:widowControl w:val="0"/>
              <w:spacing w:line="240" w:lineRule="auto"/>
              <w:rPr>
                <w:sz w:val="28"/>
                <w:szCs w:val="28"/>
              </w:rPr>
            </w:pPr>
            <w:r w:rsidDel="00000000" w:rsidR="00000000" w:rsidRPr="00000000">
              <w:rPr>
                <w:sz w:val="28"/>
                <w:szCs w:val="28"/>
                <w:rtl w:val="0"/>
              </w:rPr>
              <w:t xml:space="preserve">1213</w:t>
            </w:r>
          </w:p>
        </w:tc>
      </w:tr>
      <w:tr>
        <w:trPr>
          <w:trHeight w:val="600" w:hRule="atLeast"/>
        </w:trPr>
        <w:tc>
          <w:tcPr>
            <w:tcMar>
              <w:top w:w="140.0" w:type="dxa"/>
              <w:left w:w="140.0" w:type="dxa"/>
              <w:bottom w:w="140.0" w:type="dxa"/>
              <w:right w:w="140.0" w:type="dxa"/>
            </w:tcMar>
            <w:vAlign w:val="top"/>
          </w:tcPr>
          <w:p w:rsidR="00000000" w:rsidDel="00000000" w:rsidP="00000000" w:rsidRDefault="00000000" w:rsidRPr="00000000" w14:paraId="0000004D">
            <w:pPr>
              <w:widowControl w:val="0"/>
              <w:spacing w:line="240" w:lineRule="auto"/>
              <w:rPr>
                <w:sz w:val="28"/>
                <w:szCs w:val="28"/>
              </w:rPr>
            </w:pPr>
            <w:r w:rsidDel="00000000" w:rsidR="00000000" w:rsidRPr="00000000">
              <w:rPr>
                <w:sz w:val="28"/>
                <w:szCs w:val="28"/>
                <w:rtl w:val="0"/>
              </w:rPr>
              <w:t xml:space="preserve">Block Group 1, Census Tract 125.09</w:t>
            </w:r>
          </w:p>
        </w:tc>
        <w:tc>
          <w:tcPr>
            <w:tcMar>
              <w:top w:w="140.0" w:type="dxa"/>
              <w:left w:w="140.0" w:type="dxa"/>
              <w:bottom w:w="140.0" w:type="dxa"/>
              <w:right w:w="140.0" w:type="dxa"/>
            </w:tcMar>
            <w:vAlign w:val="top"/>
          </w:tcPr>
          <w:p w:rsidR="00000000" w:rsidDel="00000000" w:rsidP="00000000" w:rsidRDefault="00000000" w:rsidRPr="00000000" w14:paraId="0000004E">
            <w:pPr>
              <w:widowControl w:val="0"/>
              <w:spacing w:line="240" w:lineRule="auto"/>
              <w:rPr>
                <w:sz w:val="28"/>
                <w:szCs w:val="28"/>
              </w:rPr>
            </w:pPr>
            <w:r w:rsidDel="00000000" w:rsidR="00000000" w:rsidRPr="00000000">
              <w:rPr>
                <w:sz w:val="28"/>
                <w:szCs w:val="28"/>
                <w:rtl w:val="0"/>
              </w:rPr>
              <w:t xml:space="preserve">2440</w:t>
            </w:r>
          </w:p>
        </w:tc>
        <w:tc>
          <w:tcPr>
            <w:tcMar>
              <w:top w:w="140.0" w:type="dxa"/>
              <w:left w:w="140.0" w:type="dxa"/>
              <w:bottom w:w="140.0" w:type="dxa"/>
              <w:right w:w="140.0" w:type="dxa"/>
            </w:tcMar>
            <w:vAlign w:val="top"/>
          </w:tcPr>
          <w:p w:rsidR="00000000" w:rsidDel="00000000" w:rsidP="00000000" w:rsidRDefault="00000000" w:rsidRPr="00000000" w14:paraId="0000004F">
            <w:pPr>
              <w:widowControl w:val="0"/>
              <w:spacing w:line="240" w:lineRule="auto"/>
              <w:rPr>
                <w:sz w:val="28"/>
                <w:szCs w:val="28"/>
              </w:rPr>
            </w:pPr>
            <w:r w:rsidDel="00000000" w:rsidR="00000000" w:rsidRPr="00000000">
              <w:rPr>
                <w:sz w:val="28"/>
                <w:szCs w:val="28"/>
                <w:rtl w:val="0"/>
              </w:rPr>
              <w:t xml:space="preserve">1047</w:t>
            </w:r>
          </w:p>
        </w:tc>
      </w:tr>
      <w:tr>
        <w:trPr>
          <w:trHeight w:val="600" w:hRule="atLeast"/>
        </w:trPr>
        <w:tc>
          <w:tcPr>
            <w:tcMar>
              <w:top w:w="140.0" w:type="dxa"/>
              <w:left w:w="140.0" w:type="dxa"/>
              <w:bottom w:w="140.0" w:type="dxa"/>
              <w:right w:w="140.0" w:type="dxa"/>
            </w:tcMar>
            <w:vAlign w:val="top"/>
          </w:tcPr>
          <w:p w:rsidR="00000000" w:rsidDel="00000000" w:rsidP="00000000" w:rsidRDefault="00000000" w:rsidRPr="00000000" w14:paraId="00000050">
            <w:pPr>
              <w:widowControl w:val="0"/>
              <w:spacing w:line="240" w:lineRule="auto"/>
              <w:rPr>
                <w:sz w:val="28"/>
                <w:szCs w:val="28"/>
              </w:rPr>
            </w:pPr>
            <w:r w:rsidDel="00000000" w:rsidR="00000000" w:rsidRPr="00000000">
              <w:rPr>
                <w:sz w:val="28"/>
                <w:szCs w:val="28"/>
                <w:rtl w:val="0"/>
              </w:rPr>
              <w:t xml:space="preserve">Block Group 1, Census Tract 126.09</w:t>
            </w:r>
          </w:p>
        </w:tc>
        <w:tc>
          <w:tcPr>
            <w:tcMar>
              <w:top w:w="140.0" w:type="dxa"/>
              <w:left w:w="140.0" w:type="dxa"/>
              <w:bottom w:w="140.0" w:type="dxa"/>
              <w:right w:w="140.0" w:type="dxa"/>
            </w:tcMar>
            <w:vAlign w:val="top"/>
          </w:tcPr>
          <w:p w:rsidR="00000000" w:rsidDel="00000000" w:rsidP="00000000" w:rsidRDefault="00000000" w:rsidRPr="00000000" w14:paraId="00000051">
            <w:pPr>
              <w:widowControl w:val="0"/>
              <w:spacing w:line="240" w:lineRule="auto"/>
              <w:rPr>
                <w:sz w:val="28"/>
                <w:szCs w:val="28"/>
              </w:rPr>
            </w:pPr>
            <w:r w:rsidDel="00000000" w:rsidR="00000000" w:rsidRPr="00000000">
              <w:rPr>
                <w:sz w:val="28"/>
                <w:szCs w:val="28"/>
                <w:rtl w:val="0"/>
              </w:rPr>
              <w:t xml:space="preserve">2755</w:t>
            </w:r>
          </w:p>
        </w:tc>
        <w:tc>
          <w:tcPr>
            <w:tcMar>
              <w:top w:w="140.0" w:type="dxa"/>
              <w:left w:w="140.0" w:type="dxa"/>
              <w:bottom w:w="140.0" w:type="dxa"/>
              <w:right w:w="140.0" w:type="dxa"/>
            </w:tcMar>
            <w:vAlign w:val="top"/>
          </w:tcPr>
          <w:p w:rsidR="00000000" w:rsidDel="00000000" w:rsidP="00000000" w:rsidRDefault="00000000" w:rsidRPr="00000000" w14:paraId="00000052">
            <w:pPr>
              <w:widowControl w:val="0"/>
              <w:spacing w:line="240" w:lineRule="auto"/>
              <w:rPr>
                <w:sz w:val="28"/>
                <w:szCs w:val="28"/>
              </w:rPr>
            </w:pPr>
            <w:r w:rsidDel="00000000" w:rsidR="00000000" w:rsidRPr="00000000">
              <w:rPr>
                <w:sz w:val="28"/>
                <w:szCs w:val="28"/>
                <w:rtl w:val="0"/>
              </w:rPr>
              <w:t xml:space="preserve">827</w:t>
            </w:r>
          </w:p>
        </w:tc>
      </w:tr>
      <w:tr>
        <w:trPr>
          <w:trHeight w:val="600" w:hRule="atLeast"/>
        </w:trPr>
        <w:tc>
          <w:tcPr>
            <w:tcMar>
              <w:top w:w="140.0" w:type="dxa"/>
              <w:left w:w="140.0" w:type="dxa"/>
              <w:bottom w:w="140.0" w:type="dxa"/>
              <w:right w:w="140.0" w:type="dxa"/>
            </w:tcMar>
            <w:vAlign w:val="top"/>
          </w:tcPr>
          <w:p w:rsidR="00000000" w:rsidDel="00000000" w:rsidP="00000000" w:rsidRDefault="00000000" w:rsidRPr="00000000" w14:paraId="00000053">
            <w:pPr>
              <w:widowControl w:val="0"/>
              <w:spacing w:line="240" w:lineRule="auto"/>
              <w:rPr>
                <w:sz w:val="28"/>
                <w:szCs w:val="28"/>
              </w:rPr>
            </w:pPr>
            <w:r w:rsidDel="00000000" w:rsidR="00000000" w:rsidRPr="00000000">
              <w:rPr>
                <w:sz w:val="28"/>
                <w:szCs w:val="28"/>
                <w:rtl w:val="0"/>
              </w:rPr>
              <w:t xml:space="preserve">Block Group 1, Census Tract 128.05</w:t>
            </w:r>
          </w:p>
        </w:tc>
        <w:tc>
          <w:tcPr>
            <w:tcMar>
              <w:top w:w="140.0" w:type="dxa"/>
              <w:left w:w="140.0" w:type="dxa"/>
              <w:bottom w:w="140.0" w:type="dxa"/>
              <w:right w:w="140.0" w:type="dxa"/>
            </w:tcMar>
            <w:vAlign w:val="top"/>
          </w:tcPr>
          <w:p w:rsidR="00000000" w:rsidDel="00000000" w:rsidP="00000000" w:rsidRDefault="00000000" w:rsidRPr="00000000" w14:paraId="00000054">
            <w:pPr>
              <w:widowControl w:val="0"/>
              <w:spacing w:line="240" w:lineRule="auto"/>
              <w:rPr>
                <w:sz w:val="28"/>
                <w:szCs w:val="28"/>
              </w:rPr>
            </w:pPr>
            <w:r w:rsidDel="00000000" w:rsidR="00000000" w:rsidRPr="00000000">
              <w:rPr>
                <w:sz w:val="28"/>
                <w:szCs w:val="28"/>
                <w:rtl w:val="0"/>
              </w:rPr>
              <w:t xml:space="preserve">2777</w:t>
            </w:r>
          </w:p>
        </w:tc>
        <w:tc>
          <w:tcPr>
            <w:tcMar>
              <w:top w:w="140.0" w:type="dxa"/>
              <w:left w:w="140.0" w:type="dxa"/>
              <w:bottom w:w="140.0" w:type="dxa"/>
              <w:right w:w="140.0" w:type="dxa"/>
            </w:tcMar>
            <w:vAlign w:val="top"/>
          </w:tcPr>
          <w:p w:rsidR="00000000" w:rsidDel="00000000" w:rsidP="00000000" w:rsidRDefault="00000000" w:rsidRPr="00000000" w14:paraId="00000055">
            <w:pPr>
              <w:widowControl w:val="0"/>
              <w:spacing w:line="240" w:lineRule="auto"/>
              <w:rPr>
                <w:sz w:val="28"/>
                <w:szCs w:val="28"/>
              </w:rPr>
            </w:pPr>
            <w:r w:rsidDel="00000000" w:rsidR="00000000" w:rsidRPr="00000000">
              <w:rPr>
                <w:sz w:val="28"/>
                <w:szCs w:val="28"/>
                <w:rtl w:val="0"/>
              </w:rPr>
              <w:t xml:space="preserve">928</w:t>
            </w:r>
          </w:p>
        </w:tc>
      </w:tr>
      <w:tr>
        <w:trPr>
          <w:trHeight w:val="600" w:hRule="atLeast"/>
        </w:trPr>
        <w:tc>
          <w:tcPr>
            <w:tcMar>
              <w:top w:w="140.0" w:type="dxa"/>
              <w:left w:w="140.0" w:type="dxa"/>
              <w:bottom w:w="140.0" w:type="dxa"/>
              <w:right w:w="140.0" w:type="dxa"/>
            </w:tcMar>
            <w:vAlign w:val="top"/>
          </w:tcPr>
          <w:p w:rsidR="00000000" w:rsidDel="00000000" w:rsidP="00000000" w:rsidRDefault="00000000" w:rsidRPr="00000000" w14:paraId="00000056">
            <w:pPr>
              <w:widowControl w:val="0"/>
              <w:spacing w:line="240" w:lineRule="auto"/>
              <w:rPr>
                <w:sz w:val="28"/>
                <w:szCs w:val="28"/>
              </w:rPr>
            </w:pPr>
            <w:r w:rsidDel="00000000" w:rsidR="00000000" w:rsidRPr="00000000">
              <w:rPr>
                <w:sz w:val="28"/>
                <w:szCs w:val="28"/>
                <w:rtl w:val="0"/>
              </w:rPr>
              <w:t xml:space="preserve">Block Group 1, Census Tract 165.03</w:t>
            </w:r>
          </w:p>
        </w:tc>
        <w:tc>
          <w:tcPr>
            <w:tcMar>
              <w:top w:w="140.0" w:type="dxa"/>
              <w:left w:w="140.0" w:type="dxa"/>
              <w:bottom w:w="140.0" w:type="dxa"/>
              <w:right w:w="140.0" w:type="dxa"/>
            </w:tcMar>
            <w:vAlign w:val="top"/>
          </w:tcPr>
          <w:p w:rsidR="00000000" w:rsidDel="00000000" w:rsidP="00000000" w:rsidRDefault="00000000" w:rsidRPr="00000000" w14:paraId="00000057">
            <w:pPr>
              <w:widowControl w:val="0"/>
              <w:spacing w:line="240" w:lineRule="auto"/>
              <w:rPr>
                <w:sz w:val="28"/>
                <w:szCs w:val="28"/>
              </w:rPr>
            </w:pPr>
            <w:r w:rsidDel="00000000" w:rsidR="00000000" w:rsidRPr="00000000">
              <w:rPr>
                <w:sz w:val="28"/>
                <w:szCs w:val="28"/>
                <w:rtl w:val="0"/>
              </w:rPr>
              <w:t xml:space="preserve">2823</w:t>
            </w:r>
          </w:p>
        </w:tc>
        <w:tc>
          <w:tcPr>
            <w:tcMar>
              <w:top w:w="140.0" w:type="dxa"/>
              <w:left w:w="140.0" w:type="dxa"/>
              <w:bottom w:w="140.0" w:type="dxa"/>
              <w:right w:w="140.0" w:type="dxa"/>
            </w:tcMar>
            <w:vAlign w:val="top"/>
          </w:tcPr>
          <w:p w:rsidR="00000000" w:rsidDel="00000000" w:rsidP="00000000" w:rsidRDefault="00000000" w:rsidRPr="00000000" w14:paraId="00000058">
            <w:pPr>
              <w:widowControl w:val="0"/>
              <w:spacing w:line="240" w:lineRule="auto"/>
              <w:rPr>
                <w:sz w:val="28"/>
                <w:szCs w:val="28"/>
              </w:rPr>
            </w:pPr>
            <w:r w:rsidDel="00000000" w:rsidR="00000000" w:rsidRPr="00000000">
              <w:rPr>
                <w:sz w:val="28"/>
                <w:szCs w:val="28"/>
                <w:rtl w:val="0"/>
              </w:rPr>
              <w:t xml:space="preserve">1573</w:t>
            </w:r>
          </w:p>
        </w:tc>
      </w:tr>
    </w:tbl>
    <w:p w:rsidR="00000000" w:rsidDel="00000000" w:rsidP="00000000" w:rsidRDefault="00000000" w:rsidRPr="00000000" w14:paraId="00000059">
      <w:pPr>
        <w:rPr>
          <w:color w:val="24292e"/>
          <w:sz w:val="36"/>
          <w:szCs w:val="36"/>
          <w:highlight w:val="white"/>
        </w:rPr>
      </w:pPr>
      <w:r w:rsidDel="00000000" w:rsidR="00000000" w:rsidRPr="00000000">
        <w:rPr>
          <w:rtl w:val="0"/>
        </w:rPr>
      </w:r>
    </w:p>
    <w:p w:rsidR="00000000" w:rsidDel="00000000" w:rsidP="00000000" w:rsidRDefault="00000000" w:rsidRPr="00000000" w14:paraId="0000005A">
      <w:pPr>
        <w:rPr>
          <w:color w:val="24292e"/>
          <w:sz w:val="36"/>
          <w:szCs w:val="36"/>
          <w:highlight w:val="white"/>
        </w:rPr>
      </w:pPr>
      <w:r w:rsidDel="00000000" w:rsidR="00000000" w:rsidRPr="00000000">
        <w:rPr>
          <w:color w:val="24292e"/>
          <w:sz w:val="36"/>
          <w:szCs w:val="36"/>
          <w:highlight w:val="white"/>
          <w:rtl w:val="0"/>
        </w:rPr>
        <w:t xml:space="preserve">These is a display of captured blocks by using geopandas mapping method.</w:t>
      </w:r>
    </w:p>
    <w:p w:rsidR="00000000" w:rsidDel="00000000" w:rsidP="00000000" w:rsidRDefault="00000000" w:rsidRPr="00000000" w14:paraId="0000005B">
      <w:pPr>
        <w:rPr>
          <w:color w:val="24292e"/>
          <w:sz w:val="36"/>
          <w:szCs w:val="36"/>
          <w:highlight w:val="white"/>
        </w:rPr>
      </w:pPr>
      <w:r w:rsidDel="00000000" w:rsidR="00000000" w:rsidRPr="00000000">
        <w:rPr>
          <w:color w:val="24292e"/>
          <w:sz w:val="36"/>
          <w:szCs w:val="36"/>
          <w:highlight w:val="white"/>
        </w:rPr>
        <w:drawing>
          <wp:inline distB="19050" distT="19050" distL="19050" distR="19050">
            <wp:extent cx="4456150" cy="2112000"/>
            <wp:effectExtent b="0" l="0" r="0" t="0"/>
            <wp:docPr id="7"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4456150" cy="21120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color w:val="24292e"/>
          <w:sz w:val="36"/>
          <w:szCs w:val="36"/>
          <w:highlight w:val="white"/>
        </w:rPr>
      </w:pPr>
      <w:r w:rsidDel="00000000" w:rsidR="00000000" w:rsidRPr="00000000">
        <w:rPr>
          <w:rtl w:val="0"/>
        </w:rPr>
      </w:r>
    </w:p>
    <w:p w:rsidR="00000000" w:rsidDel="00000000" w:rsidP="00000000" w:rsidRDefault="00000000" w:rsidRPr="00000000" w14:paraId="0000005D">
      <w:pPr>
        <w:rPr>
          <w:color w:val="24292e"/>
          <w:sz w:val="36"/>
          <w:szCs w:val="36"/>
          <w:highlight w:val="white"/>
        </w:rPr>
      </w:pPr>
      <w:r w:rsidDel="00000000" w:rsidR="00000000" w:rsidRPr="00000000">
        <w:rPr>
          <w:rtl w:val="0"/>
        </w:rPr>
      </w:r>
    </w:p>
    <w:p w:rsidR="00000000" w:rsidDel="00000000" w:rsidP="00000000" w:rsidRDefault="00000000" w:rsidRPr="00000000" w14:paraId="0000005E">
      <w:pPr>
        <w:rPr>
          <w:color w:val="24292e"/>
          <w:sz w:val="36"/>
          <w:szCs w:val="36"/>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5F">
      <w:pPr>
        <w:rPr>
          <w:color w:val="24292e"/>
          <w:sz w:val="36"/>
          <w:szCs w:val="36"/>
          <w:highlight w:val="white"/>
        </w:rPr>
      </w:pPr>
      <w:r w:rsidDel="00000000" w:rsidR="00000000" w:rsidRPr="00000000">
        <w:rPr>
          <w:color w:val="24292e"/>
          <w:sz w:val="36"/>
          <w:szCs w:val="36"/>
          <w:highlight w:val="white"/>
          <w:rtl w:val="0"/>
        </w:rPr>
        <w:t xml:space="preserve">Dimithra Ratnayake</w:t>
      </w:r>
    </w:p>
    <w:p w:rsidR="00000000" w:rsidDel="00000000" w:rsidP="00000000" w:rsidRDefault="00000000" w:rsidRPr="00000000" w14:paraId="00000060">
      <w:pPr>
        <w:rPr>
          <w:color w:val="24292e"/>
          <w:sz w:val="36"/>
          <w:szCs w:val="36"/>
          <w:highlight w:val="white"/>
          <w:u w:val="single"/>
        </w:rPr>
      </w:pPr>
      <w:r w:rsidDel="00000000" w:rsidR="00000000" w:rsidRPr="00000000">
        <w:rPr>
          <w:color w:val="24292e"/>
          <w:sz w:val="36"/>
          <w:szCs w:val="36"/>
          <w:highlight w:val="white"/>
          <w:u w:val="single"/>
          <w:rtl w:val="0"/>
        </w:rPr>
        <w:t xml:space="preserve">Goal:</w:t>
      </w:r>
    </w:p>
    <w:p w:rsidR="00000000" w:rsidDel="00000000" w:rsidP="00000000" w:rsidRDefault="00000000" w:rsidRPr="00000000" w14:paraId="00000061">
      <w:pPr>
        <w:rPr>
          <w:color w:val="24292e"/>
          <w:sz w:val="36"/>
          <w:szCs w:val="36"/>
          <w:highlight w:val="white"/>
        </w:rPr>
      </w:pPr>
      <w:r w:rsidDel="00000000" w:rsidR="00000000" w:rsidRPr="00000000">
        <w:rPr>
          <w:color w:val="24292e"/>
          <w:sz w:val="36"/>
          <w:szCs w:val="36"/>
          <w:highlight w:val="white"/>
          <w:rtl w:val="0"/>
        </w:rPr>
        <w:t xml:space="preserve">To identify pedestrian collision hotspots and important factors contributing to pedestrian collisions. </w:t>
      </w:r>
    </w:p>
    <w:p w:rsidR="00000000" w:rsidDel="00000000" w:rsidP="00000000" w:rsidRDefault="00000000" w:rsidRPr="00000000" w14:paraId="00000062">
      <w:pPr>
        <w:rPr>
          <w:color w:val="24292e"/>
          <w:sz w:val="36"/>
          <w:szCs w:val="36"/>
          <w:highlight w:val="white"/>
        </w:rPr>
      </w:pPr>
      <w:r w:rsidDel="00000000" w:rsidR="00000000" w:rsidRPr="00000000">
        <w:rPr>
          <w:color w:val="24292e"/>
          <w:sz w:val="36"/>
          <w:szCs w:val="36"/>
          <w:highlight w:val="white"/>
          <w:rtl w:val="0"/>
        </w:rPr>
        <w:t xml:space="preserve">These goals were chosen because the results from the goals would help the Greensboro city to implement steps to mitigate pedestrian collisions in identified locations.</w:t>
      </w:r>
    </w:p>
    <w:p w:rsidR="00000000" w:rsidDel="00000000" w:rsidP="00000000" w:rsidRDefault="00000000" w:rsidRPr="00000000" w14:paraId="00000063">
      <w:pPr>
        <w:rPr>
          <w:color w:val="24292e"/>
          <w:sz w:val="36"/>
          <w:szCs w:val="36"/>
          <w:highlight w:val="white"/>
        </w:rPr>
      </w:pPr>
      <w:r w:rsidDel="00000000" w:rsidR="00000000" w:rsidRPr="00000000">
        <w:rPr>
          <w:rtl w:val="0"/>
        </w:rPr>
      </w:r>
    </w:p>
    <w:p w:rsidR="00000000" w:rsidDel="00000000" w:rsidP="00000000" w:rsidRDefault="00000000" w:rsidRPr="00000000" w14:paraId="00000064">
      <w:pPr>
        <w:rPr>
          <w:color w:val="24292e"/>
          <w:sz w:val="36"/>
          <w:szCs w:val="36"/>
          <w:highlight w:val="white"/>
        </w:rPr>
      </w:pPr>
      <w:r w:rsidDel="00000000" w:rsidR="00000000" w:rsidRPr="00000000">
        <w:rPr>
          <w:color w:val="24292e"/>
          <w:sz w:val="36"/>
          <w:szCs w:val="36"/>
          <w:highlight w:val="white"/>
          <w:rtl w:val="0"/>
        </w:rPr>
        <w:t xml:space="preserve">To identify the hotspots, DBSCAN unsupervised learning method was used. Latitude and longitudinal data was used to generate the clusters, where there would be accidents within 25 meters of each other. This resulted in 639 clusters and there were 20 clusters with more than 5 accidents within a cluster. These 20 clusters could be considered as hot spots.</w:t>
      </w:r>
    </w:p>
    <w:p w:rsidR="00000000" w:rsidDel="00000000" w:rsidP="00000000" w:rsidRDefault="00000000" w:rsidRPr="00000000" w14:paraId="00000065">
      <w:pPr>
        <w:rPr>
          <w:color w:val="24292e"/>
          <w:sz w:val="36"/>
          <w:szCs w:val="36"/>
          <w:highlight w:val="white"/>
        </w:rPr>
      </w:pPr>
      <w:r w:rsidDel="00000000" w:rsidR="00000000" w:rsidRPr="00000000">
        <w:rPr>
          <w:rtl w:val="0"/>
        </w:rPr>
      </w:r>
    </w:p>
    <w:p w:rsidR="00000000" w:rsidDel="00000000" w:rsidP="00000000" w:rsidRDefault="00000000" w:rsidRPr="00000000" w14:paraId="00000066">
      <w:pPr>
        <w:rPr>
          <w:color w:val="24292e"/>
          <w:sz w:val="36"/>
          <w:szCs w:val="36"/>
          <w:highlight w:val="white"/>
        </w:rPr>
      </w:pPr>
      <w:r w:rsidDel="00000000" w:rsidR="00000000" w:rsidRPr="00000000">
        <w:rPr>
          <w:color w:val="24292e"/>
          <w:sz w:val="36"/>
          <w:szCs w:val="36"/>
          <w:highlight w:val="white"/>
        </w:rPr>
        <w:drawing>
          <wp:inline distB="19050" distT="19050" distL="19050" distR="19050">
            <wp:extent cx="5943600" cy="3035300"/>
            <wp:effectExtent b="0" l="0" r="0" t="0"/>
            <wp:docPr id="9"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color w:val="24292e"/>
          <w:sz w:val="36"/>
          <w:szCs w:val="36"/>
          <w:highlight w:val="white"/>
        </w:rPr>
      </w:pPr>
      <w:r w:rsidDel="00000000" w:rsidR="00000000" w:rsidRPr="00000000">
        <w:rPr>
          <w:rtl w:val="0"/>
        </w:rPr>
      </w:r>
    </w:p>
    <w:p w:rsidR="00000000" w:rsidDel="00000000" w:rsidP="00000000" w:rsidRDefault="00000000" w:rsidRPr="00000000" w14:paraId="00000068">
      <w:pPr>
        <w:rPr>
          <w:color w:val="24292e"/>
          <w:sz w:val="36"/>
          <w:szCs w:val="36"/>
          <w:highlight w:val="white"/>
        </w:rPr>
      </w:pPr>
      <w:r w:rsidDel="00000000" w:rsidR="00000000" w:rsidRPr="00000000">
        <w:rPr>
          <w:color w:val="24292e"/>
          <w:sz w:val="36"/>
          <w:szCs w:val="36"/>
          <w:highlight w:val="white"/>
          <w:rtl w:val="0"/>
        </w:rPr>
        <w:t xml:space="preserve">Random forest supervised learning method was used to identify factors which were important in collisions. Two approaches were used. For the first, Severity was used as the dependent variable. It is a categorical variable so the classification model was used. This gave an accuracy level of 0.575 and did not predict all the levels in a consistent manner.</w:t>
      </w:r>
    </w:p>
    <w:p w:rsidR="00000000" w:rsidDel="00000000" w:rsidP="00000000" w:rsidRDefault="00000000" w:rsidRPr="00000000" w14:paraId="00000069">
      <w:pPr>
        <w:rPr>
          <w:color w:val="24292e"/>
          <w:sz w:val="36"/>
          <w:szCs w:val="36"/>
          <w:highlight w:val="white"/>
        </w:rPr>
      </w:pPr>
      <w:r w:rsidDel="00000000" w:rsidR="00000000" w:rsidRPr="00000000">
        <w:rPr>
          <w:color w:val="24292e"/>
          <w:sz w:val="36"/>
          <w:szCs w:val="36"/>
          <w:highlight w:val="white"/>
        </w:rPr>
        <w:drawing>
          <wp:inline distB="19050" distT="19050" distL="19050" distR="19050">
            <wp:extent cx="2981325" cy="2571750"/>
            <wp:effectExtent b="0" l="0" r="0" t="0"/>
            <wp:docPr id="6"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2981325"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color w:val="24292e"/>
          <w:sz w:val="36"/>
          <w:szCs w:val="36"/>
          <w:highlight w:val="white"/>
        </w:rPr>
      </w:pPr>
      <w:r w:rsidDel="00000000" w:rsidR="00000000" w:rsidRPr="00000000">
        <w:rPr>
          <w:color w:val="24292e"/>
          <w:sz w:val="36"/>
          <w:szCs w:val="36"/>
          <w:highlight w:val="white"/>
        </w:rPr>
        <w:drawing>
          <wp:inline distB="19050" distT="19050" distL="19050" distR="19050">
            <wp:extent cx="4610100" cy="2619375"/>
            <wp:effectExtent b="0" l="0" r="0" t="0"/>
            <wp:docPr id="14"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4610100"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color w:val="24292e"/>
          <w:sz w:val="36"/>
          <w:szCs w:val="36"/>
          <w:highlight w:val="white"/>
        </w:rPr>
      </w:pPr>
      <w:r w:rsidDel="00000000" w:rsidR="00000000" w:rsidRPr="00000000">
        <w:rPr>
          <w:color w:val="24292e"/>
          <w:sz w:val="36"/>
          <w:szCs w:val="36"/>
          <w:highlight w:val="white"/>
          <w:rtl w:val="0"/>
        </w:rPr>
        <w:t xml:space="preserve">For the second approach, number of collisions in a cluster was used as the dependent variable. By implementing a regression random forest method, the results generated a model with a R-square of 65%. Similar to the previous approach, this also indicated that the most important variable as the ‘Cluster’ with about 80% importance. All the other variables were comparatively less important.</w:t>
      </w:r>
    </w:p>
    <w:p w:rsidR="00000000" w:rsidDel="00000000" w:rsidP="00000000" w:rsidRDefault="00000000" w:rsidRPr="00000000" w14:paraId="0000006C">
      <w:pPr>
        <w:rPr>
          <w:color w:val="24292e"/>
          <w:sz w:val="36"/>
          <w:szCs w:val="36"/>
          <w:highlight w:val="white"/>
        </w:rPr>
      </w:pPr>
      <w:r w:rsidDel="00000000" w:rsidR="00000000" w:rsidRPr="00000000">
        <w:rPr>
          <w:color w:val="24292e"/>
          <w:sz w:val="36"/>
          <w:szCs w:val="36"/>
          <w:highlight w:val="white"/>
        </w:rPr>
        <w:drawing>
          <wp:inline distB="19050" distT="19050" distL="19050" distR="19050">
            <wp:extent cx="3390900" cy="762000"/>
            <wp:effectExtent b="0" l="0" r="0" t="0"/>
            <wp:docPr id="2"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33909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color w:val="24292e"/>
          <w:sz w:val="36"/>
          <w:szCs w:val="36"/>
          <w:highlight w:val="white"/>
        </w:rPr>
      </w:pPr>
      <w:r w:rsidDel="00000000" w:rsidR="00000000" w:rsidRPr="00000000">
        <w:rPr>
          <w:color w:val="24292e"/>
          <w:sz w:val="36"/>
          <w:szCs w:val="36"/>
          <w:highlight w:val="white"/>
        </w:rPr>
        <w:drawing>
          <wp:inline distB="19050" distT="19050" distL="19050" distR="19050">
            <wp:extent cx="4648200" cy="2600325"/>
            <wp:effectExtent b="0" l="0" r="0" t="0"/>
            <wp:docPr id="13"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4648200" cy="2600325"/>
                    </a:xfrm>
                    <a:prstGeom prst="rect"/>
                    <a:ln/>
                  </pic:spPr>
                </pic:pic>
              </a:graphicData>
            </a:graphic>
          </wp:inline>
        </w:drawing>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63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13.png"/><Relationship Id="rId10" Type="http://schemas.openxmlformats.org/officeDocument/2006/relationships/image" Target="media/image8.png"/><Relationship Id="rId13" Type="http://schemas.openxmlformats.org/officeDocument/2006/relationships/image" Target="media/image10.png"/><Relationship Id="rId12"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7.png"/><Relationship Id="rId14" Type="http://schemas.openxmlformats.org/officeDocument/2006/relationships/image" Target="media/image11.png"/><Relationship Id="rId17" Type="http://schemas.openxmlformats.org/officeDocument/2006/relationships/image" Target="media/image1.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5.png"/><Relationship Id="rId18"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