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96"/>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144"/>
          <w:shd w:fill="auto" w:val="clear"/>
        </w:rPr>
      </w:pPr>
      <w:r>
        <w:rPr>
          <w:rFonts w:ascii="Times New Roman" w:hAnsi="Times New Roman" w:cs="Times New Roman" w:eastAsia="Times New Roman"/>
          <w:color w:val="auto"/>
          <w:spacing w:val="0"/>
          <w:position w:val="0"/>
          <w:sz w:val="96"/>
          <w:shd w:fill="auto" w:val="clear"/>
        </w:rPr>
        <w:t xml:space="preserve">G</w:t>
      </w:r>
      <w:r>
        <w:rPr>
          <w:rFonts w:ascii="Times New Roman" w:hAnsi="Times New Roman" w:cs="Times New Roman" w:eastAsia="Times New Roman"/>
          <w:color w:val="auto"/>
          <w:spacing w:val="0"/>
          <w:position w:val="0"/>
          <w:sz w:val="96"/>
          <w:shd w:fill="auto" w:val="clear"/>
        </w:rPr>
        <w:t xml:space="preserve">–</w:t>
      </w:r>
      <w:r>
        <w:rPr>
          <w:rFonts w:ascii="Times New Roman" w:hAnsi="Times New Roman" w:cs="Times New Roman" w:eastAsia="Times New Roman"/>
          <w:color w:val="auto"/>
          <w:spacing w:val="0"/>
          <w:position w:val="0"/>
          <w:sz w:val="96"/>
          <w:shd w:fill="auto" w:val="clear"/>
        </w:rPr>
        <w:t xml:space="preserve">SUITE METRICS</w:t>
      </w:r>
    </w:p>
    <w:p>
      <w:pPr>
        <w:spacing w:before="0" w:after="0" w:line="276"/>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40"/>
          <w:shd w:fill="auto" w:val="clear"/>
        </w:rPr>
        <w:t xml:space="preserve">CSC 505/605 FALL 2019</w:t>
      </w:r>
    </w:p>
    <w:p>
      <w:pPr>
        <w:spacing w:before="0" w:after="0" w:line="276"/>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By:</w:t>
        <w:tab/>
        <w:tab/>
        <w:tab/>
        <w:tab/>
        <w:tab/>
        <w:tab/>
        <w:tab/>
        <w:tab/>
        <w:t xml:space="preserve">Advisor:</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Lavanya Goluguri</w:t>
        <w:tab/>
        <w:tab/>
        <w:tab/>
        <w:tab/>
        <w:tab/>
        <w:t xml:space="preserve">Dr. Somya Mohanty</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Anusha Vanama </w:t>
        <w:tab/>
        <w:tab/>
        <w:tab/>
        <w:tab/>
        <w:tab/>
        <w:t xml:space="preserve">Mentor:</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Jackie Cuong</w:t>
        <w:tab/>
        <w:tab/>
        <w:tab/>
        <w:tab/>
        <w:tab/>
        <w:tab/>
        <w:t xml:space="preserve">Nick Young</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Henry Reichard</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Hieu Vo</w:t>
      </w:r>
    </w:p>
    <w:p>
      <w:pPr>
        <w:spacing w:before="0" w:after="0" w:line="240"/>
        <w:ind w:right="0" w:left="0" w:firstLine="0"/>
        <w:jc w:val="both"/>
        <w:rPr>
          <w:rFonts w:ascii="Calibri" w:hAnsi="Calibri" w:cs="Calibri" w:eastAsia="Calibri"/>
          <w:color w:val="auto"/>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INTRODUCTION:</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DESCRIPTION: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G-suite metrics data set from ITS at UNCG. It gives us information about G-suite services usage, for all the users across an entire domain. Here the data is collected for the UNCG users that is automatically pulled into Splunk from Google. Some of the  G-suite services include Google Accounts, Google Calendar, Google Hangouts, Gmail, Google+, google drive/docs, Chrome OS devices, Google sites, Mobile devices google applications etc. The information is organized by application type which composed of parameters specific to that application.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consider the data set it is in .CSV format. The data set size is 611,914 rows.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date is collected from March 23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 2015 to August 17</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2019. It has three attributes: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w:t>
        <w:tab/>
        <w:tab/>
        <w:t xml:space="preserve">- The day for which the data is collected. (format: yy-mm-dd hr:min:sec:msec)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Metric_Name - it is name of the  google service used with their parameter.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Metric_Value  - It is no. of. users the metric has on that day.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1861" w:dyaOrig="1296">
          <v:rect xmlns:o="urn:schemas-microsoft-com:office:office" xmlns:v="urn:schemas-microsoft-com:vml" id="rectole0000000000" style="width:593.05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GOALS OF PROJECT:</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OUTLINED TASKS: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Lavanya Goluguri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My task is to clean the data further and to analyze the data trends in the number of users and the metrics over period of months, In short Month by Month analysis on data. This allow me to identify the anomalies and predict trends. Helps in visualization as well.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Henry Reichard</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My task is to data clean as well and to analyze the data in a semester by semester analysis. This will enable me to predict trends and identify anomalies with the data, more specifically find trends with the users and which Google services they are using on each semester.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