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9BDE" w14:textId="586AFAD3" w:rsidR="00E86E4A" w:rsidRDefault="00E86E4A"/>
    <w:p w14:paraId="506C5C3A" w14:textId="09437BB1" w:rsidR="00B146A2" w:rsidRDefault="00B146A2">
      <w:pPr>
        <w:rPr>
          <w:b/>
          <w:color w:val="0B3B4D"/>
          <w:sz w:val="40"/>
        </w:rPr>
      </w:pPr>
      <w:r>
        <w:rPr>
          <w:b/>
          <w:color w:val="0B3B4D"/>
          <w:sz w:val="40"/>
        </w:rPr>
        <w:t>Poli Plot Labs</w:t>
      </w:r>
      <w:r w:rsidR="00ED75D7">
        <w:rPr>
          <w:b/>
          <w:color w:val="0B3B4D"/>
          <w:sz w:val="40"/>
        </w:rPr>
        <w:t xml:space="preserve"> </w:t>
      </w:r>
      <w:r w:rsidR="00ED75D7">
        <w:rPr>
          <w:b/>
          <w:color w:val="0B3B4D"/>
          <w:sz w:val="40"/>
        </w:rPr>
        <w:tab/>
      </w:r>
      <w:r w:rsidR="00ED75D7">
        <w:rPr>
          <w:b/>
          <w:color w:val="0B3B4D"/>
          <w:sz w:val="40"/>
        </w:rPr>
        <w:tab/>
      </w:r>
      <w:r w:rsidR="00ED75D7">
        <w:rPr>
          <w:b/>
          <w:color w:val="0B3B4D"/>
          <w:sz w:val="40"/>
        </w:rPr>
        <w:tab/>
      </w:r>
      <w:r w:rsidR="00ED75D7">
        <w:rPr>
          <w:b/>
          <w:color w:val="0B3B4D"/>
          <w:sz w:val="40"/>
        </w:rPr>
        <w:tab/>
      </w:r>
      <w:r w:rsidR="00ED75D7">
        <w:rPr>
          <w:b/>
          <w:color w:val="0B3B4D"/>
          <w:sz w:val="40"/>
        </w:rPr>
        <w:tab/>
      </w:r>
    </w:p>
    <w:p w14:paraId="24C64748" w14:textId="65A95F1C" w:rsidR="00B146A2" w:rsidRDefault="00B146A2">
      <w:pPr>
        <w:rPr>
          <w:color w:val="0B3B4D"/>
          <w:sz w:val="26"/>
        </w:rPr>
      </w:pPr>
      <w:r>
        <w:rPr>
          <w:color w:val="0B3B4D"/>
          <w:sz w:val="26"/>
        </w:rPr>
        <w:t>Executive Board Invitation &amp; Role Overview</w:t>
      </w:r>
    </w:p>
    <w:p w14:paraId="37C04545" w14:textId="77777777" w:rsidR="00B146A2" w:rsidRDefault="00B146A2" w:rsidP="00B146A2">
      <w:pPr>
        <w:pBdr>
          <w:bottom w:val="single" w:sz="4" w:space="1" w:color="F98400"/>
        </w:pBdr>
        <w:rPr>
          <w:color w:val="0B3B4D"/>
          <w:sz w:val="26"/>
        </w:rPr>
      </w:pPr>
    </w:p>
    <w:tbl>
      <w:tblPr>
        <w:tblW w:w="0" w:type="auto"/>
        <w:tblLook w:val="0000" w:firstRow="0" w:lastRow="0" w:firstColumn="0" w:lastColumn="0" w:noHBand="0" w:noVBand="0"/>
      </w:tblPr>
      <w:tblGrid>
        <w:gridCol w:w="1750"/>
        <w:gridCol w:w="7826"/>
      </w:tblGrid>
      <w:tr w:rsidR="00B146A2" w14:paraId="04F09A68" w14:textId="77777777" w:rsidTr="00B146A2">
        <w:tc>
          <w:tcPr>
            <w:tcW w:w="1800" w:type="dxa"/>
            <w:shd w:val="clear" w:color="auto" w:fill="E6EEF1"/>
          </w:tcPr>
          <w:p w14:paraId="279BC5A1" w14:textId="72D928DA" w:rsidR="00B146A2" w:rsidRPr="00B146A2" w:rsidRDefault="00B146A2" w:rsidP="00B146A2">
            <w:pPr>
              <w:rPr>
                <w:b/>
                <w:color w:val="0B3B4D"/>
                <w:sz w:val="26"/>
              </w:rPr>
            </w:pPr>
            <w:r w:rsidRPr="00B146A2">
              <w:rPr>
                <w:b/>
                <w:color w:val="0B3B4D"/>
                <w:sz w:val="26"/>
              </w:rPr>
              <w:t>To</w:t>
            </w:r>
          </w:p>
        </w:tc>
        <w:tc>
          <w:tcPr>
            <w:tcW w:w="8400" w:type="dxa"/>
          </w:tcPr>
          <w:p w14:paraId="1DF96DA8" w14:textId="10011B6C" w:rsidR="00B146A2" w:rsidRDefault="00B146A2" w:rsidP="00B146A2">
            <w:pPr>
              <w:rPr>
                <w:color w:val="0B3B4D"/>
                <w:sz w:val="26"/>
              </w:rPr>
            </w:pPr>
            <w:r>
              <w:rPr>
                <w:color w:val="0B3B4D"/>
                <w:sz w:val="26"/>
              </w:rPr>
              <w:t>Prospective Executive Board Members</w:t>
            </w:r>
          </w:p>
        </w:tc>
      </w:tr>
      <w:tr w:rsidR="00B146A2" w14:paraId="33D0B428" w14:textId="77777777" w:rsidTr="00B146A2">
        <w:tc>
          <w:tcPr>
            <w:tcW w:w="1800" w:type="dxa"/>
            <w:shd w:val="clear" w:color="auto" w:fill="E6EEF1"/>
          </w:tcPr>
          <w:p w14:paraId="1D602920" w14:textId="1585CB30" w:rsidR="00B146A2" w:rsidRPr="00B146A2" w:rsidRDefault="00B146A2" w:rsidP="00B146A2">
            <w:pPr>
              <w:rPr>
                <w:b/>
                <w:color w:val="0B3B4D"/>
                <w:sz w:val="26"/>
              </w:rPr>
            </w:pPr>
            <w:r w:rsidRPr="00B146A2">
              <w:rPr>
                <w:b/>
                <w:color w:val="0B3B4D"/>
                <w:sz w:val="26"/>
              </w:rPr>
              <w:t>From</w:t>
            </w:r>
          </w:p>
        </w:tc>
        <w:tc>
          <w:tcPr>
            <w:tcW w:w="8400" w:type="dxa"/>
          </w:tcPr>
          <w:p w14:paraId="0D1683F3" w14:textId="245E12BB" w:rsidR="00B146A2" w:rsidRDefault="00B146A2" w:rsidP="00B146A2">
            <w:pPr>
              <w:rPr>
                <w:color w:val="0B3B4D"/>
                <w:sz w:val="26"/>
              </w:rPr>
            </w:pPr>
            <w:r>
              <w:rPr>
                <w:color w:val="0B3B4D"/>
                <w:sz w:val="26"/>
              </w:rPr>
              <w:t xml:space="preserve">Tristen and Bhairavi </w:t>
            </w:r>
          </w:p>
        </w:tc>
      </w:tr>
      <w:tr w:rsidR="00B146A2" w14:paraId="532809BF" w14:textId="77777777" w:rsidTr="00B146A2">
        <w:tc>
          <w:tcPr>
            <w:tcW w:w="1800" w:type="dxa"/>
            <w:shd w:val="clear" w:color="auto" w:fill="E6EEF1"/>
          </w:tcPr>
          <w:p w14:paraId="689C22D1" w14:textId="0A4F159A" w:rsidR="00B146A2" w:rsidRPr="00B146A2" w:rsidRDefault="00B146A2" w:rsidP="00B146A2">
            <w:pPr>
              <w:rPr>
                <w:b/>
                <w:color w:val="0B3B4D"/>
                <w:sz w:val="26"/>
              </w:rPr>
            </w:pPr>
            <w:r w:rsidRPr="00B146A2">
              <w:rPr>
                <w:b/>
                <w:color w:val="0B3B4D"/>
                <w:sz w:val="26"/>
              </w:rPr>
              <w:t>Date</w:t>
            </w:r>
          </w:p>
        </w:tc>
        <w:tc>
          <w:tcPr>
            <w:tcW w:w="8400" w:type="dxa"/>
          </w:tcPr>
          <w:p w14:paraId="48F0A649" w14:textId="16FC6919" w:rsidR="00B146A2" w:rsidRDefault="00B146A2" w:rsidP="00B146A2">
            <w:pPr>
              <w:rPr>
                <w:color w:val="0B3B4D"/>
                <w:sz w:val="26"/>
              </w:rPr>
            </w:pPr>
            <w:r>
              <w:rPr>
                <w:color w:val="0B3B4D"/>
                <w:sz w:val="26"/>
              </w:rPr>
              <w:t>February 8, 2026</w:t>
            </w:r>
          </w:p>
        </w:tc>
      </w:tr>
      <w:tr w:rsidR="00B146A2" w14:paraId="29B07DDC" w14:textId="77777777" w:rsidTr="00B146A2">
        <w:tc>
          <w:tcPr>
            <w:tcW w:w="1800" w:type="dxa"/>
            <w:shd w:val="clear" w:color="auto" w:fill="E6EEF1"/>
          </w:tcPr>
          <w:p w14:paraId="420ACC50" w14:textId="6C58A7BD" w:rsidR="00B146A2" w:rsidRPr="00B146A2" w:rsidRDefault="00B146A2" w:rsidP="00B146A2">
            <w:pPr>
              <w:rPr>
                <w:b/>
                <w:color w:val="0B3B4D"/>
                <w:sz w:val="26"/>
              </w:rPr>
            </w:pPr>
            <w:r w:rsidRPr="00B146A2">
              <w:rPr>
                <w:b/>
                <w:color w:val="0B3B4D"/>
                <w:sz w:val="26"/>
              </w:rPr>
              <w:t>Subject</w:t>
            </w:r>
          </w:p>
        </w:tc>
        <w:tc>
          <w:tcPr>
            <w:tcW w:w="8400" w:type="dxa"/>
          </w:tcPr>
          <w:p w14:paraId="334CF06E" w14:textId="2027FEB0" w:rsidR="00B146A2" w:rsidRDefault="00B146A2" w:rsidP="00B146A2">
            <w:pPr>
              <w:rPr>
                <w:color w:val="0B3B4D"/>
                <w:sz w:val="26"/>
              </w:rPr>
            </w:pPr>
            <w:r>
              <w:rPr>
                <w:color w:val="0B3B4D"/>
                <w:sz w:val="26"/>
              </w:rPr>
              <w:t>Invitation to join the Poli Plot Labs Executive Board</w:t>
            </w:r>
          </w:p>
        </w:tc>
      </w:tr>
    </w:tbl>
    <w:p w14:paraId="157E2BA8" w14:textId="77777777" w:rsidR="00B146A2" w:rsidRDefault="00B146A2" w:rsidP="00B146A2">
      <w:pPr>
        <w:pBdr>
          <w:bottom w:val="single" w:sz="4" w:space="1" w:color="F98400"/>
        </w:pBdr>
        <w:rPr>
          <w:color w:val="0B3B4D"/>
          <w:sz w:val="26"/>
        </w:rPr>
      </w:pPr>
    </w:p>
    <w:p w14:paraId="119654EF" w14:textId="4F451EED" w:rsidR="00B146A2" w:rsidRDefault="00B146A2" w:rsidP="00B146A2">
      <w:pPr>
        <w:pBdr>
          <w:bottom w:val="single" w:sz="4" w:space="1" w:color="F98400"/>
        </w:pBdr>
        <w:rPr>
          <w:b/>
          <w:color w:val="0B3B4D"/>
          <w:sz w:val="24"/>
        </w:rPr>
      </w:pPr>
      <w:r>
        <w:rPr>
          <w:b/>
          <w:color w:val="0B3B4D"/>
          <w:sz w:val="24"/>
        </w:rPr>
        <w:t>About Poli Plot Labs</w:t>
      </w:r>
    </w:p>
    <w:p w14:paraId="53ACD54F" w14:textId="57E521FF" w:rsidR="00B146A2" w:rsidRDefault="00B146A2" w:rsidP="00B146A2">
      <w:pPr>
        <w:pBdr>
          <w:bottom w:val="single" w:sz="4" w:space="1" w:color="F98400"/>
        </w:pBdr>
        <w:rPr>
          <w:color w:val="000000"/>
        </w:rPr>
      </w:pPr>
      <w:r>
        <w:rPr>
          <w:color w:val="000000"/>
        </w:rPr>
        <w:t xml:space="preserve">Poli Plot Labs (PPL) is a student-led policy analysis and data storytelling studio. We translate complex public policy questions into clear, visual narratives and open research workflows. Our work blends rigorous analysis with accessible communication, so decision-makers and communities can see what the data </w:t>
      </w:r>
      <w:proofErr w:type="gramStart"/>
      <w:r>
        <w:rPr>
          <w:color w:val="000000"/>
        </w:rPr>
        <w:t>actually say</w:t>
      </w:r>
      <w:proofErr w:type="gramEnd"/>
      <w:r>
        <w:rPr>
          <w:color w:val="000000"/>
        </w:rPr>
        <w:t>.</w:t>
      </w:r>
    </w:p>
    <w:p w14:paraId="5ECB1669" w14:textId="30279D80" w:rsidR="00B146A2" w:rsidRDefault="00B146A2" w:rsidP="00B146A2">
      <w:pPr>
        <w:pBdr>
          <w:bottom w:val="single" w:sz="4" w:space="1" w:color="F98400"/>
        </w:pBdr>
        <w:rPr>
          <w:color w:val="000000"/>
        </w:rPr>
      </w:pPr>
      <w:r>
        <w:rPr>
          <w:color w:val="000000"/>
        </w:rPr>
        <w:t xml:space="preserve">Our values </w:t>
      </w:r>
      <w:proofErr w:type="gramStart"/>
      <w:r>
        <w:rPr>
          <w:color w:val="000000"/>
        </w:rPr>
        <w:t>center</w:t>
      </w:r>
      <w:proofErr w:type="gramEnd"/>
      <w:r>
        <w:rPr>
          <w:color w:val="000000"/>
        </w:rPr>
        <w:t xml:space="preserve"> on transparency, reproducibility, and public </w:t>
      </w:r>
      <w:proofErr w:type="gramStart"/>
      <w:r>
        <w:rPr>
          <w:color w:val="000000"/>
        </w:rPr>
        <w:t>benefit</w:t>
      </w:r>
      <w:proofErr w:type="gramEnd"/>
      <w:r>
        <w:rPr>
          <w:color w:val="000000"/>
        </w:rPr>
        <w:t>. Every project includes clear methodology, accessible datasets, and downloadable analysis files when possible.</w:t>
      </w:r>
    </w:p>
    <w:p w14:paraId="671B51D8" w14:textId="77777777" w:rsidR="00B146A2" w:rsidRDefault="00B146A2" w:rsidP="00B146A2">
      <w:pPr>
        <w:pBdr>
          <w:bottom w:val="single" w:sz="4" w:space="1" w:color="F98400"/>
        </w:pBdr>
        <w:rPr>
          <w:color w:val="000000"/>
        </w:rPr>
      </w:pPr>
    </w:p>
    <w:p w14:paraId="44795B4B" w14:textId="7EB0366A" w:rsidR="00B146A2" w:rsidRDefault="00B146A2" w:rsidP="00B146A2">
      <w:pPr>
        <w:pBdr>
          <w:bottom w:val="single" w:sz="4" w:space="1" w:color="F98400"/>
        </w:pBdr>
        <w:rPr>
          <w:b/>
          <w:color w:val="0B3B4D"/>
          <w:sz w:val="24"/>
        </w:rPr>
      </w:pPr>
      <w:r>
        <w:rPr>
          <w:b/>
          <w:color w:val="0B3B4D"/>
          <w:sz w:val="24"/>
        </w:rPr>
        <w:t>Why an Executive Board Now</w:t>
      </w:r>
    </w:p>
    <w:p w14:paraId="1AA0DE50" w14:textId="287D763C" w:rsidR="00B146A2" w:rsidRDefault="00B146A2" w:rsidP="00B146A2">
      <w:pPr>
        <w:pBdr>
          <w:bottom w:val="single" w:sz="4" w:space="1" w:color="F98400"/>
        </w:pBdr>
        <w:rPr>
          <w:color w:val="000000"/>
        </w:rPr>
      </w:pPr>
      <w:r>
        <w:rPr>
          <w:color w:val="000000"/>
        </w:rPr>
        <w:t>PPL is growing its portfolio of projects, partnerships, and public-facing research. We are forming an Executive Board to guide strategy, strengthen governance, and ensure long-term sustainability.</w:t>
      </w:r>
    </w:p>
    <w:p w14:paraId="227058FA" w14:textId="77777777" w:rsidR="00B146A2" w:rsidRDefault="00B146A2" w:rsidP="00B146A2">
      <w:pPr>
        <w:pBdr>
          <w:bottom w:val="single" w:sz="4" w:space="1" w:color="F98400"/>
        </w:pBdr>
        <w:rPr>
          <w:color w:val="000000"/>
        </w:rPr>
      </w:pPr>
    </w:p>
    <w:p w14:paraId="167D5873" w14:textId="61B6F82F" w:rsidR="00B146A2" w:rsidRDefault="00B146A2" w:rsidP="00B146A2">
      <w:pPr>
        <w:pBdr>
          <w:bottom w:val="single" w:sz="4" w:space="1" w:color="F98400"/>
        </w:pBdr>
        <w:rPr>
          <w:b/>
          <w:color w:val="0B3B4D"/>
          <w:sz w:val="24"/>
        </w:rPr>
      </w:pPr>
      <w:r>
        <w:rPr>
          <w:b/>
          <w:color w:val="0B3B4D"/>
          <w:sz w:val="24"/>
        </w:rPr>
        <w:t>Proposed Board Structure (Initial)</w:t>
      </w:r>
    </w:p>
    <w:p w14:paraId="3FD39733" w14:textId="3B9DB5DB" w:rsidR="00B146A2" w:rsidRDefault="00B146A2" w:rsidP="00B146A2">
      <w:pPr>
        <w:pStyle w:val="ListParagraph"/>
        <w:numPr>
          <w:ilvl w:val="0"/>
          <w:numId w:val="1"/>
        </w:numPr>
        <w:pBdr>
          <w:bottom w:val="single" w:sz="4" w:space="1" w:color="F98400"/>
        </w:pBdr>
        <w:rPr>
          <w:color w:val="000000"/>
        </w:rPr>
      </w:pPr>
      <w:r>
        <w:rPr>
          <w:color w:val="000000"/>
        </w:rPr>
        <w:t>President: Tristen (vision, partnerships, overall leadership)</w:t>
      </w:r>
    </w:p>
    <w:p w14:paraId="07339D24" w14:textId="62201D6E" w:rsidR="00B146A2" w:rsidRDefault="00B146A2" w:rsidP="00B146A2">
      <w:pPr>
        <w:pStyle w:val="ListParagraph"/>
        <w:numPr>
          <w:ilvl w:val="0"/>
          <w:numId w:val="1"/>
        </w:numPr>
        <w:pBdr>
          <w:bottom w:val="single" w:sz="4" w:space="1" w:color="F98400"/>
        </w:pBdr>
        <w:rPr>
          <w:color w:val="000000"/>
        </w:rPr>
      </w:pPr>
      <w:r>
        <w:rPr>
          <w:color w:val="000000"/>
        </w:rPr>
        <w:t>Vice President: Bhairavi (operations + secondary portfolio role)</w:t>
      </w:r>
    </w:p>
    <w:p w14:paraId="37A5FB61" w14:textId="75A99838" w:rsidR="00B146A2" w:rsidRDefault="00B146A2" w:rsidP="00B146A2">
      <w:pPr>
        <w:pStyle w:val="ListParagraph"/>
        <w:numPr>
          <w:ilvl w:val="0"/>
          <w:numId w:val="1"/>
        </w:numPr>
        <w:pBdr>
          <w:bottom w:val="single" w:sz="4" w:space="1" w:color="F98400"/>
        </w:pBdr>
        <w:rPr>
          <w:color w:val="000000"/>
        </w:rPr>
      </w:pPr>
      <w:r>
        <w:rPr>
          <w:color w:val="000000"/>
        </w:rPr>
        <w:t>Treasurer: budgeting, financial tracking, and fiscal reporting</w:t>
      </w:r>
    </w:p>
    <w:p w14:paraId="1C4AED9D" w14:textId="018A669F" w:rsidR="00B146A2" w:rsidRDefault="00B146A2" w:rsidP="00B146A2">
      <w:pPr>
        <w:pStyle w:val="ListParagraph"/>
        <w:numPr>
          <w:ilvl w:val="0"/>
          <w:numId w:val="1"/>
        </w:numPr>
        <w:pBdr>
          <w:bottom w:val="single" w:sz="4" w:space="1" w:color="F98400"/>
        </w:pBdr>
        <w:rPr>
          <w:color w:val="000000"/>
        </w:rPr>
      </w:pPr>
      <w:r>
        <w:rPr>
          <w:color w:val="000000"/>
        </w:rPr>
        <w:t>Secretary: meeting minutes, governance records, and compliance</w:t>
      </w:r>
    </w:p>
    <w:p w14:paraId="60F84FD9" w14:textId="311C2454" w:rsidR="00B146A2" w:rsidRDefault="00B146A2" w:rsidP="00B146A2">
      <w:pPr>
        <w:pStyle w:val="ListParagraph"/>
        <w:numPr>
          <w:ilvl w:val="0"/>
          <w:numId w:val="1"/>
        </w:numPr>
        <w:pBdr>
          <w:bottom w:val="single" w:sz="4" w:space="1" w:color="F98400"/>
        </w:pBdr>
        <w:rPr>
          <w:color w:val="000000"/>
        </w:rPr>
      </w:pPr>
      <w:r>
        <w:rPr>
          <w:color w:val="000000"/>
        </w:rPr>
        <w:t>Director of Research &amp; Methods: methodological standards, QA, and research support</w:t>
      </w:r>
    </w:p>
    <w:p w14:paraId="6BBB67B2" w14:textId="0F85F674" w:rsidR="00B146A2" w:rsidRDefault="00B146A2" w:rsidP="00B146A2">
      <w:pPr>
        <w:pStyle w:val="ListParagraph"/>
        <w:numPr>
          <w:ilvl w:val="0"/>
          <w:numId w:val="1"/>
        </w:numPr>
        <w:pBdr>
          <w:bottom w:val="single" w:sz="4" w:space="1" w:color="F98400"/>
        </w:pBdr>
        <w:rPr>
          <w:color w:val="000000"/>
        </w:rPr>
      </w:pPr>
      <w:r>
        <w:rPr>
          <w:color w:val="000000"/>
        </w:rPr>
        <w:t>Director of Partnerships: external relationships, sponsors, and collaborator outreach</w:t>
      </w:r>
    </w:p>
    <w:p w14:paraId="0BB494D1" w14:textId="29BDD265" w:rsidR="00B146A2" w:rsidRDefault="00B146A2" w:rsidP="00B146A2">
      <w:pPr>
        <w:pStyle w:val="ListParagraph"/>
        <w:numPr>
          <w:ilvl w:val="0"/>
          <w:numId w:val="1"/>
        </w:numPr>
        <w:pBdr>
          <w:bottom w:val="single" w:sz="4" w:space="1" w:color="F98400"/>
        </w:pBdr>
        <w:rPr>
          <w:color w:val="000000"/>
        </w:rPr>
      </w:pPr>
      <w:r>
        <w:rPr>
          <w:color w:val="000000"/>
        </w:rPr>
        <w:t>Director of Communications: brand voice, marketing, and public-facing updates</w:t>
      </w:r>
    </w:p>
    <w:p w14:paraId="31635CA0" w14:textId="77777777" w:rsidR="00B146A2" w:rsidRDefault="00B146A2" w:rsidP="00B146A2">
      <w:pPr>
        <w:pBdr>
          <w:bottom w:val="single" w:sz="4" w:space="1" w:color="F98400"/>
        </w:pBdr>
        <w:rPr>
          <w:color w:val="000000"/>
        </w:rPr>
      </w:pPr>
    </w:p>
    <w:p w14:paraId="483E1D2D" w14:textId="11F226A9" w:rsidR="00B146A2" w:rsidRDefault="00B146A2" w:rsidP="00B146A2">
      <w:pPr>
        <w:pBdr>
          <w:bottom w:val="single" w:sz="4" w:space="1" w:color="F98400"/>
        </w:pBdr>
        <w:rPr>
          <w:b/>
          <w:color w:val="0B3B4D"/>
          <w:sz w:val="24"/>
        </w:rPr>
      </w:pPr>
      <w:r>
        <w:rPr>
          <w:b/>
          <w:color w:val="0B3B4D"/>
          <w:sz w:val="24"/>
        </w:rPr>
        <w:t>Expectations &amp; Time Commitment</w:t>
      </w:r>
    </w:p>
    <w:p w14:paraId="54553D94" w14:textId="65284056" w:rsidR="00B146A2" w:rsidRDefault="00B146A2" w:rsidP="00B146A2">
      <w:pPr>
        <w:pBdr>
          <w:bottom w:val="single" w:sz="4" w:space="1" w:color="F98400"/>
        </w:pBdr>
        <w:rPr>
          <w:color w:val="000000"/>
        </w:rPr>
      </w:pPr>
      <w:r>
        <w:rPr>
          <w:color w:val="000000"/>
        </w:rPr>
        <w:t>Expected time: ~2–4 hours per month (meetings + async reviews).</w:t>
      </w:r>
    </w:p>
    <w:p w14:paraId="2EAD029D" w14:textId="3E4A1135" w:rsidR="00B146A2" w:rsidRDefault="00B146A2" w:rsidP="00B146A2">
      <w:pPr>
        <w:pBdr>
          <w:bottom w:val="single" w:sz="4" w:space="1" w:color="F98400"/>
        </w:pBdr>
        <w:rPr>
          <w:color w:val="000000"/>
        </w:rPr>
      </w:pPr>
      <w:r>
        <w:rPr>
          <w:color w:val="000000"/>
        </w:rPr>
        <w:t>Meeting cadence: monthly or bi-monthly board meetings, with quarterly planning check-ins.</w:t>
      </w:r>
    </w:p>
    <w:p w14:paraId="4F7FAADA" w14:textId="6FCA57D1" w:rsidR="00B146A2" w:rsidRDefault="00B146A2" w:rsidP="00B146A2">
      <w:pPr>
        <w:pBdr>
          <w:bottom w:val="single" w:sz="4" w:space="1" w:color="F98400"/>
        </w:pBdr>
        <w:rPr>
          <w:color w:val="000000"/>
        </w:rPr>
      </w:pPr>
      <w:r>
        <w:rPr>
          <w:color w:val="000000"/>
        </w:rPr>
        <w:t>Term length: [Insert term length and renewal process].</w:t>
      </w:r>
    </w:p>
    <w:p w14:paraId="1C6B9F9A" w14:textId="67D693EF" w:rsidR="00B146A2" w:rsidRDefault="00B146A2" w:rsidP="00B146A2">
      <w:pPr>
        <w:pBdr>
          <w:bottom w:val="single" w:sz="4" w:space="1" w:color="F98400"/>
        </w:pBdr>
        <w:rPr>
          <w:color w:val="000000"/>
        </w:rPr>
      </w:pPr>
      <w:r>
        <w:rPr>
          <w:color w:val="000000"/>
        </w:rPr>
        <w:lastRenderedPageBreak/>
        <w:t>Board members review project plans, advise on strategy, and help unlock opportunities for growth.</w:t>
      </w:r>
    </w:p>
    <w:p w14:paraId="58FB7FC9" w14:textId="77777777" w:rsidR="00B146A2" w:rsidRDefault="00B146A2" w:rsidP="00B146A2">
      <w:pPr>
        <w:pBdr>
          <w:bottom w:val="single" w:sz="4" w:space="1" w:color="F98400"/>
        </w:pBdr>
        <w:rPr>
          <w:color w:val="000000"/>
        </w:rPr>
      </w:pPr>
    </w:p>
    <w:p w14:paraId="25779CBC" w14:textId="78C49C1B" w:rsidR="00B146A2" w:rsidRDefault="00B146A2" w:rsidP="00B146A2">
      <w:pPr>
        <w:pBdr>
          <w:bottom w:val="single" w:sz="4" w:space="1" w:color="F98400"/>
        </w:pBdr>
        <w:rPr>
          <w:b/>
          <w:color w:val="0B3B4D"/>
          <w:sz w:val="24"/>
        </w:rPr>
      </w:pPr>
      <w:r>
        <w:rPr>
          <w:b/>
          <w:color w:val="0B3B4D"/>
          <w:sz w:val="24"/>
        </w:rPr>
        <w:t>What We Ask of Board Members</w:t>
      </w:r>
    </w:p>
    <w:p w14:paraId="5207A580" w14:textId="0A64F2AD" w:rsidR="00B146A2" w:rsidRDefault="00B146A2" w:rsidP="00B146A2">
      <w:pPr>
        <w:pBdr>
          <w:bottom w:val="single" w:sz="4" w:space="1" w:color="F98400"/>
        </w:pBdr>
        <w:rPr>
          <w:color w:val="000000"/>
        </w:rPr>
      </w:pPr>
      <w:r>
        <w:rPr>
          <w:color w:val="000000"/>
        </w:rPr>
        <w:t>Attend scheduled meetings and provide thoughtful feedback on major decisions.</w:t>
      </w:r>
    </w:p>
    <w:p w14:paraId="6F9FBCE9" w14:textId="70AA623C" w:rsidR="00B146A2" w:rsidRDefault="00707892" w:rsidP="00B146A2">
      <w:pPr>
        <w:pBdr>
          <w:bottom w:val="single" w:sz="4" w:space="1" w:color="F98400"/>
        </w:pBdr>
        <w:rPr>
          <w:color w:val="000000"/>
        </w:rPr>
      </w:pPr>
      <w:r>
        <w:rPr>
          <w:color w:val="000000"/>
        </w:rPr>
        <w:t>Share</w:t>
      </w:r>
      <w:r w:rsidR="00B146A2">
        <w:rPr>
          <w:color w:val="000000"/>
        </w:rPr>
        <w:t xml:space="preserve"> PPL in your networks and help identify partnerships, sponsors, or project opportunities.</w:t>
      </w:r>
    </w:p>
    <w:p w14:paraId="088A4BC0" w14:textId="1371CEAA" w:rsidR="00B146A2" w:rsidRDefault="00B146A2" w:rsidP="00B146A2">
      <w:pPr>
        <w:pBdr>
          <w:bottom w:val="single" w:sz="4" w:space="1" w:color="F98400"/>
        </w:pBdr>
        <w:rPr>
          <w:color w:val="000000"/>
        </w:rPr>
      </w:pPr>
      <w:r>
        <w:rPr>
          <w:color w:val="000000"/>
        </w:rPr>
        <w:t>Support our commitment to transparency and data practice.</w:t>
      </w:r>
    </w:p>
    <w:p w14:paraId="4D0DC348" w14:textId="77777777" w:rsidR="00B146A2" w:rsidRDefault="00B146A2" w:rsidP="00B146A2">
      <w:pPr>
        <w:pBdr>
          <w:bottom w:val="single" w:sz="4" w:space="1" w:color="F98400"/>
        </w:pBdr>
        <w:rPr>
          <w:color w:val="000000"/>
        </w:rPr>
      </w:pPr>
    </w:p>
    <w:p w14:paraId="1CDFA1DE" w14:textId="4A518F6C" w:rsidR="00B146A2" w:rsidRDefault="00B146A2" w:rsidP="00B146A2">
      <w:pPr>
        <w:pBdr>
          <w:bottom w:val="single" w:sz="4" w:space="1" w:color="F98400"/>
        </w:pBdr>
        <w:rPr>
          <w:b/>
          <w:color w:val="0B3B4D"/>
          <w:sz w:val="24"/>
        </w:rPr>
      </w:pPr>
      <w:r>
        <w:rPr>
          <w:b/>
          <w:color w:val="0B3B4D"/>
          <w:sz w:val="24"/>
        </w:rPr>
        <w:t>Next Steps to Accept</w:t>
      </w:r>
    </w:p>
    <w:p w14:paraId="08AD52A0" w14:textId="7C477C65" w:rsidR="00B146A2" w:rsidRDefault="00B146A2" w:rsidP="00B146A2">
      <w:pPr>
        <w:pBdr>
          <w:bottom w:val="single" w:sz="4" w:space="1" w:color="F98400"/>
        </w:pBdr>
        <w:rPr>
          <w:color w:val="000000"/>
        </w:rPr>
      </w:pPr>
      <w:r>
        <w:rPr>
          <w:color w:val="000000"/>
        </w:rPr>
        <w:t>Reply with your interest and preferred role.</w:t>
      </w:r>
    </w:p>
    <w:p w14:paraId="6C35E0BB" w14:textId="69FB62B0" w:rsidR="00B146A2" w:rsidRDefault="00B146A2" w:rsidP="00B146A2">
      <w:pPr>
        <w:pBdr>
          <w:bottom w:val="single" w:sz="4" w:space="1" w:color="F98400"/>
        </w:pBdr>
        <w:rPr>
          <w:color w:val="000000"/>
        </w:rPr>
      </w:pPr>
      <w:r>
        <w:rPr>
          <w:color w:val="000000"/>
        </w:rPr>
        <w:t>Confirm any conflicts of interest or limitations.</w:t>
      </w:r>
    </w:p>
    <w:p w14:paraId="39186E41" w14:textId="794A92D8" w:rsidR="00B146A2" w:rsidRDefault="00B146A2" w:rsidP="00B146A2">
      <w:pPr>
        <w:pBdr>
          <w:bottom w:val="single" w:sz="4" w:space="1" w:color="F98400"/>
        </w:pBdr>
        <w:rPr>
          <w:color w:val="000000"/>
        </w:rPr>
      </w:pPr>
      <w:r>
        <w:rPr>
          <w:color w:val="000000"/>
        </w:rPr>
        <w:t>We will send a brief board agreement for signature.</w:t>
      </w:r>
    </w:p>
    <w:p w14:paraId="6D26093A" w14:textId="77777777" w:rsidR="00B146A2" w:rsidRDefault="00B146A2" w:rsidP="00B146A2">
      <w:pPr>
        <w:pBdr>
          <w:bottom w:val="single" w:sz="4" w:space="1" w:color="F98400"/>
        </w:pBdr>
        <w:rPr>
          <w:color w:val="000000"/>
        </w:rPr>
      </w:pPr>
    </w:p>
    <w:p w14:paraId="2764DCE7" w14:textId="637B4ACE" w:rsidR="00B146A2" w:rsidRDefault="00B146A2" w:rsidP="00B146A2">
      <w:pPr>
        <w:pBdr>
          <w:bottom w:val="single" w:sz="4" w:space="1" w:color="F98400"/>
        </w:pBdr>
        <w:rPr>
          <w:b/>
          <w:color w:val="0B3B4D"/>
          <w:sz w:val="24"/>
        </w:rPr>
      </w:pPr>
      <w:r>
        <w:rPr>
          <w:b/>
          <w:color w:val="0B3B4D"/>
          <w:sz w:val="24"/>
        </w:rPr>
        <w:t>Contact</w:t>
      </w:r>
    </w:p>
    <w:p w14:paraId="50825C9A" w14:textId="34276ADE" w:rsidR="00B146A2" w:rsidRDefault="00B146A2" w:rsidP="00B146A2">
      <w:pPr>
        <w:pBdr>
          <w:bottom w:val="single" w:sz="4" w:space="1" w:color="F98400"/>
        </w:pBdr>
        <w:rPr>
          <w:color w:val="000000"/>
        </w:rPr>
      </w:pPr>
      <w:r>
        <w:rPr>
          <w:color w:val="000000"/>
        </w:rPr>
        <w:t>[Insert primary contact email]</w:t>
      </w:r>
    </w:p>
    <w:p w14:paraId="76B0BFC2" w14:textId="75B972C1" w:rsidR="00B146A2" w:rsidRDefault="00B146A2" w:rsidP="00B146A2">
      <w:pPr>
        <w:pBdr>
          <w:bottom w:val="single" w:sz="4" w:space="1" w:color="F98400"/>
        </w:pBdr>
        <w:rPr>
          <w:color w:val="000000"/>
        </w:rPr>
      </w:pPr>
      <w:r>
        <w:rPr>
          <w:color w:val="000000"/>
        </w:rPr>
        <w:t>[Insert organization website or social link]</w:t>
      </w:r>
    </w:p>
    <w:p w14:paraId="3275CDF1" w14:textId="77777777" w:rsidR="00B146A2" w:rsidRDefault="00B146A2" w:rsidP="00B146A2">
      <w:pPr>
        <w:pBdr>
          <w:bottom w:val="single" w:sz="4" w:space="1" w:color="F98400"/>
        </w:pBdr>
        <w:rPr>
          <w:color w:val="000000"/>
        </w:rPr>
      </w:pPr>
    </w:p>
    <w:p w14:paraId="4B7A7196" w14:textId="77777777" w:rsidR="00B146A2" w:rsidRPr="00B146A2" w:rsidRDefault="00B146A2" w:rsidP="00B146A2">
      <w:pPr>
        <w:pBdr>
          <w:bottom w:val="single" w:sz="4" w:space="1" w:color="F98400"/>
        </w:pBdr>
        <w:rPr>
          <w:color w:val="000000"/>
        </w:rPr>
      </w:pPr>
    </w:p>
    <w:sectPr w:rsidR="00B146A2" w:rsidRPr="00B146A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4121" w14:textId="77777777" w:rsidR="00C44B34" w:rsidRDefault="00C44B34" w:rsidP="00ED75D7">
      <w:pPr>
        <w:spacing w:after="0" w:line="240" w:lineRule="auto"/>
      </w:pPr>
      <w:r>
        <w:separator/>
      </w:r>
    </w:p>
  </w:endnote>
  <w:endnote w:type="continuationSeparator" w:id="0">
    <w:p w14:paraId="0AAC3C61" w14:textId="77777777" w:rsidR="00C44B34" w:rsidRDefault="00C44B34" w:rsidP="00ED7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2FDD" w14:textId="77777777" w:rsidR="00C44B34" w:rsidRDefault="00C44B34" w:rsidP="00ED75D7">
      <w:pPr>
        <w:spacing w:after="0" w:line="240" w:lineRule="auto"/>
      </w:pPr>
      <w:r>
        <w:separator/>
      </w:r>
    </w:p>
  </w:footnote>
  <w:footnote w:type="continuationSeparator" w:id="0">
    <w:p w14:paraId="7F7E3F11" w14:textId="77777777" w:rsidR="00C44B34" w:rsidRDefault="00C44B34" w:rsidP="00ED7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7DE9" w14:textId="427C3C7D" w:rsidR="00ED75D7" w:rsidRDefault="00ED75D7">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64BA3"/>
    <w:multiLevelType w:val="singleLevel"/>
    <w:tmpl w:val="04090001"/>
    <w:lvl w:ilvl="0">
      <w:start w:val="1"/>
      <w:numFmt w:val="bullet"/>
      <w:lvlText w:val=""/>
      <w:lvlJc w:val="left"/>
      <w:pPr>
        <w:ind w:left="720" w:hanging="360"/>
      </w:pPr>
      <w:rPr>
        <w:rFonts w:ascii="Symbol" w:hAnsi="Symbol" w:hint="default"/>
      </w:rPr>
    </w:lvl>
  </w:abstractNum>
  <w:num w:numId="1" w16cid:durableId="48054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46A2"/>
    <w:rsid w:val="00386965"/>
    <w:rsid w:val="0050159B"/>
    <w:rsid w:val="006A7AD6"/>
    <w:rsid w:val="00707892"/>
    <w:rsid w:val="009F4352"/>
    <w:rsid w:val="00A9011C"/>
    <w:rsid w:val="00B146A2"/>
    <w:rsid w:val="00C44B34"/>
    <w:rsid w:val="00E423EF"/>
    <w:rsid w:val="00E86E4A"/>
    <w:rsid w:val="00ED7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F9839"/>
  <w15:chartTrackingRefBased/>
  <w15:docId w15:val="{32AC0640-4977-4924-87F9-22C64EB4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Georgia" w:hAnsi="Georgia"/>
    </w:rPr>
  </w:style>
  <w:style w:type="paragraph" w:styleId="Heading1">
    <w:name w:val="heading 1"/>
    <w:basedOn w:val="Normal"/>
    <w:next w:val="Normal"/>
    <w:link w:val="Heading1Char"/>
    <w:uiPriority w:val="9"/>
    <w:qFormat/>
    <w:rsid w:val="00B1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6A2"/>
    <w:rPr>
      <w:rFonts w:eastAsiaTheme="majorEastAsia" w:cstheme="majorBidi"/>
      <w:color w:val="272727" w:themeColor="text1" w:themeTint="D8"/>
    </w:rPr>
  </w:style>
  <w:style w:type="paragraph" w:styleId="Title">
    <w:name w:val="Title"/>
    <w:basedOn w:val="Normal"/>
    <w:next w:val="Normal"/>
    <w:link w:val="TitleChar"/>
    <w:uiPriority w:val="10"/>
    <w:qFormat/>
    <w:rsid w:val="00B1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6A2"/>
    <w:pPr>
      <w:spacing w:before="160"/>
      <w:jc w:val="center"/>
    </w:pPr>
    <w:rPr>
      <w:i/>
      <w:iCs/>
      <w:color w:val="404040" w:themeColor="text1" w:themeTint="BF"/>
    </w:rPr>
  </w:style>
  <w:style w:type="character" w:customStyle="1" w:styleId="QuoteChar">
    <w:name w:val="Quote Char"/>
    <w:basedOn w:val="DefaultParagraphFont"/>
    <w:link w:val="Quote"/>
    <w:uiPriority w:val="29"/>
    <w:rsid w:val="00B146A2"/>
    <w:rPr>
      <w:i/>
      <w:iCs/>
      <w:color w:val="404040" w:themeColor="text1" w:themeTint="BF"/>
    </w:rPr>
  </w:style>
  <w:style w:type="paragraph" w:styleId="ListParagraph">
    <w:name w:val="List Paragraph"/>
    <w:basedOn w:val="Normal"/>
    <w:uiPriority w:val="34"/>
    <w:qFormat/>
    <w:rsid w:val="00B146A2"/>
    <w:pPr>
      <w:ind w:left="720"/>
      <w:contextualSpacing/>
    </w:pPr>
  </w:style>
  <w:style w:type="character" w:styleId="IntenseEmphasis">
    <w:name w:val="Intense Emphasis"/>
    <w:basedOn w:val="DefaultParagraphFont"/>
    <w:uiPriority w:val="21"/>
    <w:qFormat/>
    <w:rsid w:val="00B146A2"/>
    <w:rPr>
      <w:i/>
      <w:iCs/>
      <w:color w:val="0F4761" w:themeColor="accent1" w:themeShade="BF"/>
    </w:rPr>
  </w:style>
  <w:style w:type="paragraph" w:styleId="IntenseQuote">
    <w:name w:val="Intense Quote"/>
    <w:basedOn w:val="Normal"/>
    <w:next w:val="Normal"/>
    <w:link w:val="IntenseQuoteChar"/>
    <w:uiPriority w:val="30"/>
    <w:qFormat/>
    <w:rsid w:val="00B1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6A2"/>
    <w:rPr>
      <w:i/>
      <w:iCs/>
      <w:color w:val="0F4761" w:themeColor="accent1" w:themeShade="BF"/>
    </w:rPr>
  </w:style>
  <w:style w:type="character" w:styleId="IntenseReference">
    <w:name w:val="Intense Reference"/>
    <w:basedOn w:val="DefaultParagraphFont"/>
    <w:uiPriority w:val="32"/>
    <w:qFormat/>
    <w:rsid w:val="00B146A2"/>
    <w:rPr>
      <w:b/>
      <w:bCs/>
      <w:smallCaps/>
      <w:color w:val="0F4761" w:themeColor="accent1" w:themeShade="BF"/>
      <w:spacing w:val="5"/>
    </w:rPr>
  </w:style>
  <w:style w:type="paragraph" w:styleId="Header">
    <w:name w:val="header"/>
    <w:basedOn w:val="Normal"/>
    <w:link w:val="HeaderChar"/>
    <w:uiPriority w:val="99"/>
    <w:unhideWhenUsed/>
    <w:rsid w:val="00ED75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5D7"/>
    <w:rPr>
      <w:rFonts w:ascii="Georgia" w:hAnsi="Georgia"/>
    </w:rPr>
  </w:style>
  <w:style w:type="paragraph" w:styleId="Footer">
    <w:name w:val="footer"/>
    <w:basedOn w:val="Normal"/>
    <w:link w:val="FooterChar"/>
    <w:uiPriority w:val="99"/>
    <w:unhideWhenUsed/>
    <w:rsid w:val="00ED75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5D7"/>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Tristen Best</dc:creator>
  <cp:keywords/>
  <dc:description/>
  <cp:lastModifiedBy>Tristen Best</cp:lastModifiedBy>
  <cp:revision>4</cp:revision>
  <dcterms:created xsi:type="dcterms:W3CDTF">2026-02-09T03:42:00Z</dcterms:created>
  <dcterms:modified xsi:type="dcterms:W3CDTF">2026-02-09T03:48:00Z</dcterms:modified>
</cp:coreProperties>
</file>