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65D24CA7" w14:textId="0C9282A7"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01B2BD51" w14:textId="38F40B9A" w:rsidR="00F85DAE"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2239976" w:history="1">
            <w:r w:rsidR="00F85DAE" w:rsidRPr="004166FD">
              <w:rPr>
                <w:rStyle w:val="Hyperlink"/>
                <w:noProof/>
              </w:rPr>
              <w:t>Overall System Architecture</w:t>
            </w:r>
            <w:r w:rsidR="00F85DAE">
              <w:rPr>
                <w:noProof/>
                <w:webHidden/>
              </w:rPr>
              <w:tab/>
            </w:r>
            <w:r w:rsidR="00F85DAE">
              <w:rPr>
                <w:noProof/>
                <w:webHidden/>
              </w:rPr>
              <w:fldChar w:fldCharType="begin"/>
            </w:r>
            <w:r w:rsidR="00F85DAE">
              <w:rPr>
                <w:noProof/>
                <w:webHidden/>
              </w:rPr>
              <w:instrText xml:space="preserve"> PAGEREF _Toc2239976 \h </w:instrText>
            </w:r>
            <w:r w:rsidR="00F85DAE">
              <w:rPr>
                <w:noProof/>
                <w:webHidden/>
              </w:rPr>
            </w:r>
            <w:r w:rsidR="00F85DAE">
              <w:rPr>
                <w:noProof/>
                <w:webHidden/>
              </w:rPr>
              <w:fldChar w:fldCharType="separate"/>
            </w:r>
            <w:r w:rsidR="00F85DAE">
              <w:rPr>
                <w:noProof/>
                <w:webHidden/>
              </w:rPr>
              <w:t>3</w:t>
            </w:r>
            <w:r w:rsidR="00F85DAE">
              <w:rPr>
                <w:noProof/>
                <w:webHidden/>
              </w:rPr>
              <w:fldChar w:fldCharType="end"/>
            </w:r>
          </w:hyperlink>
        </w:p>
        <w:p w14:paraId="4115702B" w14:textId="294791D1" w:rsidR="00F85DAE" w:rsidRDefault="00F85DAE">
          <w:pPr>
            <w:pStyle w:val="TOC1"/>
            <w:tabs>
              <w:tab w:val="right" w:leader="dot" w:pos="9350"/>
            </w:tabs>
            <w:rPr>
              <w:rFonts w:asciiTheme="minorHAnsi" w:eastAsiaTheme="minorEastAsia" w:hAnsiTheme="minorHAnsi"/>
              <w:noProof/>
              <w:sz w:val="22"/>
            </w:rPr>
          </w:pPr>
          <w:hyperlink w:anchor="_Toc2239977" w:history="1">
            <w:r w:rsidRPr="004166FD">
              <w:rPr>
                <w:rStyle w:val="Hyperlink"/>
                <w:noProof/>
              </w:rPr>
              <w:t>Electronics and Altitude Monitoring</w:t>
            </w:r>
            <w:r>
              <w:rPr>
                <w:noProof/>
                <w:webHidden/>
              </w:rPr>
              <w:tab/>
            </w:r>
            <w:r>
              <w:rPr>
                <w:noProof/>
                <w:webHidden/>
              </w:rPr>
              <w:fldChar w:fldCharType="begin"/>
            </w:r>
            <w:r>
              <w:rPr>
                <w:noProof/>
                <w:webHidden/>
              </w:rPr>
              <w:instrText xml:space="preserve"> PAGEREF _Toc2239977 \h </w:instrText>
            </w:r>
            <w:r>
              <w:rPr>
                <w:noProof/>
                <w:webHidden/>
              </w:rPr>
            </w:r>
            <w:r>
              <w:rPr>
                <w:noProof/>
                <w:webHidden/>
              </w:rPr>
              <w:fldChar w:fldCharType="separate"/>
            </w:r>
            <w:r>
              <w:rPr>
                <w:noProof/>
                <w:webHidden/>
              </w:rPr>
              <w:t>3</w:t>
            </w:r>
            <w:r>
              <w:rPr>
                <w:noProof/>
                <w:webHidden/>
              </w:rPr>
              <w:fldChar w:fldCharType="end"/>
            </w:r>
          </w:hyperlink>
        </w:p>
        <w:p w14:paraId="6E7CEDC0" w14:textId="17A06C62" w:rsidR="00F85DAE" w:rsidRDefault="00F85DAE">
          <w:pPr>
            <w:pStyle w:val="TOC2"/>
            <w:tabs>
              <w:tab w:val="right" w:leader="dot" w:pos="9350"/>
            </w:tabs>
            <w:rPr>
              <w:rFonts w:asciiTheme="minorHAnsi" w:eastAsiaTheme="minorEastAsia" w:hAnsiTheme="minorHAnsi"/>
              <w:noProof/>
              <w:sz w:val="22"/>
            </w:rPr>
          </w:pPr>
          <w:hyperlink w:anchor="_Toc2239978" w:history="1">
            <w:r w:rsidRPr="004166FD">
              <w:rPr>
                <w:rStyle w:val="Hyperlink"/>
                <w:noProof/>
              </w:rPr>
              <w:t>Avionics System Overview</w:t>
            </w:r>
            <w:r>
              <w:rPr>
                <w:noProof/>
                <w:webHidden/>
              </w:rPr>
              <w:tab/>
            </w:r>
            <w:r>
              <w:rPr>
                <w:noProof/>
                <w:webHidden/>
              </w:rPr>
              <w:fldChar w:fldCharType="begin"/>
            </w:r>
            <w:r>
              <w:rPr>
                <w:noProof/>
                <w:webHidden/>
              </w:rPr>
              <w:instrText xml:space="preserve"> PAGEREF _Toc2239978 \h </w:instrText>
            </w:r>
            <w:r>
              <w:rPr>
                <w:noProof/>
                <w:webHidden/>
              </w:rPr>
            </w:r>
            <w:r>
              <w:rPr>
                <w:noProof/>
                <w:webHidden/>
              </w:rPr>
              <w:fldChar w:fldCharType="separate"/>
            </w:r>
            <w:r>
              <w:rPr>
                <w:noProof/>
                <w:webHidden/>
              </w:rPr>
              <w:t>3</w:t>
            </w:r>
            <w:r>
              <w:rPr>
                <w:noProof/>
                <w:webHidden/>
              </w:rPr>
              <w:fldChar w:fldCharType="end"/>
            </w:r>
          </w:hyperlink>
        </w:p>
        <w:p w14:paraId="49B9BE35" w14:textId="298A7230" w:rsidR="00F85DAE" w:rsidRDefault="00F85DAE">
          <w:pPr>
            <w:pStyle w:val="TOC3"/>
            <w:tabs>
              <w:tab w:val="right" w:leader="dot" w:pos="9350"/>
            </w:tabs>
            <w:rPr>
              <w:rFonts w:asciiTheme="minorHAnsi" w:eastAsiaTheme="minorEastAsia" w:hAnsiTheme="minorHAnsi"/>
              <w:noProof/>
              <w:sz w:val="22"/>
            </w:rPr>
          </w:pPr>
          <w:hyperlink w:anchor="_Toc2239979" w:history="1">
            <w:r w:rsidRPr="004166FD">
              <w:rPr>
                <w:rStyle w:val="Hyperlink"/>
                <w:noProof/>
              </w:rPr>
              <w:t>Position Monitoring</w:t>
            </w:r>
            <w:r>
              <w:rPr>
                <w:noProof/>
                <w:webHidden/>
              </w:rPr>
              <w:tab/>
            </w:r>
            <w:r>
              <w:rPr>
                <w:noProof/>
                <w:webHidden/>
              </w:rPr>
              <w:fldChar w:fldCharType="begin"/>
            </w:r>
            <w:r>
              <w:rPr>
                <w:noProof/>
                <w:webHidden/>
              </w:rPr>
              <w:instrText xml:space="preserve"> PAGEREF _Toc2239979 \h </w:instrText>
            </w:r>
            <w:r>
              <w:rPr>
                <w:noProof/>
                <w:webHidden/>
              </w:rPr>
            </w:r>
            <w:r>
              <w:rPr>
                <w:noProof/>
                <w:webHidden/>
              </w:rPr>
              <w:fldChar w:fldCharType="separate"/>
            </w:r>
            <w:r>
              <w:rPr>
                <w:noProof/>
                <w:webHidden/>
              </w:rPr>
              <w:t>3</w:t>
            </w:r>
            <w:r>
              <w:rPr>
                <w:noProof/>
                <w:webHidden/>
              </w:rPr>
              <w:fldChar w:fldCharType="end"/>
            </w:r>
          </w:hyperlink>
        </w:p>
        <w:p w14:paraId="75C2E0FA" w14:textId="430FB1DE" w:rsidR="00F85DAE" w:rsidRDefault="00F85DAE">
          <w:pPr>
            <w:pStyle w:val="TOC4"/>
            <w:tabs>
              <w:tab w:val="right" w:leader="dot" w:pos="9350"/>
            </w:tabs>
            <w:rPr>
              <w:rFonts w:asciiTheme="minorHAnsi" w:eastAsiaTheme="minorEastAsia" w:hAnsiTheme="minorHAnsi"/>
              <w:noProof/>
              <w:sz w:val="22"/>
            </w:rPr>
          </w:pPr>
          <w:hyperlink w:anchor="_Toc2239980" w:history="1">
            <w:r w:rsidRPr="004166FD">
              <w:rPr>
                <w:rStyle w:val="Hyperlink"/>
                <w:noProof/>
              </w:rPr>
              <w:t>Global Positioning System (GPS)</w:t>
            </w:r>
            <w:r>
              <w:rPr>
                <w:noProof/>
                <w:webHidden/>
              </w:rPr>
              <w:tab/>
            </w:r>
            <w:r>
              <w:rPr>
                <w:noProof/>
                <w:webHidden/>
              </w:rPr>
              <w:fldChar w:fldCharType="begin"/>
            </w:r>
            <w:r>
              <w:rPr>
                <w:noProof/>
                <w:webHidden/>
              </w:rPr>
              <w:instrText xml:space="preserve"> PAGEREF _Toc2239980 \h </w:instrText>
            </w:r>
            <w:r>
              <w:rPr>
                <w:noProof/>
                <w:webHidden/>
              </w:rPr>
            </w:r>
            <w:r>
              <w:rPr>
                <w:noProof/>
                <w:webHidden/>
              </w:rPr>
              <w:fldChar w:fldCharType="separate"/>
            </w:r>
            <w:r>
              <w:rPr>
                <w:noProof/>
                <w:webHidden/>
              </w:rPr>
              <w:t>4</w:t>
            </w:r>
            <w:r>
              <w:rPr>
                <w:noProof/>
                <w:webHidden/>
              </w:rPr>
              <w:fldChar w:fldCharType="end"/>
            </w:r>
          </w:hyperlink>
        </w:p>
        <w:p w14:paraId="503DBBF9" w14:textId="6A0EE953" w:rsidR="00F85DAE" w:rsidRDefault="00F85DAE">
          <w:pPr>
            <w:pStyle w:val="TOC4"/>
            <w:tabs>
              <w:tab w:val="right" w:leader="dot" w:pos="9350"/>
            </w:tabs>
            <w:rPr>
              <w:rFonts w:asciiTheme="minorHAnsi" w:eastAsiaTheme="minorEastAsia" w:hAnsiTheme="minorHAnsi"/>
              <w:noProof/>
              <w:sz w:val="22"/>
            </w:rPr>
          </w:pPr>
          <w:hyperlink w:anchor="_Toc2239981" w:history="1">
            <w:r w:rsidRPr="004166FD">
              <w:rPr>
                <w:rStyle w:val="Hyperlink"/>
                <w:noProof/>
              </w:rPr>
              <w:t>Barometric Altimeter</w:t>
            </w:r>
            <w:r>
              <w:rPr>
                <w:noProof/>
                <w:webHidden/>
              </w:rPr>
              <w:tab/>
            </w:r>
            <w:r>
              <w:rPr>
                <w:noProof/>
                <w:webHidden/>
              </w:rPr>
              <w:fldChar w:fldCharType="begin"/>
            </w:r>
            <w:r>
              <w:rPr>
                <w:noProof/>
                <w:webHidden/>
              </w:rPr>
              <w:instrText xml:space="preserve"> PAGEREF _Toc2239981 \h </w:instrText>
            </w:r>
            <w:r>
              <w:rPr>
                <w:noProof/>
                <w:webHidden/>
              </w:rPr>
            </w:r>
            <w:r>
              <w:rPr>
                <w:noProof/>
                <w:webHidden/>
              </w:rPr>
              <w:fldChar w:fldCharType="separate"/>
            </w:r>
            <w:r>
              <w:rPr>
                <w:noProof/>
                <w:webHidden/>
              </w:rPr>
              <w:t>4</w:t>
            </w:r>
            <w:r>
              <w:rPr>
                <w:noProof/>
                <w:webHidden/>
              </w:rPr>
              <w:fldChar w:fldCharType="end"/>
            </w:r>
          </w:hyperlink>
        </w:p>
        <w:p w14:paraId="6B6121B0" w14:textId="1570B7FA" w:rsidR="00F85DAE" w:rsidRDefault="00F85DAE">
          <w:pPr>
            <w:pStyle w:val="TOC4"/>
            <w:tabs>
              <w:tab w:val="right" w:leader="dot" w:pos="9350"/>
            </w:tabs>
            <w:rPr>
              <w:rFonts w:asciiTheme="minorHAnsi" w:eastAsiaTheme="minorEastAsia" w:hAnsiTheme="minorHAnsi"/>
              <w:noProof/>
              <w:sz w:val="22"/>
            </w:rPr>
          </w:pPr>
          <w:hyperlink w:anchor="_Toc2239982" w:history="1">
            <w:r w:rsidRPr="004166FD">
              <w:rPr>
                <w:rStyle w:val="Hyperlink"/>
                <w:noProof/>
              </w:rPr>
              <w:t>Doppler Effect Speed Measurement</w:t>
            </w:r>
            <w:r>
              <w:rPr>
                <w:noProof/>
                <w:webHidden/>
              </w:rPr>
              <w:tab/>
            </w:r>
            <w:r>
              <w:rPr>
                <w:noProof/>
                <w:webHidden/>
              </w:rPr>
              <w:fldChar w:fldCharType="begin"/>
            </w:r>
            <w:r>
              <w:rPr>
                <w:noProof/>
                <w:webHidden/>
              </w:rPr>
              <w:instrText xml:space="preserve"> PAGEREF _Toc2239982 \h </w:instrText>
            </w:r>
            <w:r>
              <w:rPr>
                <w:noProof/>
                <w:webHidden/>
              </w:rPr>
            </w:r>
            <w:r>
              <w:rPr>
                <w:noProof/>
                <w:webHidden/>
              </w:rPr>
              <w:fldChar w:fldCharType="separate"/>
            </w:r>
            <w:r>
              <w:rPr>
                <w:noProof/>
                <w:webHidden/>
              </w:rPr>
              <w:t>6</w:t>
            </w:r>
            <w:r>
              <w:rPr>
                <w:noProof/>
                <w:webHidden/>
              </w:rPr>
              <w:fldChar w:fldCharType="end"/>
            </w:r>
          </w:hyperlink>
        </w:p>
        <w:p w14:paraId="08563BCD" w14:textId="47F2581C" w:rsidR="00F85DAE" w:rsidRDefault="00F85DAE">
          <w:pPr>
            <w:pStyle w:val="TOC4"/>
            <w:tabs>
              <w:tab w:val="right" w:leader="dot" w:pos="9350"/>
            </w:tabs>
            <w:rPr>
              <w:rFonts w:asciiTheme="minorHAnsi" w:eastAsiaTheme="minorEastAsia" w:hAnsiTheme="minorHAnsi"/>
              <w:noProof/>
              <w:sz w:val="22"/>
            </w:rPr>
          </w:pPr>
          <w:hyperlink w:anchor="_Toc2239983" w:history="1">
            <w:r w:rsidRPr="004166FD">
              <w:rPr>
                <w:rStyle w:val="Hyperlink"/>
                <w:noProof/>
              </w:rPr>
              <w:t>Inertial Navigation System</w:t>
            </w:r>
            <w:r>
              <w:rPr>
                <w:noProof/>
                <w:webHidden/>
              </w:rPr>
              <w:tab/>
            </w:r>
            <w:r>
              <w:rPr>
                <w:noProof/>
                <w:webHidden/>
              </w:rPr>
              <w:fldChar w:fldCharType="begin"/>
            </w:r>
            <w:r>
              <w:rPr>
                <w:noProof/>
                <w:webHidden/>
              </w:rPr>
              <w:instrText xml:space="preserve"> PAGEREF _Toc2239983 \h </w:instrText>
            </w:r>
            <w:r>
              <w:rPr>
                <w:noProof/>
                <w:webHidden/>
              </w:rPr>
            </w:r>
            <w:r>
              <w:rPr>
                <w:noProof/>
                <w:webHidden/>
              </w:rPr>
              <w:fldChar w:fldCharType="separate"/>
            </w:r>
            <w:r>
              <w:rPr>
                <w:noProof/>
                <w:webHidden/>
              </w:rPr>
              <w:t>6</w:t>
            </w:r>
            <w:r>
              <w:rPr>
                <w:noProof/>
                <w:webHidden/>
              </w:rPr>
              <w:fldChar w:fldCharType="end"/>
            </w:r>
          </w:hyperlink>
        </w:p>
        <w:p w14:paraId="6F40D973" w14:textId="0DE90F33" w:rsidR="00F85DAE" w:rsidRDefault="00F85DAE">
          <w:pPr>
            <w:pStyle w:val="TOC2"/>
            <w:tabs>
              <w:tab w:val="right" w:leader="dot" w:pos="9350"/>
            </w:tabs>
            <w:rPr>
              <w:rFonts w:asciiTheme="minorHAnsi" w:eastAsiaTheme="minorEastAsia" w:hAnsiTheme="minorHAnsi"/>
              <w:noProof/>
              <w:sz w:val="22"/>
            </w:rPr>
          </w:pPr>
          <w:hyperlink w:anchor="_Toc2239984" w:history="1">
            <w:r w:rsidRPr="004166FD">
              <w:rPr>
                <w:rStyle w:val="Hyperlink"/>
                <w:noProof/>
              </w:rPr>
              <w:t>Telemetry</w:t>
            </w:r>
            <w:r>
              <w:rPr>
                <w:noProof/>
                <w:webHidden/>
              </w:rPr>
              <w:tab/>
            </w:r>
            <w:r>
              <w:rPr>
                <w:noProof/>
                <w:webHidden/>
              </w:rPr>
              <w:fldChar w:fldCharType="begin"/>
            </w:r>
            <w:r>
              <w:rPr>
                <w:noProof/>
                <w:webHidden/>
              </w:rPr>
              <w:instrText xml:space="preserve"> PAGEREF _Toc2239984 \h </w:instrText>
            </w:r>
            <w:r>
              <w:rPr>
                <w:noProof/>
                <w:webHidden/>
              </w:rPr>
            </w:r>
            <w:r>
              <w:rPr>
                <w:noProof/>
                <w:webHidden/>
              </w:rPr>
              <w:fldChar w:fldCharType="separate"/>
            </w:r>
            <w:r>
              <w:rPr>
                <w:noProof/>
                <w:webHidden/>
              </w:rPr>
              <w:t>7</w:t>
            </w:r>
            <w:r>
              <w:rPr>
                <w:noProof/>
                <w:webHidden/>
              </w:rPr>
              <w:fldChar w:fldCharType="end"/>
            </w:r>
          </w:hyperlink>
        </w:p>
        <w:p w14:paraId="25E2F08A" w14:textId="6303AE56" w:rsidR="00F85DAE" w:rsidRDefault="00F85DAE">
          <w:pPr>
            <w:pStyle w:val="TOC2"/>
            <w:tabs>
              <w:tab w:val="right" w:leader="dot" w:pos="9350"/>
            </w:tabs>
            <w:rPr>
              <w:rFonts w:asciiTheme="minorHAnsi" w:eastAsiaTheme="minorEastAsia" w:hAnsiTheme="minorHAnsi"/>
              <w:noProof/>
              <w:sz w:val="22"/>
            </w:rPr>
          </w:pPr>
          <w:hyperlink w:anchor="_Toc2239985" w:history="1">
            <w:r w:rsidRPr="004166FD">
              <w:rPr>
                <w:rStyle w:val="Hyperlink"/>
                <w:noProof/>
              </w:rPr>
              <w:t>Recovery</w:t>
            </w:r>
            <w:r>
              <w:rPr>
                <w:noProof/>
                <w:webHidden/>
              </w:rPr>
              <w:tab/>
            </w:r>
            <w:r>
              <w:rPr>
                <w:noProof/>
                <w:webHidden/>
              </w:rPr>
              <w:fldChar w:fldCharType="begin"/>
            </w:r>
            <w:r>
              <w:rPr>
                <w:noProof/>
                <w:webHidden/>
              </w:rPr>
              <w:instrText xml:space="preserve"> PAGEREF _Toc2239985 \h </w:instrText>
            </w:r>
            <w:r>
              <w:rPr>
                <w:noProof/>
                <w:webHidden/>
              </w:rPr>
            </w:r>
            <w:r>
              <w:rPr>
                <w:noProof/>
                <w:webHidden/>
              </w:rPr>
              <w:fldChar w:fldCharType="separate"/>
            </w:r>
            <w:r>
              <w:rPr>
                <w:noProof/>
                <w:webHidden/>
              </w:rPr>
              <w:t>9</w:t>
            </w:r>
            <w:r>
              <w:rPr>
                <w:noProof/>
                <w:webHidden/>
              </w:rPr>
              <w:fldChar w:fldCharType="end"/>
            </w:r>
          </w:hyperlink>
        </w:p>
        <w:p w14:paraId="0E329702" w14:textId="3397B0A0" w:rsidR="00F85DAE" w:rsidRDefault="00F85DAE">
          <w:pPr>
            <w:pStyle w:val="TOC2"/>
            <w:tabs>
              <w:tab w:val="right" w:leader="dot" w:pos="9350"/>
            </w:tabs>
            <w:rPr>
              <w:rFonts w:asciiTheme="minorHAnsi" w:eastAsiaTheme="minorEastAsia" w:hAnsiTheme="minorHAnsi"/>
              <w:noProof/>
              <w:sz w:val="22"/>
            </w:rPr>
          </w:pPr>
          <w:hyperlink w:anchor="_Toc2239986" w:history="1">
            <w:r w:rsidRPr="004166FD">
              <w:rPr>
                <w:rStyle w:val="Hyperlink"/>
                <w:noProof/>
              </w:rPr>
              <w:t>Engine Control and Monitoring</w:t>
            </w:r>
            <w:r>
              <w:rPr>
                <w:noProof/>
                <w:webHidden/>
              </w:rPr>
              <w:tab/>
            </w:r>
            <w:r>
              <w:rPr>
                <w:noProof/>
                <w:webHidden/>
              </w:rPr>
              <w:fldChar w:fldCharType="begin"/>
            </w:r>
            <w:r>
              <w:rPr>
                <w:noProof/>
                <w:webHidden/>
              </w:rPr>
              <w:instrText xml:space="preserve"> PAGEREF _Toc2239986 \h </w:instrText>
            </w:r>
            <w:r>
              <w:rPr>
                <w:noProof/>
                <w:webHidden/>
              </w:rPr>
            </w:r>
            <w:r>
              <w:rPr>
                <w:noProof/>
                <w:webHidden/>
              </w:rPr>
              <w:fldChar w:fldCharType="separate"/>
            </w:r>
            <w:r>
              <w:rPr>
                <w:noProof/>
                <w:webHidden/>
              </w:rPr>
              <w:t>10</w:t>
            </w:r>
            <w:r>
              <w:rPr>
                <w:noProof/>
                <w:webHidden/>
              </w:rPr>
              <w:fldChar w:fldCharType="end"/>
            </w:r>
          </w:hyperlink>
        </w:p>
        <w:p w14:paraId="45D7D608" w14:textId="57C6942B" w:rsidR="00F85DAE" w:rsidRDefault="00F85DAE">
          <w:pPr>
            <w:pStyle w:val="TOC1"/>
            <w:tabs>
              <w:tab w:val="right" w:leader="dot" w:pos="9350"/>
            </w:tabs>
            <w:rPr>
              <w:rFonts w:asciiTheme="minorHAnsi" w:eastAsiaTheme="minorEastAsia" w:hAnsiTheme="minorHAnsi"/>
              <w:noProof/>
              <w:sz w:val="22"/>
            </w:rPr>
          </w:pPr>
          <w:hyperlink w:anchor="_Toc2239987" w:history="1">
            <w:r w:rsidRPr="004166FD">
              <w:rPr>
                <w:rStyle w:val="Hyperlink"/>
                <w:noProof/>
              </w:rPr>
              <w:t>Ground Control</w:t>
            </w:r>
            <w:r>
              <w:rPr>
                <w:noProof/>
                <w:webHidden/>
              </w:rPr>
              <w:tab/>
            </w:r>
            <w:r>
              <w:rPr>
                <w:noProof/>
                <w:webHidden/>
              </w:rPr>
              <w:fldChar w:fldCharType="begin"/>
            </w:r>
            <w:r>
              <w:rPr>
                <w:noProof/>
                <w:webHidden/>
              </w:rPr>
              <w:instrText xml:space="preserve"> PAGEREF _Toc2239987 \h </w:instrText>
            </w:r>
            <w:r>
              <w:rPr>
                <w:noProof/>
                <w:webHidden/>
              </w:rPr>
            </w:r>
            <w:r>
              <w:rPr>
                <w:noProof/>
                <w:webHidden/>
              </w:rPr>
              <w:fldChar w:fldCharType="separate"/>
            </w:r>
            <w:r>
              <w:rPr>
                <w:noProof/>
                <w:webHidden/>
              </w:rPr>
              <w:t>11</w:t>
            </w:r>
            <w:r>
              <w:rPr>
                <w:noProof/>
                <w:webHidden/>
              </w:rPr>
              <w:fldChar w:fldCharType="end"/>
            </w:r>
          </w:hyperlink>
        </w:p>
        <w:p w14:paraId="0670D261" w14:textId="3AEF1984"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2239976"/>
      <w:r>
        <w:lastRenderedPageBreak/>
        <w:t>Overall System Architecture</w:t>
      </w:r>
      <w:bookmarkEnd w:id="0"/>
    </w:p>
    <w:p w14:paraId="6ACFB8EF" w14:textId="782F18E6" w:rsidR="00BD5BBB" w:rsidRDefault="00F02656" w:rsidP="00F02656">
      <w:r>
        <w:t>Our avionics system will be a low-budget, yet capable and safe</w:t>
      </w:r>
      <w:r w:rsidR="00BD5BBB">
        <w:t xml:space="preserve"> platform.  Since our exposure to harsh environment time is very short, we can reasonably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hardware at a very low cost and low weight.  For example, the Raspberry Pi (RPi</w:t>
      </w:r>
      <w:r w:rsidR="002661FC">
        <w:fldChar w:fldCharType="begin"/>
      </w:r>
      <w:r w:rsidR="002661FC">
        <w:instrText xml:space="preserve"> XE "</w:instrText>
      </w:r>
      <w:r w:rsidR="002661FC" w:rsidRPr="000E77AB">
        <w:instrText>RPi</w:instrText>
      </w:r>
      <w:r w:rsidR="002661FC">
        <w:instrText xml:space="preserve">" </w:instrText>
      </w:r>
      <w:r w:rsidR="002661FC">
        <w:fldChar w:fldCharType="end"/>
      </w:r>
      <w:r w:rsidR="00BD5BBB">
        <w:t>) and BeagleBone Enhanced (BBE</w:t>
      </w:r>
      <w:r w:rsidR="002661FC">
        <w:fldChar w:fldCharType="begin"/>
      </w:r>
      <w:r w:rsidR="002661FC">
        <w:instrText xml:space="preserve"> XE "</w:instrText>
      </w:r>
      <w:r w:rsidR="002661FC" w:rsidRPr="00775AF8">
        <w:instrText>BBE</w:instrText>
      </w:r>
      <w:r w:rsidR="002661FC">
        <w:instrText xml:space="preserve">" </w:instrText>
      </w:r>
      <w:r w:rsidR="002661FC">
        <w:fldChar w:fldCharType="end"/>
      </w:r>
      <w:r w:rsidR="00BD5BBB">
        <w:t>) single-board computers (SBCs) are both about the size of a credit card and weigh less than a typical smartphone.  Both are fully featured Linux computers, and the BBE</w:t>
      </w:r>
      <w:r w:rsidR="002661FC">
        <w:fldChar w:fldCharType="begin"/>
      </w:r>
      <w:r w:rsidR="002661FC">
        <w:instrText xml:space="preserve"> XE "</w:instrText>
      </w:r>
      <w:r w:rsidR="002661FC" w:rsidRPr="00DC2A0D">
        <w:instrText>BBE</w:instrText>
      </w:r>
      <w:r w:rsidR="002661FC">
        <w:instrText xml:space="preserve">" </w:instrText>
      </w:r>
      <w:r w:rsidR="002661FC">
        <w:fldChar w:fldCharType="end"/>
      </w:r>
      <w:r w:rsidR="00BD5BBB">
        <w:t xml:space="preserve"> boasts a gigahertz processor with 2 embedded programmable real-time units (PRU</w:t>
      </w:r>
      <w:r w:rsidR="002661FC">
        <w:fldChar w:fldCharType="begin"/>
      </w:r>
      <w:r w:rsidR="002661FC">
        <w:instrText xml:space="preserve"> XE "</w:instrText>
      </w:r>
      <w:r w:rsidR="002661FC" w:rsidRPr="00613832">
        <w:instrText>PRU</w:instrText>
      </w:r>
      <w:r w:rsidR="002661FC">
        <w:instrText xml:space="preserve">" </w:instrText>
      </w:r>
      <w:r w:rsidR="002661FC">
        <w:fldChar w:fldCharType="end"/>
      </w:r>
      <w:r w:rsidR="00BD5BBB">
        <w:t>s) along with an onboard barometer and 6-axis accelerometer.</w:t>
      </w:r>
    </w:p>
    <w:p w14:paraId="303E3975" w14:textId="51216AFD" w:rsidR="00F55774" w:rsidRDefault="00BD5BBB" w:rsidP="00F02656">
      <w:r>
        <w:t xml:space="preserve">Our responsibilities include active management of the engine and its systems, data acquisition, telemetry, abort systems, and recovery device deployment.  </w:t>
      </w:r>
      <w:r w:rsidR="002E2694">
        <w:t>Our rocket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xml:space="preserve">) systems due to competition restrictions.  We will achieve each of these requirements with appropriate hardware as described in upcoming sections.  </w:t>
      </w:r>
    </w:p>
    <w:p w14:paraId="4F37E14C" w14:textId="77777777" w:rsidR="00F55774" w:rsidRDefault="00F55774" w:rsidP="00F02656"/>
    <w:p w14:paraId="135C620F" w14:textId="15316C43" w:rsidR="003051CC" w:rsidRDefault="003051CC" w:rsidP="00F55774">
      <w:pPr>
        <w:pStyle w:val="Heading1"/>
      </w:pPr>
      <w:bookmarkStart w:id="1" w:name="_Toc2239977"/>
      <w:r>
        <w:t>Electronics and Altitude Monitoring</w:t>
      </w:r>
      <w:bookmarkEnd w:id="1"/>
    </w:p>
    <w:p w14:paraId="6F3D1136" w14:textId="52108B24" w:rsidR="006A54FA" w:rsidRDefault="003051CC" w:rsidP="003B5EF4">
      <w:r>
        <w:t>While we’re still in the research phase of our design, we have several options being considered for</w:t>
      </w:r>
      <w:r w:rsidR="00DC77AD">
        <w:t xml:space="preserve"> data acquisition</w:t>
      </w:r>
      <w:r w:rsidR="00140361">
        <w:t xml:space="preserve"> and position determination.  Some of the solutions we’re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  Since we’re still so new to the design requirements and have a relatively tight budget</w:t>
      </w:r>
      <w:r w:rsidR="006A54FA">
        <w:t xml:space="preserve"> we haven’t yet settled on a finalized design; however, we have a reasonably structured draft at this </w:t>
      </w:r>
      <w:proofErr w:type="gramStart"/>
      <w:r w:rsidR="006A54FA">
        <w:t>time</w:t>
      </w:r>
      <w:proofErr w:type="gramEnd"/>
      <w:r w:rsidR="006A54FA">
        <w:t xml:space="preserve"> and it will be presented below.</w:t>
      </w:r>
    </w:p>
    <w:p w14:paraId="31D8516E" w14:textId="7D054ACD" w:rsidR="009D4803" w:rsidRDefault="009D4803" w:rsidP="009D4803">
      <w:pPr>
        <w:pStyle w:val="Heading2"/>
      </w:pPr>
      <w:bookmarkStart w:id="2" w:name="_Toc2239978"/>
      <w:r>
        <w:t>Avionics System Overview</w:t>
      </w:r>
      <w:bookmarkEnd w:id="2"/>
    </w:p>
    <w:p w14:paraId="095D3CFE" w14:textId="4D673EFA" w:rsidR="009D4803" w:rsidRDefault="009D4803" w:rsidP="009D4803">
      <w:r>
        <w:t>There are many parts that combine to form one avionics system.  As outlined in our responsibilities above, we will have one or more subsystems to fulfill each of those requirements.</w:t>
      </w:r>
    </w:p>
    <w:p w14:paraId="0CE7CC19" w14:textId="1DDACA70" w:rsidR="009D4803" w:rsidRDefault="009D4803" w:rsidP="009D4803">
      <w:pPr>
        <w:pStyle w:val="Heading3"/>
      </w:pPr>
      <w:bookmarkStart w:id="3" w:name="_Toc2239979"/>
      <w:r>
        <w:t>Position Monitoring</w:t>
      </w:r>
      <w:bookmarkEnd w:id="3"/>
    </w:p>
    <w:p w14:paraId="6D94EB93" w14:textId="70CD1601"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us to be certain that we’ve met our goal of reaching 100 kilometers, </w:t>
      </w:r>
      <w:r w:rsidR="00AD66D8">
        <w:t>collect data for research purposes.  However, determining where a rocket is can be quite difficult at times since it is not an often-solved problem.  We plan to use a sensor-fusion approach to take data from multiple sensors/subsystems and use that data to provide an overall navigational picture.</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C234175"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bl>
    <w:p w14:paraId="13FC6A1E" w14:textId="54733529" w:rsidR="00AD66D8" w:rsidRDefault="00AD66D8" w:rsidP="00AD66D8">
      <w:pPr>
        <w:pStyle w:val="Caption"/>
      </w:pPr>
      <w:r>
        <w:lastRenderedPageBreak/>
        <w:t xml:space="preserve">Table </w:t>
      </w:r>
      <w:r w:rsidR="00B922AB">
        <w:rPr>
          <w:noProof/>
        </w:rPr>
        <w:fldChar w:fldCharType="begin"/>
      </w:r>
      <w:r w:rsidR="00B922AB">
        <w:rPr>
          <w:noProof/>
        </w:rPr>
        <w:instrText xml:space="preserve"> SEQ Table \* ARABIC </w:instrText>
      </w:r>
      <w:r w:rsidR="00B922AB">
        <w:rPr>
          <w:noProof/>
        </w:rPr>
        <w:fldChar w:fldCharType="separate"/>
      </w:r>
      <w:r w:rsidR="00AC59DA">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2239980"/>
      <w:r>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F0E6983"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our propulsion team </w:t>
      </w:r>
      <w:r w:rsidR="00326543">
        <w:t>indicate that our vehicle will be crossing 18km at approximately Mach 1.57</w:t>
      </w:r>
      <w:r w:rsidR="003B5EF4">
        <w:t xml:space="preserve"> (1770 ft/sec), disabling the GPS receiver.</w:t>
      </w:r>
    </w:p>
    <w:p w14:paraId="19384849" w14:textId="20E64820" w:rsidR="003B5EF4" w:rsidRDefault="003B5EF4" w:rsidP="006A1E42">
      <w:r>
        <w:t>There are some reports of devices that can 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we </w:t>
      </w:r>
      <w:r w:rsidR="006C28AA">
        <w:t>will not be using this method.</w:t>
      </w:r>
    </w:p>
    <w:p w14:paraId="59985E53" w14:textId="77777777" w:rsidR="00966142" w:rsidRDefault="003B5EF4" w:rsidP="00847F36">
      <w:r>
        <w:t>What we can use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for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w:t>
      </w:r>
      <w:r w:rsidR="00CA7B50">
        <w:t>We plan on using the GPS receiver to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we can derive velocity and acceleration (although the latter may take a few seconds to gather enough data).  This data provides augmentation and cross-referencing </w:t>
      </w:r>
      <w:r w:rsidR="00F803BE">
        <w:t>for INS and barometric subsystems</w:t>
      </w:r>
      <w:r w:rsidR="0024030F">
        <w:t xml:space="preserve"> up to the limit of 18km.  </w:t>
      </w:r>
      <w:r w:rsidR="006D17DA">
        <w:t xml:space="preserve">We can </w:t>
      </w:r>
      <w:r w:rsidR="004C7DA5">
        <w:t>use this data to determine errors between the systems, store those differences, and apply them over the rest of the flight.</w:t>
      </w:r>
    </w:p>
    <w:p w14:paraId="534CCED8" w14:textId="40E201E1" w:rsidR="004C7DA5" w:rsidRDefault="00966142" w:rsidP="00B6136F">
      <w:pPr>
        <w:pStyle w:val="Heading4"/>
      </w:pPr>
      <w:bookmarkStart w:id="5" w:name="_Toc2239981"/>
      <w:r>
        <w:t>Barome</w:t>
      </w:r>
      <w:r w:rsidR="00B6136F">
        <w:t>tric Altimeter</w:t>
      </w:r>
      <w:bookmarkEnd w:id="5"/>
    </w:p>
    <w:p w14:paraId="396EE4D6" w14:textId="04FD41A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we can determine the vehicle’s altitude above mean sea level as a direct function of atmospheric pressure.  These functions have been well documented as they’re critical to aviation, </w:t>
      </w:r>
      <w:r w:rsidR="00A83031">
        <w:t xml:space="preserve">and therefore we can implement them directly with very little work.  Barometric sensors are cheap and readily available; the </w:t>
      </w:r>
      <w:r w:rsidR="0051622D">
        <w:t xml:space="preserve">MS5803-14BA unit </w:t>
      </w:r>
      <w:r w:rsidR="00381FBB">
        <w:t>is rated all the way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 xml:space="preserve">C).  In fact, the code to interpret the altimeter data is already available.  </w:t>
      </w:r>
    </w:p>
    <w:p w14:paraId="02CB947C" w14:textId="60D830AD" w:rsidR="00E645C3" w:rsidRDefault="00E645C3" w:rsidP="00B6136F">
      <w:r>
        <w:t xml:space="preserve">There are, unfortunately, restrictions on the altimeter’s use.  Since the barometer requires atmospheric pressure to function, </w:t>
      </w:r>
      <w:r w:rsidR="000760BC">
        <w:t>it will only be reliable during a portion of the flight.  We estimate that it will be approximately the lower third of the atmosphere, however, we also plan on running complete vacuum chamber tests to determine exactly where the barometer becomes inaccurat</w:t>
      </w:r>
      <w:r w:rsidR="00BC6470">
        <w:t>e.  Looking at the International Standard Atmosphere (ISA) data that can be found online, it appears reasonable to expect the altimeter to stop functioning accurately at a little above 30 kilometers: its resolution is 0.2 mbar and the expected pressure at 32km is approximately 0.0085bar.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w:t>
      </w:r>
      <w:r>
        <w:lastRenderedPageBreak/>
        <w:t xml:space="preserve">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56BDE8C"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w:t>
      </w:r>
      <w:proofErr w:type="gramStart"/>
      <w:r>
        <w:t>precision</w:t>
      </w:r>
      <w:proofErr w:type="gramEnd"/>
      <w:r>
        <w:t xml:space="preserve"> we read from the altimeter as altitude increases, it should be possible to read accurate and precise pressures up to 200,000ft, or </w:t>
      </w:r>
      <w:r w:rsidR="00FD26FA">
        <w:t>almost 61 kilometers.  A snippet from the ISA data table shows the critical part of the atmosphere where the altimeter is no longer precise enough:</w:t>
      </w:r>
    </w:p>
    <w:tbl>
      <w:tblPr>
        <w:tblStyle w:val="PlainTable5"/>
        <w:tblpPr w:leftFromText="180" w:rightFromText="180" w:vertAnchor="text" w:tblpXSpec="center" w:tblpY="1"/>
        <w:tblOverlap w:val="never"/>
        <w:tblW w:w="6360" w:type="dxa"/>
        <w:jc w:val="center"/>
        <w:tblLook w:val="04A0" w:firstRow="1" w:lastRow="0" w:firstColumn="1" w:lastColumn="0" w:noHBand="0" w:noVBand="1"/>
      </w:tblPr>
      <w:tblGrid>
        <w:gridCol w:w="1120"/>
        <w:gridCol w:w="1720"/>
        <w:gridCol w:w="1500"/>
        <w:gridCol w:w="2020"/>
      </w:tblGrid>
      <w:tr w:rsidR="00FD26FA" w:rsidRPr="00FD26FA" w14:paraId="5697B84F" w14:textId="77777777" w:rsidTr="00AC59D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120" w:type="dxa"/>
            <w:noWrap/>
          </w:tcPr>
          <w:p w14:paraId="30127774" w14:textId="7590E3F6" w:rsidR="00FD26FA" w:rsidRPr="00FD26FA" w:rsidRDefault="00FD26FA" w:rsidP="00AC59DA">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4F7D71BC" w14:textId="2D0F9C9D"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Temperature (°Rankine)</w:t>
            </w:r>
          </w:p>
        </w:tc>
        <w:tc>
          <w:tcPr>
            <w:tcW w:w="1500" w:type="dxa"/>
          </w:tcPr>
          <w:p w14:paraId="1A8115E9" w14:textId="10CA223F"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0E85F9D1"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σ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AC59DA" w:rsidRPr="00FD26FA" w14:paraId="234FDAEB" w14:textId="0EC04BAF"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2571F12" w14:textId="2827178D"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185000</w:t>
            </w:r>
          </w:p>
        </w:tc>
        <w:tc>
          <w:tcPr>
            <w:tcW w:w="1720" w:type="dxa"/>
          </w:tcPr>
          <w:p w14:paraId="62610C54" w14:textId="4022DE86"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462.5</w:t>
            </w:r>
          </w:p>
        </w:tc>
        <w:tc>
          <w:tcPr>
            <w:tcW w:w="1500" w:type="dxa"/>
          </w:tcPr>
          <w:p w14:paraId="3F3F8035" w14:textId="022634C5"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0.741700</w:t>
            </w:r>
          </w:p>
        </w:tc>
        <w:tc>
          <w:tcPr>
            <w:tcW w:w="2020" w:type="dxa"/>
          </w:tcPr>
          <w:p w14:paraId="0224429C" w14:textId="441BF978"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0.000350500</w:t>
            </w:r>
          </w:p>
        </w:tc>
      </w:tr>
      <w:tr w:rsidR="00FD26FA" w:rsidRPr="00FD26FA" w14:paraId="7053B032" w14:textId="003E3D2D"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98E39FE"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190000</w:t>
            </w:r>
          </w:p>
        </w:tc>
        <w:tc>
          <w:tcPr>
            <w:tcW w:w="0" w:type="auto"/>
          </w:tcPr>
          <w:p w14:paraId="169D0DE0" w14:textId="222A159B"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455.0</w:t>
            </w:r>
          </w:p>
        </w:tc>
        <w:tc>
          <w:tcPr>
            <w:tcW w:w="0" w:type="auto"/>
          </w:tcPr>
          <w:p w14:paraId="6C46F74D" w14:textId="798A2DA5"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0.606900</w:t>
            </w:r>
          </w:p>
        </w:tc>
        <w:tc>
          <w:tcPr>
            <w:tcW w:w="0" w:type="auto"/>
          </w:tcPr>
          <w:p w14:paraId="6EBDA3E3" w14:textId="7C4532AD"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0.000286800</w:t>
            </w:r>
          </w:p>
        </w:tc>
      </w:tr>
      <w:tr w:rsidR="00AC59DA" w:rsidRPr="00FD26FA" w14:paraId="424E32DD" w14:textId="05B5FEC7"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59B4FB8"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195000</w:t>
            </w:r>
          </w:p>
        </w:tc>
        <w:tc>
          <w:tcPr>
            <w:tcW w:w="0" w:type="auto"/>
          </w:tcPr>
          <w:p w14:paraId="5E0DEE60" w14:textId="577ED122"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447.4</w:t>
            </w:r>
          </w:p>
        </w:tc>
        <w:tc>
          <w:tcPr>
            <w:tcW w:w="0" w:type="auto"/>
          </w:tcPr>
          <w:p w14:paraId="13AF147C" w14:textId="3EB1A792"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0.494900</w:t>
            </w:r>
          </w:p>
        </w:tc>
        <w:tc>
          <w:tcPr>
            <w:tcW w:w="0" w:type="auto"/>
          </w:tcPr>
          <w:p w14:paraId="31FBC95F" w14:textId="23691A61"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0.000233900</w:t>
            </w:r>
          </w:p>
        </w:tc>
      </w:tr>
      <w:tr w:rsidR="00FD26FA" w:rsidRPr="00FD26FA" w14:paraId="678A8449" w14:textId="1225BF0D"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D022D23"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200000</w:t>
            </w:r>
          </w:p>
        </w:tc>
        <w:tc>
          <w:tcPr>
            <w:tcW w:w="0" w:type="auto"/>
          </w:tcPr>
          <w:p w14:paraId="5F74E92A" w14:textId="2321E380"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439.9</w:t>
            </w:r>
          </w:p>
        </w:tc>
        <w:tc>
          <w:tcPr>
            <w:tcW w:w="0" w:type="auto"/>
          </w:tcPr>
          <w:p w14:paraId="1B40229E" w14:textId="067CC36B"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0.402300</w:t>
            </w:r>
          </w:p>
        </w:tc>
        <w:tc>
          <w:tcPr>
            <w:tcW w:w="0" w:type="auto"/>
          </w:tcPr>
          <w:p w14:paraId="4D1F17F5" w14:textId="3CE701B9"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0.000190100</w:t>
            </w:r>
          </w:p>
        </w:tc>
      </w:tr>
      <w:tr w:rsidR="00AC59DA" w:rsidRPr="00FD26FA" w14:paraId="0712F409" w14:textId="0539E962"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801C5ED"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205000</w:t>
            </w:r>
          </w:p>
        </w:tc>
        <w:tc>
          <w:tcPr>
            <w:tcW w:w="0" w:type="auto"/>
          </w:tcPr>
          <w:p w14:paraId="2A75E870" w14:textId="0862EAD4"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432.4</w:t>
            </w:r>
          </w:p>
        </w:tc>
        <w:tc>
          <w:tcPr>
            <w:tcW w:w="0" w:type="auto"/>
          </w:tcPr>
          <w:p w14:paraId="6C35CE48" w14:textId="6737992A"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0.325800</w:t>
            </w:r>
          </w:p>
        </w:tc>
        <w:tc>
          <w:tcPr>
            <w:tcW w:w="0" w:type="auto"/>
          </w:tcPr>
          <w:p w14:paraId="19BAF98B" w14:textId="35041207"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0.000154000</w:t>
            </w:r>
          </w:p>
        </w:tc>
      </w:tr>
      <w:tr w:rsidR="00FD26FA" w:rsidRPr="00FD26FA" w14:paraId="1DDD77E1" w14:textId="783469C9"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D28B610"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210000</w:t>
            </w:r>
          </w:p>
        </w:tc>
        <w:tc>
          <w:tcPr>
            <w:tcW w:w="0" w:type="auto"/>
          </w:tcPr>
          <w:p w14:paraId="4977036F" w14:textId="75CB890C"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424.8</w:t>
            </w:r>
          </w:p>
        </w:tc>
        <w:tc>
          <w:tcPr>
            <w:tcW w:w="0" w:type="auto"/>
          </w:tcPr>
          <w:p w14:paraId="08248B7B" w14:textId="7D0793D2"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0.262900</w:t>
            </w:r>
          </w:p>
        </w:tc>
        <w:tc>
          <w:tcPr>
            <w:tcW w:w="0" w:type="auto"/>
          </w:tcPr>
          <w:p w14:paraId="0DCB3CA8" w14:textId="48E2BD97"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0.000124200</w:t>
            </w:r>
          </w:p>
        </w:tc>
      </w:tr>
      <w:tr w:rsidR="00AC59DA" w:rsidRPr="00FD26FA" w14:paraId="1DA8059A" w14:textId="3D902B6A"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44CB426"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215000</w:t>
            </w:r>
          </w:p>
        </w:tc>
        <w:tc>
          <w:tcPr>
            <w:tcW w:w="0" w:type="auto"/>
          </w:tcPr>
          <w:p w14:paraId="158543B0" w14:textId="34827FEB"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417.3</w:t>
            </w:r>
          </w:p>
        </w:tc>
        <w:tc>
          <w:tcPr>
            <w:tcW w:w="0" w:type="auto"/>
          </w:tcPr>
          <w:p w14:paraId="006EBA88" w14:textId="32F6A54F"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0.211400</w:t>
            </w:r>
          </w:p>
        </w:tc>
        <w:tc>
          <w:tcPr>
            <w:tcW w:w="0" w:type="auto"/>
          </w:tcPr>
          <w:p w14:paraId="5EDE4804" w14:textId="107D9860"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0.000099900</w:t>
            </w:r>
          </w:p>
        </w:tc>
      </w:tr>
      <w:tr w:rsidR="00FD26FA" w:rsidRPr="00FD26FA" w14:paraId="564EB863" w14:textId="3D4B42F6"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1EB98B8"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220000</w:t>
            </w:r>
          </w:p>
        </w:tc>
        <w:tc>
          <w:tcPr>
            <w:tcW w:w="0" w:type="auto"/>
          </w:tcPr>
          <w:p w14:paraId="70D112B8" w14:textId="1FC809DE"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409.8</w:t>
            </w:r>
          </w:p>
        </w:tc>
        <w:tc>
          <w:tcPr>
            <w:tcW w:w="0" w:type="auto"/>
          </w:tcPr>
          <w:p w14:paraId="5389CA1E" w14:textId="681BB5DD"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0.169300</w:t>
            </w:r>
          </w:p>
        </w:tc>
        <w:tc>
          <w:tcPr>
            <w:tcW w:w="0" w:type="auto"/>
          </w:tcPr>
          <w:p w14:paraId="0B54B807" w14:textId="4C24A428"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0.000080010</w:t>
            </w:r>
          </w:p>
        </w:tc>
      </w:tr>
    </w:tbl>
    <w:p w14:paraId="66454DE4" w14:textId="52864DFA" w:rsidR="00FD26FA" w:rsidRDefault="00FD26FA" w:rsidP="00AC59DA">
      <w:pPr>
        <w:ind w:firstLine="0"/>
      </w:pPr>
      <w:r>
        <w:br w:type="textWrapping" w:clear="all"/>
      </w:r>
    </w:p>
    <w:p w14:paraId="056A422C" w14:textId="248C01A1" w:rsidR="00AC59DA" w:rsidRDefault="00AC59DA" w:rsidP="00AC59DA">
      <w:r>
        <w:t>Since the barometric altimeter is accurate up to these altitudes, we can use it alongside the GPS to calibrate and correct the INS in the same manner.</w:t>
      </w:r>
    </w:p>
    <w:p w14:paraId="78EA2022" w14:textId="77777777" w:rsidR="00FD26FA" w:rsidRDefault="00FD26FA" w:rsidP="00E737D5"/>
    <w:p w14:paraId="3EA26981" w14:textId="1485BC5C"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lastRenderedPageBreak/>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2239982"/>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284105A7" w:rsidR="000D71CB" w:rsidRDefault="00F05262" w:rsidP="00EB2B55">
      <w:r>
        <w:t xml:space="preserve">Even better, we likely won’t need any additional hardware to use the Doppler effect to our advantage for measuring speed.  Our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2239983"/>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4F917432"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 we can also gain access to a triaxial geomagnetic sensor</w:t>
      </w:r>
      <w:r w:rsidR="00BA00C2">
        <w:t xml:space="preserve"> which allows continuous orientation </w:t>
      </w:r>
      <w:r w:rsidR="00F965F4">
        <w:t>updates and correction.</w:t>
      </w:r>
    </w:p>
    <w:p w14:paraId="65979C2C" w14:textId="7002CC8F"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Unfortunately, most units are unique in their errors and therefore we will require additional testing to determine the best corrections to make.  </w:t>
      </w:r>
    </w:p>
    <w:p w14:paraId="5848C678" w14:textId="35793731"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w:t>
      </w:r>
      <w:proofErr w:type="gramStart"/>
      <w:r w:rsidR="00597826">
        <w:t>sensors, but</w:t>
      </w:r>
      <w:proofErr w:type="gramEnd"/>
      <w:r w:rsidR="00597826">
        <w:t xml:space="preserve"> is a bit more expensive and an external unit.  On the other hand, the 6-axis MPU-6050 unit lacks the </w:t>
      </w:r>
      <w:r w:rsidR="00597826">
        <w:lastRenderedPageBreak/>
        <w:t xml:space="preserve">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77777777" w:rsidR="003C285C" w:rsidRDefault="003C285C" w:rsidP="003C285C">
            <w:pPr>
              <w:pStyle w:val="NoSpacing"/>
            </w:pPr>
          </w:p>
        </w:tc>
        <w:tc>
          <w:tcPr>
            <w:tcW w:w="3117" w:type="dxa"/>
          </w:tcPr>
          <w:p w14:paraId="14E4F407" w14:textId="77777777" w:rsidR="003C285C" w:rsidRDefault="003C285C" w:rsidP="003C285C">
            <w:pPr>
              <w:pStyle w:val="NoSpacing"/>
            </w:pP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77777777" w:rsidR="003C285C" w:rsidRDefault="003C285C" w:rsidP="003C285C">
            <w:pPr>
              <w:pStyle w:val="NoSpacing"/>
            </w:pPr>
          </w:p>
        </w:tc>
        <w:tc>
          <w:tcPr>
            <w:tcW w:w="3117" w:type="dxa"/>
          </w:tcPr>
          <w:p w14:paraId="295DBCA1" w14:textId="77777777" w:rsidR="003C285C" w:rsidRDefault="003C285C" w:rsidP="003C285C">
            <w:pPr>
              <w:pStyle w:val="NoSpacing"/>
            </w:pP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77777777" w:rsidR="00672DEC" w:rsidRDefault="00672DEC" w:rsidP="003C285C">
            <w:pPr>
              <w:pStyle w:val="NoSpacing"/>
            </w:pPr>
          </w:p>
        </w:tc>
        <w:tc>
          <w:tcPr>
            <w:tcW w:w="3117" w:type="dxa"/>
          </w:tcPr>
          <w:p w14:paraId="78698017" w14:textId="77777777" w:rsidR="00672DEC" w:rsidRDefault="00672DEC" w:rsidP="003C285C">
            <w:pPr>
              <w:pStyle w:val="NoSpacing"/>
            </w:pP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77777777" w:rsidR="00672DEC" w:rsidRDefault="00672DEC" w:rsidP="003C285C">
            <w:pPr>
              <w:pStyle w:val="NoSpacing"/>
            </w:pP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77777777" w:rsidR="00672DEC" w:rsidRDefault="00672DEC" w:rsidP="003C285C">
            <w:pPr>
              <w:pStyle w:val="NoSpacing"/>
            </w:pP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2239984"/>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lastRenderedPageBreak/>
        <w:t xml:space="preserve">Another potential safety feature that can be implemented easily is running a mirrored version of the vehicle abort determination software on the ground.  This allows controllers to see immediately if the vehicle is going to/has initiated an abort sequence, and if so for what reason.  It may also allow controllers to see a situation where an abort will be necessary </w:t>
      </w:r>
      <w:proofErr w:type="gramStart"/>
      <w:r>
        <w:t>in the near future</w:t>
      </w:r>
      <w:proofErr w:type="gramEnd"/>
      <w:r>
        <w:t xml:space="preserve"> and make that decision earlier than the automated systems would have determined, further improving safety.</w:t>
      </w:r>
      <w:r w:rsidR="00400BA7">
        <w:t xml:space="preserve"> </w:t>
      </w:r>
    </w:p>
    <w:p w14:paraId="4544CAB3" w14:textId="0FD55072"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8">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we can use estimates of atmospheric attenuation by distance to determine the </w:t>
      </w:r>
      <w:r w:rsidR="00635942">
        <w:t xml:space="preserve">best frequency to use.  First, we can narrow the search range down to the </w:t>
      </w:r>
      <w:r w:rsidR="000F2480">
        <w:t>1MHz to 1GHz range with a broad map of atmospheric opacity</w:t>
      </w:r>
      <w:r>
        <w:t>.</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9">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4ED3B8AC" w:rsidR="00623772" w:rsidRDefault="000B5193" w:rsidP="00623772">
      <w:r>
        <w:t>Since multiple students on our team (at least 2) are pilots, we plan to rent two aircraft from local FBO</w:t>
      </w:r>
      <w:r w:rsidR="001E4ED4">
        <w:t>s</w:t>
      </w:r>
      <w:r>
        <w:t xml:space="preserve"> (fixed base operators</w:t>
      </w:r>
      <w:proofErr w:type="gramStart"/>
      <w:r>
        <w:t>)</w:t>
      </w:r>
      <w:r w:rsidR="001E4ED4">
        <w:t>, and</w:t>
      </w:r>
      <w:proofErr w:type="gramEnd"/>
      <w:r w:rsidR="001E4ED4">
        <w:t xml:space="preserve"> flying approximately 100km apart while carrying the appropriate test hardware.  Since North Dakota is flat, and we can climb up to several thousand feet, achieving line of sight is entirely feasible.  </w:t>
      </w:r>
      <w:r w:rsidR="00A52014">
        <w:t xml:space="preserve">Not only does this allow us to test radio communications at the required distance, but atmospheric attenuation will be </w:t>
      </w:r>
      <w:r w:rsidR="00A52014">
        <w:rPr>
          <w:i/>
        </w:rPr>
        <w:t>more</w:t>
      </w:r>
      <w:r w:rsidR="00A52014">
        <w:t xml:space="preserve"> than will be experienced by the launch vehicle.  This is due to the thickness of the atmosphere – the total amount of air between two aircraft flying at, say, 5,000ft is much greater than the total amount of air between a ground station and a vehicle at </w:t>
      </w:r>
      <w:r w:rsidR="00A52014">
        <w:lastRenderedPageBreak/>
        <w:t xml:space="preserve">100km altitude.  </w:t>
      </w:r>
      <w:r w:rsidR="00EE6496">
        <w:t xml:space="preserve">While visual contact will be impossible, aircraft holding at two points that are on the same line of latitude ensure that test antennae can be pointed directly east/west </w:t>
      </w:r>
      <w:r w:rsidR="00605F57">
        <w:t xml:space="preserve">at the other aircraft.  </w:t>
      </w:r>
    </w:p>
    <w:p w14:paraId="2B60751A" w14:textId="3986FBFC" w:rsidR="00605F57" w:rsidRDefault="00605F57" w:rsidP="00623772">
      <w:r>
        <w:t xml:space="preserve">There are still some bounds on what frequencies can be used.  To summarize the </w:t>
      </w:r>
      <w:r w:rsidR="000732D4">
        <w:t>177-page</w:t>
      </w:r>
      <w:r>
        <w:t xml:space="preserve"> FCC frequency band allocation, there are several interesting bands that we may be able to use.  </w:t>
      </w:r>
      <w:r w:rsidR="003B2F99">
        <w:t xml:space="preserve">Several industrial, scientific, and medical (ISM) bands that are available for anyone to use.  </w:t>
      </w:r>
      <w:r w:rsidR="00522B15">
        <w:t>ISM bands are at various frequencies allowing us to pick one that suits us best with regards to ease of transmission and minimal atmospheric attenuation.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7C12F590" w14:textId="61DE0594" w:rsidR="00522B15" w:rsidRDefault="002418F3" w:rsidP="00E03534">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649730" cy="837203"/>
                    </a:xfrm>
                    <a:prstGeom prst="rect">
                      <a:avLst/>
                    </a:prstGeom>
                  </pic:spPr>
                </pic:pic>
              </a:graphicData>
            </a:graphic>
          </wp:inline>
        </w:drawing>
      </w:r>
      <w:r w:rsidR="00E03534">
        <w:t xml:space="preserve"> </w:t>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9" w:name="_Toc2239985"/>
      <w:r>
        <w:t>Recovery</w:t>
      </w:r>
      <w:bookmarkEnd w:id="9"/>
    </w:p>
    <w:p w14:paraId="6A163151" w14:textId="5196D194" w:rsidR="00E64F98" w:rsidRDefault="00E64F98" w:rsidP="00E64F98">
      <w:r>
        <w:t>Our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77394070" w:rsidR="00BE17F6" w:rsidRDefault="00866FB3" w:rsidP="00E64F98">
      <w:r>
        <w:t xml:space="preserve">Since the abort procedure is the same as the nominal recovery procedure, we can simply use the abort signal to begin a normal recovery.  This further simplifies program design by reducing overall code size and complexity.   </w:t>
      </w:r>
      <w:r w:rsidR="006C6B33">
        <w:t xml:space="preserve">By implementing a simple velocity check (or even simpler, an altitude-changing-at-minimum-rate check) we can further use the same abort procedure to perform on-the-pad aborts.  During an on-the-pad abort, we only want to safely shut </w:t>
      </w:r>
      <w:r w:rsidR="006C6B33">
        <w:lastRenderedPageBreak/>
        <w:t xml:space="preserve">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2">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2BEE7CDF"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we are weighing the pros and cons of having a separate SBC to </w:t>
      </w:r>
      <w:r w:rsidR="00B904CC">
        <w:t>run the</w:t>
      </w:r>
      <w:r w:rsidR="000B5193">
        <w:t xml:space="preserve"> </w:t>
      </w:r>
      <w:r w:rsidR="00E2538D">
        <w:t xml:space="preserve">abort decision-making algorithm.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0" w:name="_Toc2239986"/>
      <w:r>
        <w:t>Engine Control and Monitoring</w:t>
      </w:r>
      <w:bookmarkEnd w:id="10"/>
    </w:p>
    <w:p w14:paraId="07B81A26" w14:textId="3E908403" w:rsidR="00135154" w:rsidRDefault="00135154" w:rsidP="00135154">
      <w:r>
        <w:t xml:space="preserve">The propulsion team is still working with us on finalizing engine design.  However, we can still plan on how to control the necessary parts of the engine once we know exactly what those parts are.  </w:t>
      </w:r>
      <w:r w:rsidR="00A541C1">
        <w:t xml:space="preserve">We plan to use an Arduino Nano to 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lastRenderedPageBreak/>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4D9FE11" w:rsidR="000D5752" w:rsidRPr="00135154"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From the engine controller, we can also monitor the brain – if the brain stops responding, then the engine should be shut down.  This is another argument for dedicated recovery hardware: if the brain fails, the recovery unit would be aware of that and able to </w:t>
      </w:r>
      <w:r w:rsidR="00F85DAE">
        <w:t>initiate the abort sequence safely.</w:t>
      </w:r>
    </w:p>
    <w:p w14:paraId="0C728234" w14:textId="6E1AEEDF" w:rsidR="00F85DAE" w:rsidRDefault="00F85DAE" w:rsidP="003D4E1B">
      <w:pPr>
        <w:pStyle w:val="Heading1"/>
      </w:pPr>
      <w:bookmarkStart w:id="11" w:name="_Toc2239987"/>
      <w:r>
        <w:t>Software</w:t>
      </w:r>
    </w:p>
    <w:p w14:paraId="1A4AE351" w14:textId="70299DFD"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we need – code that does exactly what it’s designed for is better that code that can do many things including what we need.  </w:t>
      </w:r>
    </w:p>
    <w:p w14:paraId="079ED405" w14:textId="77777777" w:rsidR="0024428B" w:rsidRPr="00F85DAE" w:rsidRDefault="0024428B" w:rsidP="00F85DAE">
      <w:bookmarkStart w:id="12" w:name="_GoBack"/>
      <w:bookmarkEnd w:id="12"/>
    </w:p>
    <w:p w14:paraId="6B4CAF33" w14:textId="7DB7BA49" w:rsidR="003D4E1B" w:rsidRDefault="003D4E1B" w:rsidP="003D4E1B">
      <w:pPr>
        <w:pStyle w:val="Heading1"/>
      </w:pPr>
      <w:r>
        <w:t>Ground Control</w:t>
      </w:r>
      <w:bookmarkEnd w:id="11"/>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7910CAE3" w:rsidR="00DD252F" w:rsidRDefault="003D4E1B" w:rsidP="003D4E1B">
      <w:r>
        <w:t xml:space="preserve"> This also allows the vehicle avionics to offload unnecessary stress.</w:t>
      </w:r>
      <w:r w:rsidR="005B6046">
        <w:t xml:space="preserve">  Our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34D7878C" w:rsidR="00345B52" w:rsidRDefault="00FE0A08" w:rsidP="003D4E1B">
      <w:r>
        <w:t xml:space="preserve">Current thoughts are that the most efficient system is to set up everything we need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0EE3ECC0" w14:textId="02151448" w:rsidR="00F85DAE" w:rsidRDefault="002A208D" w:rsidP="00F85DAE">
      <w:r>
        <w:t xml:space="preserve">Certain functionality can be enhanced by having umbilical cables running to the rocket.  These cables, although we aren’t yet certain what type of cable/interface to use (Ethernet, serial, a custom interface) would allow a direct line to the brain of the rocket pre-launch and enable safer on-the-pad aborts, launch control, and a much faster telemetry line for engine parameters.  </w:t>
      </w:r>
      <w:r>
        <w:lastRenderedPageBreak/>
        <w:t xml:space="preserve">It also provides a much easier method of starting the avionics processes before the radio link is established without having someone physically at the vehicle.  </w:t>
      </w:r>
    </w:p>
    <w:p w14:paraId="1895E041" w14:textId="77777777" w:rsidR="002A208D" w:rsidRPr="00C6437E" w:rsidRDefault="002A208D" w:rsidP="002A208D"/>
    <w:sectPr w:rsidR="002A208D" w:rsidRPr="00C6437E" w:rsidSect="00C148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54966B" w14:textId="77777777" w:rsidR="008879E5" w:rsidRDefault="008879E5" w:rsidP="006D17DA">
      <w:pPr>
        <w:spacing w:after="0"/>
      </w:pPr>
      <w:r>
        <w:separator/>
      </w:r>
    </w:p>
  </w:endnote>
  <w:endnote w:type="continuationSeparator" w:id="0">
    <w:p w14:paraId="08B0E1F4" w14:textId="77777777" w:rsidR="008879E5" w:rsidRDefault="008879E5"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86D70" w14:textId="77777777" w:rsidR="008879E5" w:rsidRDefault="008879E5" w:rsidP="006D17DA">
      <w:pPr>
        <w:spacing w:after="0"/>
      </w:pPr>
      <w:r>
        <w:separator/>
      </w:r>
    </w:p>
  </w:footnote>
  <w:footnote w:type="continuationSeparator" w:id="0">
    <w:p w14:paraId="58EF28B8" w14:textId="77777777" w:rsidR="008879E5" w:rsidRDefault="008879E5" w:rsidP="006D17DA">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66D80"/>
    <w:rsid w:val="000732D4"/>
    <w:rsid w:val="000760BC"/>
    <w:rsid w:val="000803B9"/>
    <w:rsid w:val="000B5193"/>
    <w:rsid w:val="000B7D6C"/>
    <w:rsid w:val="000C6C95"/>
    <w:rsid w:val="000D5752"/>
    <w:rsid w:val="000D71CB"/>
    <w:rsid w:val="000E54F0"/>
    <w:rsid w:val="000F09F8"/>
    <w:rsid w:val="000F2480"/>
    <w:rsid w:val="001111FA"/>
    <w:rsid w:val="00135154"/>
    <w:rsid w:val="00140361"/>
    <w:rsid w:val="00150979"/>
    <w:rsid w:val="00154A48"/>
    <w:rsid w:val="00164480"/>
    <w:rsid w:val="00177BA9"/>
    <w:rsid w:val="001A1ABA"/>
    <w:rsid w:val="001D28B0"/>
    <w:rsid w:val="001E4ED4"/>
    <w:rsid w:val="001F182F"/>
    <w:rsid w:val="001F2862"/>
    <w:rsid w:val="00223FE3"/>
    <w:rsid w:val="00234F2B"/>
    <w:rsid w:val="0024030F"/>
    <w:rsid w:val="002418F3"/>
    <w:rsid w:val="0024428B"/>
    <w:rsid w:val="002607CE"/>
    <w:rsid w:val="002661FC"/>
    <w:rsid w:val="002708A9"/>
    <w:rsid w:val="00296FFD"/>
    <w:rsid w:val="002A208D"/>
    <w:rsid w:val="002A745D"/>
    <w:rsid w:val="002B1D9F"/>
    <w:rsid w:val="002D1C43"/>
    <w:rsid w:val="002E13B7"/>
    <w:rsid w:val="002E2694"/>
    <w:rsid w:val="002E6806"/>
    <w:rsid w:val="003051CC"/>
    <w:rsid w:val="00326543"/>
    <w:rsid w:val="00341B5E"/>
    <w:rsid w:val="00345B52"/>
    <w:rsid w:val="00357FA3"/>
    <w:rsid w:val="00373EDD"/>
    <w:rsid w:val="003751AD"/>
    <w:rsid w:val="00381FBB"/>
    <w:rsid w:val="003A050A"/>
    <w:rsid w:val="003A169D"/>
    <w:rsid w:val="003A212D"/>
    <w:rsid w:val="003A6C83"/>
    <w:rsid w:val="003B2F99"/>
    <w:rsid w:val="003B5EF4"/>
    <w:rsid w:val="003C13F2"/>
    <w:rsid w:val="003C285C"/>
    <w:rsid w:val="003C5826"/>
    <w:rsid w:val="003D4E1B"/>
    <w:rsid w:val="003F7671"/>
    <w:rsid w:val="00400BA7"/>
    <w:rsid w:val="00440AE5"/>
    <w:rsid w:val="004433D0"/>
    <w:rsid w:val="004769D8"/>
    <w:rsid w:val="00481347"/>
    <w:rsid w:val="0048636A"/>
    <w:rsid w:val="004C7DA5"/>
    <w:rsid w:val="004C7E2C"/>
    <w:rsid w:val="004F4617"/>
    <w:rsid w:val="005071FD"/>
    <w:rsid w:val="0051622D"/>
    <w:rsid w:val="00516D21"/>
    <w:rsid w:val="00522B15"/>
    <w:rsid w:val="005519B8"/>
    <w:rsid w:val="00553987"/>
    <w:rsid w:val="00560737"/>
    <w:rsid w:val="0057033F"/>
    <w:rsid w:val="00582C82"/>
    <w:rsid w:val="00597826"/>
    <w:rsid w:val="005A4136"/>
    <w:rsid w:val="005A703A"/>
    <w:rsid w:val="005B6046"/>
    <w:rsid w:val="005B73D0"/>
    <w:rsid w:val="005D0E11"/>
    <w:rsid w:val="005F6938"/>
    <w:rsid w:val="00605F57"/>
    <w:rsid w:val="00611D9C"/>
    <w:rsid w:val="00623772"/>
    <w:rsid w:val="00635942"/>
    <w:rsid w:val="0065282D"/>
    <w:rsid w:val="00672DEC"/>
    <w:rsid w:val="00675801"/>
    <w:rsid w:val="006A1E42"/>
    <w:rsid w:val="006A54FA"/>
    <w:rsid w:val="006B05C3"/>
    <w:rsid w:val="006C0A07"/>
    <w:rsid w:val="006C28AA"/>
    <w:rsid w:val="006C6B33"/>
    <w:rsid w:val="006D17DA"/>
    <w:rsid w:val="006E2CCE"/>
    <w:rsid w:val="007300E5"/>
    <w:rsid w:val="007367BB"/>
    <w:rsid w:val="00752BA9"/>
    <w:rsid w:val="007549E3"/>
    <w:rsid w:val="007637B8"/>
    <w:rsid w:val="007646EE"/>
    <w:rsid w:val="00774D9E"/>
    <w:rsid w:val="00797973"/>
    <w:rsid w:val="007A1F5F"/>
    <w:rsid w:val="007F18B4"/>
    <w:rsid w:val="0080019B"/>
    <w:rsid w:val="008061D0"/>
    <w:rsid w:val="00847F36"/>
    <w:rsid w:val="00866FB3"/>
    <w:rsid w:val="008879E5"/>
    <w:rsid w:val="008A2D31"/>
    <w:rsid w:val="008C7CED"/>
    <w:rsid w:val="008E5B50"/>
    <w:rsid w:val="008F0CC8"/>
    <w:rsid w:val="008F6D19"/>
    <w:rsid w:val="00921A3F"/>
    <w:rsid w:val="009465CB"/>
    <w:rsid w:val="00957940"/>
    <w:rsid w:val="00966142"/>
    <w:rsid w:val="009D1D78"/>
    <w:rsid w:val="009D4803"/>
    <w:rsid w:val="00A05E24"/>
    <w:rsid w:val="00A355C1"/>
    <w:rsid w:val="00A36DA1"/>
    <w:rsid w:val="00A52014"/>
    <w:rsid w:val="00A541C1"/>
    <w:rsid w:val="00A800EA"/>
    <w:rsid w:val="00A83031"/>
    <w:rsid w:val="00AB0C50"/>
    <w:rsid w:val="00AC00D6"/>
    <w:rsid w:val="00AC3DA1"/>
    <w:rsid w:val="00AC59DA"/>
    <w:rsid w:val="00AD66D8"/>
    <w:rsid w:val="00AE3A02"/>
    <w:rsid w:val="00B6136F"/>
    <w:rsid w:val="00B6228E"/>
    <w:rsid w:val="00B816AA"/>
    <w:rsid w:val="00B904CC"/>
    <w:rsid w:val="00B913E9"/>
    <w:rsid w:val="00B922AB"/>
    <w:rsid w:val="00BA00C2"/>
    <w:rsid w:val="00BA469B"/>
    <w:rsid w:val="00BA78A9"/>
    <w:rsid w:val="00BC6470"/>
    <w:rsid w:val="00BD2FE6"/>
    <w:rsid w:val="00BD5BBB"/>
    <w:rsid w:val="00BD78D9"/>
    <w:rsid w:val="00BE17F6"/>
    <w:rsid w:val="00BF15E6"/>
    <w:rsid w:val="00C148AE"/>
    <w:rsid w:val="00C26949"/>
    <w:rsid w:val="00C313DC"/>
    <w:rsid w:val="00C3165C"/>
    <w:rsid w:val="00C35DD1"/>
    <w:rsid w:val="00C6437E"/>
    <w:rsid w:val="00C73F4A"/>
    <w:rsid w:val="00CA415D"/>
    <w:rsid w:val="00CA7B50"/>
    <w:rsid w:val="00D07262"/>
    <w:rsid w:val="00D201E8"/>
    <w:rsid w:val="00D4277B"/>
    <w:rsid w:val="00DB2A0E"/>
    <w:rsid w:val="00DC77AD"/>
    <w:rsid w:val="00DD23CB"/>
    <w:rsid w:val="00DD252F"/>
    <w:rsid w:val="00DE3D34"/>
    <w:rsid w:val="00E03534"/>
    <w:rsid w:val="00E2538D"/>
    <w:rsid w:val="00E645C3"/>
    <w:rsid w:val="00E64F98"/>
    <w:rsid w:val="00E737D5"/>
    <w:rsid w:val="00E8371B"/>
    <w:rsid w:val="00EB2B55"/>
    <w:rsid w:val="00ED10B8"/>
    <w:rsid w:val="00ED2605"/>
    <w:rsid w:val="00EE6496"/>
    <w:rsid w:val="00F02656"/>
    <w:rsid w:val="00F05262"/>
    <w:rsid w:val="00F52525"/>
    <w:rsid w:val="00F55774"/>
    <w:rsid w:val="00F60D5F"/>
    <w:rsid w:val="00F666AA"/>
    <w:rsid w:val="00F803BE"/>
    <w:rsid w:val="00F8096D"/>
    <w:rsid w:val="00F85DAE"/>
    <w:rsid w:val="00F94675"/>
    <w:rsid w:val="00F965F4"/>
    <w:rsid w:val="00FA0A23"/>
    <w:rsid w:val="00FA5A7C"/>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20B61"/>
  <w15:chartTrackingRefBased/>
  <w15:docId w15:val="{5CEB566C-A1DD-4C26-A89A-605B6E9E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sv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CB584-8B10-4CF7-8984-3FE7FBB16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3348</TotalTime>
  <Pages>12</Pages>
  <Words>3759</Words>
  <Characters>21428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35</cp:revision>
  <dcterms:created xsi:type="dcterms:W3CDTF">2019-02-18T20:14:00Z</dcterms:created>
  <dcterms:modified xsi:type="dcterms:W3CDTF">2019-02-28T16:06:00Z</dcterms:modified>
</cp:coreProperties>
</file>