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5D953F9B" w14:textId="4CF5CB06" w:rsidR="00CA7B50"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652194" w:history="1">
            <w:r w:rsidR="00CA7B50" w:rsidRPr="00F01D78">
              <w:rPr>
                <w:rStyle w:val="Hyperlink"/>
                <w:noProof/>
              </w:rPr>
              <w:t>Overall System Architecture</w:t>
            </w:r>
            <w:r w:rsidR="00CA7B50">
              <w:rPr>
                <w:noProof/>
                <w:webHidden/>
              </w:rPr>
              <w:tab/>
            </w:r>
            <w:r w:rsidR="00CA7B50">
              <w:rPr>
                <w:noProof/>
                <w:webHidden/>
              </w:rPr>
              <w:fldChar w:fldCharType="begin"/>
            </w:r>
            <w:r w:rsidR="00CA7B50">
              <w:rPr>
                <w:noProof/>
                <w:webHidden/>
              </w:rPr>
              <w:instrText xml:space="preserve"> PAGEREF _Toc1652194 \h </w:instrText>
            </w:r>
            <w:r w:rsidR="00CA7B50">
              <w:rPr>
                <w:noProof/>
                <w:webHidden/>
              </w:rPr>
            </w:r>
            <w:r w:rsidR="00CA7B50">
              <w:rPr>
                <w:noProof/>
                <w:webHidden/>
              </w:rPr>
              <w:fldChar w:fldCharType="separate"/>
            </w:r>
            <w:r w:rsidR="00CA7B50">
              <w:rPr>
                <w:noProof/>
                <w:webHidden/>
              </w:rPr>
              <w:t>3</w:t>
            </w:r>
            <w:r w:rsidR="00CA7B50">
              <w:rPr>
                <w:noProof/>
                <w:webHidden/>
              </w:rPr>
              <w:fldChar w:fldCharType="end"/>
            </w:r>
          </w:hyperlink>
        </w:p>
        <w:p w14:paraId="41B61053" w14:textId="6691B442" w:rsidR="00CA7B50" w:rsidRDefault="00CA7B50">
          <w:pPr>
            <w:pStyle w:val="TOC1"/>
            <w:tabs>
              <w:tab w:val="right" w:leader="dot" w:pos="9350"/>
            </w:tabs>
            <w:rPr>
              <w:rFonts w:asciiTheme="minorHAnsi" w:eastAsiaTheme="minorEastAsia" w:hAnsiTheme="minorHAnsi"/>
              <w:noProof/>
              <w:sz w:val="22"/>
            </w:rPr>
          </w:pPr>
          <w:hyperlink w:anchor="_Toc1652195" w:history="1">
            <w:r w:rsidRPr="00F01D78">
              <w:rPr>
                <w:rStyle w:val="Hyperlink"/>
                <w:noProof/>
              </w:rPr>
              <w:t>Electronics and Altitude Monitoring</w:t>
            </w:r>
            <w:r>
              <w:rPr>
                <w:noProof/>
                <w:webHidden/>
              </w:rPr>
              <w:tab/>
            </w:r>
            <w:r>
              <w:rPr>
                <w:noProof/>
                <w:webHidden/>
              </w:rPr>
              <w:fldChar w:fldCharType="begin"/>
            </w:r>
            <w:r>
              <w:rPr>
                <w:noProof/>
                <w:webHidden/>
              </w:rPr>
              <w:instrText xml:space="preserve"> PAGEREF _Toc1652195 \h </w:instrText>
            </w:r>
            <w:r>
              <w:rPr>
                <w:noProof/>
                <w:webHidden/>
              </w:rPr>
            </w:r>
            <w:r>
              <w:rPr>
                <w:noProof/>
                <w:webHidden/>
              </w:rPr>
              <w:fldChar w:fldCharType="separate"/>
            </w:r>
            <w:r>
              <w:rPr>
                <w:noProof/>
                <w:webHidden/>
              </w:rPr>
              <w:t>3</w:t>
            </w:r>
            <w:r>
              <w:rPr>
                <w:noProof/>
                <w:webHidden/>
              </w:rPr>
              <w:fldChar w:fldCharType="end"/>
            </w:r>
          </w:hyperlink>
        </w:p>
        <w:p w14:paraId="009D1307" w14:textId="184DE113" w:rsidR="00CA7B50" w:rsidRDefault="00CA7B50">
          <w:pPr>
            <w:pStyle w:val="TOC2"/>
            <w:tabs>
              <w:tab w:val="right" w:leader="dot" w:pos="9350"/>
            </w:tabs>
            <w:rPr>
              <w:rFonts w:asciiTheme="minorHAnsi" w:eastAsiaTheme="minorEastAsia" w:hAnsiTheme="minorHAnsi"/>
              <w:noProof/>
              <w:sz w:val="22"/>
            </w:rPr>
          </w:pPr>
          <w:hyperlink w:anchor="_Toc1652196" w:history="1">
            <w:r w:rsidRPr="00F01D78">
              <w:rPr>
                <w:rStyle w:val="Hyperlink"/>
                <w:noProof/>
              </w:rPr>
              <w:t>Avionics System Overview</w:t>
            </w:r>
            <w:r>
              <w:rPr>
                <w:noProof/>
                <w:webHidden/>
              </w:rPr>
              <w:tab/>
            </w:r>
            <w:r>
              <w:rPr>
                <w:noProof/>
                <w:webHidden/>
              </w:rPr>
              <w:fldChar w:fldCharType="begin"/>
            </w:r>
            <w:r>
              <w:rPr>
                <w:noProof/>
                <w:webHidden/>
              </w:rPr>
              <w:instrText xml:space="preserve"> PAGEREF _Toc1652196 \h </w:instrText>
            </w:r>
            <w:r>
              <w:rPr>
                <w:noProof/>
                <w:webHidden/>
              </w:rPr>
            </w:r>
            <w:r>
              <w:rPr>
                <w:noProof/>
                <w:webHidden/>
              </w:rPr>
              <w:fldChar w:fldCharType="separate"/>
            </w:r>
            <w:r>
              <w:rPr>
                <w:noProof/>
                <w:webHidden/>
              </w:rPr>
              <w:t>4</w:t>
            </w:r>
            <w:r>
              <w:rPr>
                <w:noProof/>
                <w:webHidden/>
              </w:rPr>
              <w:fldChar w:fldCharType="end"/>
            </w:r>
          </w:hyperlink>
        </w:p>
        <w:p w14:paraId="24EFA2F9" w14:textId="59ACA3CA" w:rsidR="00CA7B50" w:rsidRDefault="00CA7B50">
          <w:pPr>
            <w:pStyle w:val="TOC3"/>
            <w:tabs>
              <w:tab w:val="right" w:leader="dot" w:pos="9350"/>
            </w:tabs>
            <w:rPr>
              <w:rFonts w:asciiTheme="minorHAnsi" w:eastAsiaTheme="minorEastAsia" w:hAnsiTheme="minorHAnsi"/>
              <w:noProof/>
              <w:sz w:val="22"/>
            </w:rPr>
          </w:pPr>
          <w:hyperlink w:anchor="_Toc1652197" w:history="1">
            <w:r w:rsidRPr="00F01D78">
              <w:rPr>
                <w:rStyle w:val="Hyperlink"/>
                <w:noProof/>
              </w:rPr>
              <w:t>Position Monitoring</w:t>
            </w:r>
            <w:r>
              <w:rPr>
                <w:noProof/>
                <w:webHidden/>
              </w:rPr>
              <w:tab/>
            </w:r>
            <w:r>
              <w:rPr>
                <w:noProof/>
                <w:webHidden/>
              </w:rPr>
              <w:fldChar w:fldCharType="begin"/>
            </w:r>
            <w:r>
              <w:rPr>
                <w:noProof/>
                <w:webHidden/>
              </w:rPr>
              <w:instrText xml:space="preserve"> PAGEREF _Toc1652197 \h </w:instrText>
            </w:r>
            <w:r>
              <w:rPr>
                <w:noProof/>
                <w:webHidden/>
              </w:rPr>
            </w:r>
            <w:r>
              <w:rPr>
                <w:noProof/>
                <w:webHidden/>
              </w:rPr>
              <w:fldChar w:fldCharType="separate"/>
            </w:r>
            <w:r>
              <w:rPr>
                <w:noProof/>
                <w:webHidden/>
              </w:rPr>
              <w:t>4</w:t>
            </w:r>
            <w:r>
              <w:rPr>
                <w:noProof/>
                <w:webHidden/>
              </w:rPr>
              <w:fldChar w:fldCharType="end"/>
            </w:r>
          </w:hyperlink>
        </w:p>
        <w:p w14:paraId="0670D261" w14:textId="098F67FE"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652194"/>
      <w:r>
        <w:lastRenderedPageBreak/>
        <w:t>Overall System Architecture</w:t>
      </w:r>
      <w:bookmarkEnd w:id="0"/>
    </w:p>
    <w:p w14:paraId="6ACFB8EF" w14:textId="77777777"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 hardware at a very low cost and low weight.  For example, the Raspberry Pi (RPi) and BeagleBone Enhanced (BBE) single-board computers (SBCs) are both about the size of a credit card and weigh less than a typical smartphone.  Both are fully featured Linux computers, and the BBE boasts a gigahertz processor with 2 embedded programmable real-time units (PRUs) along with an onboard barometer and 6-axis accelerometer.</w:t>
      </w:r>
    </w:p>
    <w:p w14:paraId="303E3975" w14:textId="6C2281CE" w:rsidR="00F55774" w:rsidRDefault="00BD5BBB" w:rsidP="00F02656">
      <w:r>
        <w:t xml:space="preserve">Our responsibilities include active management of the engine and its systems, data acquisition, telemetry, abort systems, and recovery device deployment.  </w:t>
      </w:r>
      <w:r w:rsidR="002E2694">
        <w:t xml:space="preserve">Our rocket will not be using any form of guidance, navigation, and control (GNC)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bookmarkStart w:id="1" w:name="_Toc1652195"/>
      <w:r>
        <w:t>Electronics and Altitude Monitoring</w:t>
      </w:r>
      <w:bookmarkEnd w:id="1"/>
    </w:p>
    <w:p w14:paraId="6F3D1136" w14:textId="52701B68"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 using the Doppler effect to measure speed, Inertial Measurement Units (IMU),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11E7EC34" w:rsidR="009D4803" w:rsidRDefault="009D4803" w:rsidP="009D4803">
      <w:pPr>
        <w:pStyle w:val="Heading2"/>
      </w:pPr>
      <w:bookmarkStart w:id="2" w:name="_Toc1652196"/>
      <w:r>
        <w:lastRenderedPageBreak/>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652197"/>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77777777" w:rsidR="00AD66D8" w:rsidRDefault="00AD66D8" w:rsidP="00490A91">
            <w:pPr>
              <w:pStyle w:val="NoSpacing"/>
            </w:pPr>
            <w:r>
              <w:t>GPS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77777777" w:rsidR="00AD66D8" w:rsidRDefault="00AD66D8" w:rsidP="00490A91">
            <w:pPr>
              <w:pStyle w:val="NoSpacing"/>
            </w:pPr>
            <w:r>
              <w:t>Within CoCom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77777777" w:rsidR="00AD66D8" w:rsidRDefault="00AD66D8" w:rsidP="00490A91">
            <w:pPr>
              <w:pStyle w:val="NoSpacing"/>
            </w:pPr>
            <w:r>
              <w:t xml:space="preserve">IMU/Inertial Navigation System (INS)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57FBE90" w:rsidR="00AD66D8" w:rsidRDefault="00AD66D8" w:rsidP="00AD66D8">
      <w:pPr>
        <w:pStyle w:val="Caption"/>
      </w:pPr>
      <w:r>
        <w:t xml:space="preserve">Table </w:t>
      </w:r>
      <w:r>
        <w:fldChar w:fldCharType="begin"/>
      </w:r>
      <w:r>
        <w:instrText xml:space="preserve"> SEQ Table \* ARABIC </w:instrText>
      </w:r>
      <w:r>
        <w:fldChar w:fldCharType="separate"/>
      </w:r>
      <w:r>
        <w:rPr>
          <w:noProof/>
        </w:rPr>
        <w:t>1</w:t>
      </w:r>
      <w:r>
        <w:fldChar w:fldCharType="end"/>
      </w:r>
      <w:r>
        <w:t>: Position determination data sources</w:t>
      </w:r>
    </w:p>
    <w:p w14:paraId="749F5DAD" w14:textId="6D2733D5" w:rsidR="003B5EF4" w:rsidRDefault="003B5EF4" w:rsidP="009D4803">
      <w:pPr>
        <w:pStyle w:val="Heading4"/>
      </w:pPr>
      <w:r>
        <w:t>Global Positioning System (GPS)</w:t>
      </w:r>
    </w:p>
    <w:p w14:paraId="16E2B4F3" w14:textId="201F092F" w:rsidR="00F02656" w:rsidRDefault="006A54FA" w:rsidP="006A1E42">
      <w:r>
        <w:t xml:space="preserve">The obvious solution to target tracking, altitude and velocity monitoring is to use the GPS constellation.  There are, however, some problems with this.  The United States places export regulations on GPS receiver hardware to prevent foreign powers from using them to build inter-continental ballistic missiles (ICBMs).  The result of these export regulations (called CoCom or COCOM, for Coordinating Committee for Multilateral Export Controls) is that the receivers automatically disable themselves outside of certain conditions.  Most of the firmware </w:t>
      </w:r>
      <w:r>
        <w:lastRenderedPageBreak/>
        <w:t xml:space="preserve">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5B24D661" w:rsidR="003B5EF4" w:rsidRDefault="003B5EF4" w:rsidP="006A1E42">
      <w:r>
        <w:t xml:space="preserve">There are some reports of devices that can easily have their CoCom limits disabled by a firmware “hack,” or modification, allowing them to continue functioning well outside of those limits.  However, since this is a violation of international law, we </w:t>
      </w:r>
      <w:r w:rsidR="006C28AA">
        <w:t>will not be using this method.</w:t>
      </w:r>
    </w:p>
    <w:p w14:paraId="79990AAD" w14:textId="0684B0C7" w:rsidR="003B5EF4" w:rsidRPr="00326543" w:rsidRDefault="003B5EF4" w:rsidP="00CA7B50">
      <w:r>
        <w:t xml:space="preserve">What we can use GPS for is augmentation while within the CoCom limits.  </w:t>
      </w:r>
      <w:r w:rsidR="00CA7B50">
        <w:t xml:space="preserve">We plan on using the GPS receiver to cross-check the INS unit and provide any necessary calibrations on-the-fly.  </w:t>
      </w:r>
      <w:bookmarkStart w:id="4" w:name="_GoBack"/>
      <w:bookmarkEnd w:id="4"/>
    </w:p>
    <w:sectPr w:rsidR="003B5EF4" w:rsidRPr="0032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803B9"/>
    <w:rsid w:val="00140361"/>
    <w:rsid w:val="00164480"/>
    <w:rsid w:val="001A1ABA"/>
    <w:rsid w:val="001D28B0"/>
    <w:rsid w:val="002E13B7"/>
    <w:rsid w:val="002E2694"/>
    <w:rsid w:val="003051CC"/>
    <w:rsid w:val="00326543"/>
    <w:rsid w:val="003B5EF4"/>
    <w:rsid w:val="0048636A"/>
    <w:rsid w:val="006A1E42"/>
    <w:rsid w:val="006A54FA"/>
    <w:rsid w:val="006C28AA"/>
    <w:rsid w:val="009D4803"/>
    <w:rsid w:val="00AC00D6"/>
    <w:rsid w:val="00AD66D8"/>
    <w:rsid w:val="00BD5BBB"/>
    <w:rsid w:val="00C313DC"/>
    <w:rsid w:val="00CA7B50"/>
    <w:rsid w:val="00D201E8"/>
    <w:rsid w:val="00DC77AD"/>
    <w:rsid w:val="00DD23CB"/>
    <w:rsid w:val="00ED2605"/>
    <w:rsid w:val="00F02656"/>
    <w:rsid w:val="00F55774"/>
    <w:rsid w:val="00F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line="240" w:lineRule="auto"/>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3C66-7E1B-4AE6-8839-7E701282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4</cp:revision>
  <dcterms:created xsi:type="dcterms:W3CDTF">2019-02-18T20:14:00Z</dcterms:created>
  <dcterms:modified xsi:type="dcterms:W3CDTF">2019-02-21T20:38:00Z</dcterms:modified>
</cp:coreProperties>
</file>