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FB18F" w14:textId="77777777" w:rsidR="00C05EE4" w:rsidRDefault="00000000">
      <w:pPr>
        <w:pStyle w:val="Heading1"/>
      </w:pPr>
      <w:r>
        <w:t>Sustainable Cooling Readiness Index (SCRI) – Full Indicator Catalogue</w:t>
      </w:r>
    </w:p>
    <w:p w14:paraId="0F4BB011" w14:textId="77777777" w:rsidR="00C05EE4" w:rsidRDefault="00000000">
      <w:r>
        <w:t>Below is the consolidated list of 26 indicators used to construct the Sustainable Cooling Readiness Index. Newly added indicators are highlighted in bold.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3"/>
        <w:gridCol w:w="1916"/>
        <w:gridCol w:w="1776"/>
        <w:gridCol w:w="1723"/>
        <w:gridCol w:w="1728"/>
      </w:tblGrid>
      <w:tr w:rsidR="00C05EE4" w14:paraId="21F22B1A" w14:textId="77777777" w:rsidTr="00756D37">
        <w:tc>
          <w:tcPr>
            <w:tcW w:w="1713" w:type="dxa"/>
          </w:tcPr>
          <w:p w14:paraId="65AE2C0E" w14:textId="77777777" w:rsidR="00C05EE4" w:rsidRDefault="00000000">
            <w:r>
              <w:t>#</w:t>
            </w:r>
          </w:p>
        </w:tc>
        <w:tc>
          <w:tcPr>
            <w:tcW w:w="1916" w:type="dxa"/>
          </w:tcPr>
          <w:p w14:paraId="65DCF18C" w14:textId="77777777" w:rsidR="00C05EE4" w:rsidRDefault="00000000">
            <w:r>
              <w:t>Indicator</w:t>
            </w:r>
          </w:p>
        </w:tc>
        <w:tc>
          <w:tcPr>
            <w:tcW w:w="1776" w:type="dxa"/>
          </w:tcPr>
          <w:p w14:paraId="682B673E" w14:textId="77777777" w:rsidR="00C05EE4" w:rsidRDefault="00000000">
            <w:r>
              <w:t>Description</w:t>
            </w:r>
          </w:p>
        </w:tc>
        <w:tc>
          <w:tcPr>
            <w:tcW w:w="1723" w:type="dxa"/>
          </w:tcPr>
          <w:p w14:paraId="64249821" w14:textId="77777777" w:rsidR="00C05EE4" w:rsidRDefault="00000000">
            <w:r>
              <w:t>Unit / Scale</w:t>
            </w:r>
          </w:p>
        </w:tc>
        <w:tc>
          <w:tcPr>
            <w:tcW w:w="1728" w:type="dxa"/>
          </w:tcPr>
          <w:p w14:paraId="6AED0553" w14:textId="77777777" w:rsidR="00C05EE4" w:rsidRDefault="00000000">
            <w:r>
              <w:t>Source / Dataset</w:t>
            </w:r>
          </w:p>
        </w:tc>
      </w:tr>
      <w:tr w:rsidR="00C05EE4" w14:paraId="7DDF3BD4" w14:textId="77777777" w:rsidTr="00756D37">
        <w:tc>
          <w:tcPr>
            <w:tcW w:w="1713" w:type="dxa"/>
          </w:tcPr>
          <w:p w14:paraId="626C584A" w14:textId="77777777" w:rsidR="00C05EE4" w:rsidRDefault="00000000">
            <w:r>
              <w:t>1</w:t>
            </w:r>
          </w:p>
        </w:tc>
        <w:tc>
          <w:tcPr>
            <w:tcW w:w="1916" w:type="dxa"/>
          </w:tcPr>
          <w:p w14:paraId="7183F289" w14:textId="77777777" w:rsidR="00C05EE4" w:rsidRDefault="00000000">
            <w:r>
              <w:t>Heat Days &gt; 35 °C</w:t>
            </w:r>
          </w:p>
        </w:tc>
        <w:tc>
          <w:tcPr>
            <w:tcW w:w="1776" w:type="dxa"/>
          </w:tcPr>
          <w:p w14:paraId="6DFC61EF" w14:textId="77777777" w:rsidR="00C05EE4" w:rsidRDefault="00000000">
            <w:r>
              <w:t>Number of days per year with temperature &gt; 35 °C; indicator of extreme heat exposure.</w:t>
            </w:r>
          </w:p>
        </w:tc>
        <w:tc>
          <w:tcPr>
            <w:tcW w:w="1723" w:type="dxa"/>
          </w:tcPr>
          <w:p w14:paraId="06460AE2" w14:textId="77777777" w:rsidR="00C05EE4" w:rsidRDefault="00000000">
            <w:r>
              <w:t>Days per year</w:t>
            </w:r>
          </w:p>
        </w:tc>
        <w:tc>
          <w:tcPr>
            <w:tcW w:w="1728" w:type="dxa"/>
          </w:tcPr>
          <w:p w14:paraId="481C39B9" w14:textId="77777777" w:rsidR="00C05EE4" w:rsidRDefault="00000000">
            <w:r>
              <w:t>World Bank Climate Change Knowledge Portal (CCKP)</w:t>
            </w:r>
          </w:p>
        </w:tc>
      </w:tr>
      <w:tr w:rsidR="00C05EE4" w14:paraId="0B1D9FD1" w14:textId="77777777" w:rsidTr="00756D37">
        <w:tc>
          <w:tcPr>
            <w:tcW w:w="1713" w:type="dxa"/>
          </w:tcPr>
          <w:p w14:paraId="78073B1C" w14:textId="77777777" w:rsidR="00C05EE4" w:rsidRDefault="00000000">
            <w:r>
              <w:t>2</w:t>
            </w:r>
          </w:p>
        </w:tc>
        <w:tc>
          <w:tcPr>
            <w:tcW w:w="1916" w:type="dxa"/>
          </w:tcPr>
          <w:p w14:paraId="48738E31" w14:textId="77777777" w:rsidR="00C05EE4" w:rsidRDefault="00000000">
            <w:r>
              <w:t>Average Mean Temperature</w:t>
            </w:r>
          </w:p>
        </w:tc>
        <w:tc>
          <w:tcPr>
            <w:tcW w:w="1776" w:type="dxa"/>
          </w:tcPr>
          <w:p w14:paraId="1422D2BB" w14:textId="77777777" w:rsidR="00C05EE4" w:rsidRDefault="00000000">
            <w:r>
              <w:t>Long-term annual mean temperature.</w:t>
            </w:r>
          </w:p>
        </w:tc>
        <w:tc>
          <w:tcPr>
            <w:tcW w:w="1723" w:type="dxa"/>
          </w:tcPr>
          <w:p w14:paraId="16FB1D1D" w14:textId="77777777" w:rsidR="00C05EE4" w:rsidRDefault="00000000">
            <w:r>
              <w:t>°C</w:t>
            </w:r>
          </w:p>
        </w:tc>
        <w:tc>
          <w:tcPr>
            <w:tcW w:w="1728" w:type="dxa"/>
          </w:tcPr>
          <w:p w14:paraId="3A989875" w14:textId="77777777" w:rsidR="00C05EE4" w:rsidRDefault="00000000">
            <w:r>
              <w:t>World Bank CCKP</w:t>
            </w:r>
          </w:p>
        </w:tc>
      </w:tr>
      <w:tr w:rsidR="00C05EE4" w14:paraId="37C1661E" w14:textId="77777777" w:rsidTr="00756D37">
        <w:tc>
          <w:tcPr>
            <w:tcW w:w="1713" w:type="dxa"/>
          </w:tcPr>
          <w:p w14:paraId="0A88CA34" w14:textId="77777777" w:rsidR="00C05EE4" w:rsidRDefault="00000000">
            <w:r>
              <w:t>3</w:t>
            </w:r>
          </w:p>
        </w:tc>
        <w:tc>
          <w:tcPr>
            <w:tcW w:w="1916" w:type="dxa"/>
          </w:tcPr>
          <w:p w14:paraId="3CC1E5FD" w14:textId="77777777" w:rsidR="00C05EE4" w:rsidRDefault="00000000">
            <w:r>
              <w:t>Humidity</w:t>
            </w:r>
          </w:p>
        </w:tc>
        <w:tc>
          <w:tcPr>
            <w:tcW w:w="1776" w:type="dxa"/>
          </w:tcPr>
          <w:p w14:paraId="75A0DE1E" w14:textId="77777777" w:rsidR="00C05EE4" w:rsidRDefault="00000000">
            <w:r>
              <w:t>Average annual relative humidity; represents heat-humidity stress for cooling demand.</w:t>
            </w:r>
          </w:p>
        </w:tc>
        <w:tc>
          <w:tcPr>
            <w:tcW w:w="1723" w:type="dxa"/>
          </w:tcPr>
          <w:p w14:paraId="3776227B" w14:textId="77777777" w:rsidR="00C05EE4" w:rsidRDefault="00000000">
            <w:r>
              <w:t>%</w:t>
            </w:r>
          </w:p>
        </w:tc>
        <w:tc>
          <w:tcPr>
            <w:tcW w:w="1728" w:type="dxa"/>
          </w:tcPr>
          <w:p w14:paraId="4A158CA5" w14:textId="77777777" w:rsidR="00C05EE4" w:rsidRDefault="00000000">
            <w:r>
              <w:t>World Bank CCKP</w:t>
            </w:r>
          </w:p>
        </w:tc>
      </w:tr>
      <w:tr w:rsidR="00C05EE4" w14:paraId="35FC9EDA" w14:textId="77777777" w:rsidTr="00756D37">
        <w:tc>
          <w:tcPr>
            <w:tcW w:w="1713" w:type="dxa"/>
          </w:tcPr>
          <w:p w14:paraId="11774E04" w14:textId="77777777" w:rsidR="00C05EE4" w:rsidRDefault="00000000">
            <w:r>
              <w:t>4</w:t>
            </w:r>
          </w:p>
        </w:tc>
        <w:tc>
          <w:tcPr>
            <w:tcW w:w="1916" w:type="dxa"/>
          </w:tcPr>
          <w:p w14:paraId="28F89D03" w14:textId="77777777" w:rsidR="00C05EE4" w:rsidRDefault="00000000">
            <w:r>
              <w:t>Access to Financing Mechanisms for Energy Efficiency</w:t>
            </w:r>
          </w:p>
        </w:tc>
        <w:tc>
          <w:tcPr>
            <w:tcW w:w="1776" w:type="dxa"/>
          </w:tcPr>
          <w:p w14:paraId="64AC4059" w14:textId="77777777" w:rsidR="00C05EE4" w:rsidRDefault="00000000">
            <w:r>
              <w:t>Existence and strength of public or private EE financing schemes (concessional loans, incentives).</w:t>
            </w:r>
          </w:p>
        </w:tc>
        <w:tc>
          <w:tcPr>
            <w:tcW w:w="1723" w:type="dxa"/>
          </w:tcPr>
          <w:p w14:paraId="3F2D8261" w14:textId="77777777" w:rsidR="00C05EE4" w:rsidRDefault="00000000">
            <w:r>
              <w:t>0 – 100 (policy score)</w:t>
            </w:r>
          </w:p>
        </w:tc>
        <w:tc>
          <w:tcPr>
            <w:tcW w:w="1728" w:type="dxa"/>
          </w:tcPr>
          <w:p w14:paraId="4FEF9A3B" w14:textId="77777777" w:rsidR="00C05EE4" w:rsidRDefault="00000000">
            <w:r>
              <w:t>World Bank RISE – EE Financing</w:t>
            </w:r>
          </w:p>
        </w:tc>
      </w:tr>
      <w:tr w:rsidR="00C05EE4" w14:paraId="7730096A" w14:textId="77777777" w:rsidTr="00756D37">
        <w:tc>
          <w:tcPr>
            <w:tcW w:w="1713" w:type="dxa"/>
          </w:tcPr>
          <w:p w14:paraId="3766EDBC" w14:textId="77777777" w:rsidR="00C05EE4" w:rsidRDefault="00000000">
            <w:r>
              <w:t>5</w:t>
            </w:r>
          </w:p>
        </w:tc>
        <w:tc>
          <w:tcPr>
            <w:tcW w:w="1916" w:type="dxa"/>
          </w:tcPr>
          <w:p w14:paraId="02BB054A" w14:textId="77777777" w:rsidR="00C05EE4" w:rsidRDefault="00000000">
            <w:r>
              <w:t>National Cooling Plans</w:t>
            </w:r>
          </w:p>
        </w:tc>
        <w:tc>
          <w:tcPr>
            <w:tcW w:w="1776" w:type="dxa"/>
          </w:tcPr>
          <w:p w14:paraId="5BC6A001" w14:textId="77777777" w:rsidR="00C05EE4" w:rsidRDefault="00000000">
            <w:r>
              <w:t>Whether a country has a national or sub-national cooling action plan.</w:t>
            </w:r>
          </w:p>
        </w:tc>
        <w:tc>
          <w:tcPr>
            <w:tcW w:w="1723" w:type="dxa"/>
          </w:tcPr>
          <w:p w14:paraId="6DF52213" w14:textId="77777777" w:rsidR="00C05EE4" w:rsidRDefault="00000000">
            <w:r>
              <w:t>Binary (0 = No, 1 = Yes)</w:t>
            </w:r>
          </w:p>
        </w:tc>
        <w:tc>
          <w:tcPr>
            <w:tcW w:w="1728" w:type="dxa"/>
          </w:tcPr>
          <w:p w14:paraId="70293054" w14:textId="77777777" w:rsidR="00C05EE4" w:rsidRDefault="00000000">
            <w:r>
              <w:t>UNEP Cooling Plans Database</w:t>
            </w:r>
          </w:p>
        </w:tc>
      </w:tr>
      <w:tr w:rsidR="00C05EE4" w14:paraId="6D1023D4" w14:textId="77777777" w:rsidTr="00756D37">
        <w:tc>
          <w:tcPr>
            <w:tcW w:w="1713" w:type="dxa"/>
          </w:tcPr>
          <w:p w14:paraId="08E60DF0" w14:textId="77777777" w:rsidR="00C05EE4" w:rsidRDefault="00000000">
            <w:r>
              <w:t>6</w:t>
            </w:r>
          </w:p>
        </w:tc>
        <w:tc>
          <w:tcPr>
            <w:tcW w:w="1916" w:type="dxa"/>
          </w:tcPr>
          <w:p w14:paraId="7CB16F59" w14:textId="77777777" w:rsidR="00C05EE4" w:rsidRDefault="00000000">
            <w:r>
              <w:t xml:space="preserve">Access to </w:t>
            </w:r>
            <w:r>
              <w:lastRenderedPageBreak/>
              <w:t>Electricity (Rural)</w:t>
            </w:r>
          </w:p>
        </w:tc>
        <w:tc>
          <w:tcPr>
            <w:tcW w:w="1776" w:type="dxa"/>
          </w:tcPr>
          <w:p w14:paraId="3E09AE41" w14:textId="77777777" w:rsidR="00C05EE4" w:rsidRDefault="00000000">
            <w:r>
              <w:lastRenderedPageBreak/>
              <w:t xml:space="preserve">Share of rural population with </w:t>
            </w:r>
            <w:r>
              <w:lastRenderedPageBreak/>
              <w:t>electricity access.</w:t>
            </w:r>
          </w:p>
        </w:tc>
        <w:tc>
          <w:tcPr>
            <w:tcW w:w="1723" w:type="dxa"/>
          </w:tcPr>
          <w:p w14:paraId="146ED672" w14:textId="77777777" w:rsidR="00C05EE4" w:rsidRDefault="00000000">
            <w:r>
              <w:lastRenderedPageBreak/>
              <w:t>% of population</w:t>
            </w:r>
          </w:p>
        </w:tc>
        <w:tc>
          <w:tcPr>
            <w:tcW w:w="1728" w:type="dxa"/>
          </w:tcPr>
          <w:p w14:paraId="7B259D4A" w14:textId="77777777" w:rsidR="00C05EE4" w:rsidRDefault="00000000">
            <w:r>
              <w:t xml:space="preserve">World Bank / SEforALL – </w:t>
            </w:r>
            <w:r>
              <w:lastRenderedPageBreak/>
              <w:t>Tracking SDG7</w:t>
            </w:r>
          </w:p>
        </w:tc>
      </w:tr>
      <w:tr w:rsidR="00C05EE4" w14:paraId="78FAAC64" w14:textId="77777777" w:rsidTr="00756D37">
        <w:tc>
          <w:tcPr>
            <w:tcW w:w="1713" w:type="dxa"/>
          </w:tcPr>
          <w:p w14:paraId="1F3B7746" w14:textId="77777777" w:rsidR="00C05EE4" w:rsidRDefault="00000000">
            <w:r>
              <w:lastRenderedPageBreak/>
              <w:t>7</w:t>
            </w:r>
          </w:p>
        </w:tc>
        <w:tc>
          <w:tcPr>
            <w:tcW w:w="1916" w:type="dxa"/>
          </w:tcPr>
          <w:p w14:paraId="475B8AA0" w14:textId="77777777" w:rsidR="00C05EE4" w:rsidRDefault="00000000">
            <w:r>
              <w:t>Access to Electricity (Urban)</w:t>
            </w:r>
          </w:p>
        </w:tc>
        <w:tc>
          <w:tcPr>
            <w:tcW w:w="1776" w:type="dxa"/>
          </w:tcPr>
          <w:p w14:paraId="1DE1FFEF" w14:textId="77777777" w:rsidR="00C05EE4" w:rsidRDefault="00000000">
            <w:r>
              <w:t>Share of urban population with electricity access.</w:t>
            </w:r>
          </w:p>
        </w:tc>
        <w:tc>
          <w:tcPr>
            <w:tcW w:w="1723" w:type="dxa"/>
          </w:tcPr>
          <w:p w14:paraId="02242535" w14:textId="77777777" w:rsidR="00C05EE4" w:rsidRDefault="00000000">
            <w:r>
              <w:t>% of population</w:t>
            </w:r>
          </w:p>
        </w:tc>
        <w:tc>
          <w:tcPr>
            <w:tcW w:w="1728" w:type="dxa"/>
          </w:tcPr>
          <w:p w14:paraId="3FB40A44" w14:textId="77777777" w:rsidR="00C05EE4" w:rsidRDefault="00000000">
            <w:r>
              <w:t>World Bank / SEforALL – Tracking SDG7</w:t>
            </w:r>
          </w:p>
        </w:tc>
      </w:tr>
      <w:tr w:rsidR="00C05EE4" w14:paraId="505F18E2" w14:textId="77777777" w:rsidTr="00756D37">
        <w:tc>
          <w:tcPr>
            <w:tcW w:w="1713" w:type="dxa"/>
          </w:tcPr>
          <w:p w14:paraId="43B4796E" w14:textId="77777777" w:rsidR="00C05EE4" w:rsidRDefault="00000000">
            <w:r>
              <w:t>8</w:t>
            </w:r>
          </w:p>
        </w:tc>
        <w:tc>
          <w:tcPr>
            <w:tcW w:w="1916" w:type="dxa"/>
          </w:tcPr>
          <w:p w14:paraId="7DA34999" w14:textId="77777777" w:rsidR="00C05EE4" w:rsidRDefault="00000000">
            <w:r>
              <w:t>Transmission &amp; Distribution Losses</w:t>
            </w:r>
          </w:p>
        </w:tc>
        <w:tc>
          <w:tcPr>
            <w:tcW w:w="1776" w:type="dxa"/>
          </w:tcPr>
          <w:p w14:paraId="7C4B6E36" w14:textId="77777777" w:rsidR="00C05EE4" w:rsidRDefault="00000000">
            <w:r>
              <w:t>Electricity lost in transmission and distribution (grid efficiency inverse proxy).</w:t>
            </w:r>
          </w:p>
        </w:tc>
        <w:tc>
          <w:tcPr>
            <w:tcW w:w="1723" w:type="dxa"/>
          </w:tcPr>
          <w:p w14:paraId="74D002BA" w14:textId="77777777" w:rsidR="00C05EE4" w:rsidRDefault="00000000">
            <w:r>
              <w:t>% of output (lower = better)</w:t>
            </w:r>
          </w:p>
        </w:tc>
        <w:tc>
          <w:tcPr>
            <w:tcW w:w="1728" w:type="dxa"/>
          </w:tcPr>
          <w:p w14:paraId="6B05962C" w14:textId="77777777" w:rsidR="00C05EE4" w:rsidRDefault="00000000">
            <w:r>
              <w:t>World Bank WDI – EG.ELC.LOSS.ZS</w:t>
            </w:r>
          </w:p>
        </w:tc>
      </w:tr>
      <w:tr w:rsidR="00C05EE4" w14:paraId="2BFD1BCF" w14:textId="77777777" w:rsidTr="00756D37">
        <w:tc>
          <w:tcPr>
            <w:tcW w:w="1713" w:type="dxa"/>
          </w:tcPr>
          <w:p w14:paraId="6B4A7C87" w14:textId="77777777" w:rsidR="00C05EE4" w:rsidRDefault="00000000">
            <w:r>
              <w:t>9</w:t>
            </w:r>
          </w:p>
        </w:tc>
        <w:tc>
          <w:tcPr>
            <w:tcW w:w="1916" w:type="dxa"/>
          </w:tcPr>
          <w:p w14:paraId="23982C7F" w14:textId="77777777" w:rsidR="00C05EE4" w:rsidRDefault="00000000">
            <w:r>
              <w:t>Building Standards</w:t>
            </w:r>
          </w:p>
        </w:tc>
        <w:tc>
          <w:tcPr>
            <w:tcW w:w="1776" w:type="dxa"/>
          </w:tcPr>
          <w:p w14:paraId="1FEFDBE1" w14:textId="77777777" w:rsidR="00C05EE4" w:rsidRDefault="00000000">
            <w:r>
              <w:t>Existence and enforcement of energy-efficiency codes for buildings.</w:t>
            </w:r>
          </w:p>
        </w:tc>
        <w:tc>
          <w:tcPr>
            <w:tcW w:w="1723" w:type="dxa"/>
          </w:tcPr>
          <w:p w14:paraId="4FD3151D" w14:textId="77777777" w:rsidR="00C05EE4" w:rsidRDefault="00000000">
            <w:r>
              <w:t>0 – 100 or Binary (by dataset)</w:t>
            </w:r>
          </w:p>
        </w:tc>
        <w:tc>
          <w:tcPr>
            <w:tcW w:w="1728" w:type="dxa"/>
          </w:tcPr>
          <w:p w14:paraId="6FDDD339" w14:textId="77777777" w:rsidR="00C05EE4" w:rsidRDefault="00000000">
            <w:r>
              <w:t>IEA Building Energy Codes Database</w:t>
            </w:r>
          </w:p>
        </w:tc>
      </w:tr>
      <w:tr w:rsidR="00C05EE4" w14:paraId="753DCA6F" w14:textId="77777777" w:rsidTr="00756D37">
        <w:tc>
          <w:tcPr>
            <w:tcW w:w="1713" w:type="dxa"/>
          </w:tcPr>
          <w:p w14:paraId="28208F78" w14:textId="77777777" w:rsidR="00C05EE4" w:rsidRDefault="00000000">
            <w:r>
              <w:t>10</w:t>
            </w:r>
          </w:p>
        </w:tc>
        <w:tc>
          <w:tcPr>
            <w:tcW w:w="1916" w:type="dxa"/>
          </w:tcPr>
          <w:p w14:paraId="042CBC13" w14:textId="77777777" w:rsidR="00C05EE4" w:rsidRDefault="00000000">
            <w:r>
              <w:t>Electricity Generation – Clean Share</w:t>
            </w:r>
          </w:p>
        </w:tc>
        <w:tc>
          <w:tcPr>
            <w:tcW w:w="1776" w:type="dxa"/>
          </w:tcPr>
          <w:p w14:paraId="4337D156" w14:textId="77777777" w:rsidR="00C05EE4" w:rsidRDefault="00000000">
            <w:r>
              <w:t>Proportion of electricity from renewable or low-carbon sources.</w:t>
            </w:r>
          </w:p>
        </w:tc>
        <w:tc>
          <w:tcPr>
            <w:tcW w:w="1723" w:type="dxa"/>
          </w:tcPr>
          <w:p w14:paraId="4F669F11" w14:textId="77777777" w:rsidR="00C05EE4" w:rsidRDefault="00000000">
            <w:r>
              <w:t>% of generation</w:t>
            </w:r>
          </w:p>
        </w:tc>
        <w:tc>
          <w:tcPr>
            <w:tcW w:w="1728" w:type="dxa"/>
          </w:tcPr>
          <w:p w14:paraId="2EF12C50" w14:textId="77777777" w:rsidR="00C05EE4" w:rsidRDefault="00000000">
            <w:r>
              <w:t>IEA / IRENA / WB SDG7 Database</w:t>
            </w:r>
          </w:p>
        </w:tc>
      </w:tr>
      <w:tr w:rsidR="00C05EE4" w14:paraId="32B356B8" w14:textId="77777777" w:rsidTr="00756D37">
        <w:tc>
          <w:tcPr>
            <w:tcW w:w="1713" w:type="dxa"/>
          </w:tcPr>
          <w:p w14:paraId="5E8BE834" w14:textId="77777777" w:rsidR="00C05EE4" w:rsidRDefault="00000000">
            <w:r>
              <w:t>11</w:t>
            </w:r>
          </w:p>
        </w:tc>
        <w:tc>
          <w:tcPr>
            <w:tcW w:w="1916" w:type="dxa"/>
          </w:tcPr>
          <w:p w14:paraId="3857F1AD" w14:textId="77777777" w:rsidR="00C05EE4" w:rsidRDefault="00000000">
            <w:r>
              <w:t>Energy Efficiency Mitigation Financing</w:t>
            </w:r>
          </w:p>
        </w:tc>
        <w:tc>
          <w:tcPr>
            <w:tcW w:w="1776" w:type="dxa"/>
          </w:tcPr>
          <w:p w14:paraId="20DF4B12" w14:textId="77777777" w:rsidR="00C05EE4" w:rsidRDefault="00000000">
            <w:r>
              <w:t>Volume or share of multilateral public climate finance for energy efficiency and mitigation projects (2000–2023).</w:t>
            </w:r>
          </w:p>
        </w:tc>
        <w:tc>
          <w:tcPr>
            <w:tcW w:w="1723" w:type="dxa"/>
          </w:tcPr>
          <w:p w14:paraId="314FC77C" w14:textId="77777777" w:rsidR="00C05EE4" w:rsidRDefault="00000000">
            <w:r>
              <w:t>USD million / % of total climate finance</w:t>
            </w:r>
          </w:p>
        </w:tc>
        <w:tc>
          <w:tcPr>
            <w:tcW w:w="1728" w:type="dxa"/>
          </w:tcPr>
          <w:p w14:paraId="5CA4A0A2" w14:textId="77777777" w:rsidR="00C05EE4" w:rsidRDefault="00000000">
            <w:r>
              <w:t>Fan et al. (2024), International Multilateral Public Climate Finance Dataset 2000–2023 (Peking University / Nature Scientific Data)</w:t>
            </w:r>
          </w:p>
        </w:tc>
      </w:tr>
      <w:tr w:rsidR="00C05EE4" w14:paraId="45ADD6F1" w14:textId="77777777" w:rsidTr="00756D37">
        <w:tc>
          <w:tcPr>
            <w:tcW w:w="1713" w:type="dxa"/>
          </w:tcPr>
          <w:p w14:paraId="2512B1F4" w14:textId="77777777" w:rsidR="00C05EE4" w:rsidRDefault="00000000">
            <w:r>
              <w:t>12</w:t>
            </w:r>
          </w:p>
        </w:tc>
        <w:tc>
          <w:tcPr>
            <w:tcW w:w="1916" w:type="dxa"/>
          </w:tcPr>
          <w:p w14:paraId="5941A0B3" w14:textId="77777777" w:rsidR="00C05EE4" w:rsidRDefault="00000000">
            <w:r>
              <w:t>ICT</w:t>
            </w:r>
          </w:p>
        </w:tc>
        <w:tc>
          <w:tcPr>
            <w:tcW w:w="1776" w:type="dxa"/>
          </w:tcPr>
          <w:p w14:paraId="45BEE2AC" w14:textId="77777777" w:rsidR="00C05EE4" w:rsidRDefault="00000000">
            <w:r>
              <w:t>Information and communications technology access and infrastructure readiness.</w:t>
            </w:r>
          </w:p>
        </w:tc>
        <w:tc>
          <w:tcPr>
            <w:tcW w:w="1723" w:type="dxa"/>
          </w:tcPr>
          <w:p w14:paraId="470AACB0" w14:textId="77777777" w:rsidR="00C05EE4" w:rsidRDefault="00000000">
            <w:r>
              <w:t>0 – 1</w:t>
            </w:r>
          </w:p>
        </w:tc>
        <w:tc>
          <w:tcPr>
            <w:tcW w:w="1728" w:type="dxa"/>
          </w:tcPr>
          <w:p w14:paraId="7F8FAB5C" w14:textId="77777777" w:rsidR="00C05EE4" w:rsidRDefault="00000000">
            <w:r>
              <w:t>UNCTAD FTRI – ICT Component / ITU Data</w:t>
            </w:r>
          </w:p>
        </w:tc>
      </w:tr>
      <w:tr w:rsidR="00C05EE4" w14:paraId="617C4837" w14:textId="77777777" w:rsidTr="00756D37">
        <w:tc>
          <w:tcPr>
            <w:tcW w:w="1713" w:type="dxa"/>
          </w:tcPr>
          <w:p w14:paraId="391BB265" w14:textId="77777777" w:rsidR="00C05EE4" w:rsidRDefault="00000000">
            <w:r>
              <w:lastRenderedPageBreak/>
              <w:t>13</w:t>
            </w:r>
          </w:p>
        </w:tc>
        <w:tc>
          <w:tcPr>
            <w:tcW w:w="1916" w:type="dxa"/>
          </w:tcPr>
          <w:p w14:paraId="7697942C" w14:textId="77777777" w:rsidR="00C05EE4" w:rsidRDefault="00000000">
            <w:r>
              <w:t>Skills</w:t>
            </w:r>
          </w:p>
        </w:tc>
        <w:tc>
          <w:tcPr>
            <w:tcW w:w="1776" w:type="dxa"/>
          </w:tcPr>
          <w:p w14:paraId="301C40C4" w14:textId="77777777" w:rsidR="00C05EE4" w:rsidRDefault="00000000">
            <w:r>
              <w:t>Human capital and education capacity for green technology adoption.</w:t>
            </w:r>
          </w:p>
        </w:tc>
        <w:tc>
          <w:tcPr>
            <w:tcW w:w="1723" w:type="dxa"/>
          </w:tcPr>
          <w:p w14:paraId="46ED5E84" w14:textId="77777777" w:rsidR="00C05EE4" w:rsidRDefault="00000000">
            <w:r>
              <w:t>0 – 1</w:t>
            </w:r>
          </w:p>
        </w:tc>
        <w:tc>
          <w:tcPr>
            <w:tcW w:w="1728" w:type="dxa"/>
          </w:tcPr>
          <w:p w14:paraId="1B4FDA74" w14:textId="77777777" w:rsidR="00C05EE4" w:rsidRDefault="00000000">
            <w:r>
              <w:t>UNCTAD FTRI – Skills Component / WDI Education Data</w:t>
            </w:r>
          </w:p>
        </w:tc>
      </w:tr>
      <w:tr w:rsidR="00C05EE4" w14:paraId="242EB831" w14:textId="77777777" w:rsidTr="00756D37">
        <w:tc>
          <w:tcPr>
            <w:tcW w:w="1713" w:type="dxa"/>
          </w:tcPr>
          <w:p w14:paraId="77EB4908" w14:textId="77777777" w:rsidR="00C05EE4" w:rsidRDefault="00000000">
            <w:r>
              <w:t>14</w:t>
            </w:r>
          </w:p>
        </w:tc>
        <w:tc>
          <w:tcPr>
            <w:tcW w:w="1916" w:type="dxa"/>
          </w:tcPr>
          <w:p w14:paraId="185DBD0E" w14:textId="77777777" w:rsidR="00C05EE4" w:rsidRDefault="00000000">
            <w:r>
              <w:t>Research and Development (R&amp;D)</w:t>
            </w:r>
          </w:p>
        </w:tc>
        <w:tc>
          <w:tcPr>
            <w:tcW w:w="1776" w:type="dxa"/>
          </w:tcPr>
          <w:p w14:paraId="5F2A9362" w14:textId="77777777" w:rsidR="00C05EE4" w:rsidRDefault="00000000">
            <w:r>
              <w:t>R&amp;D expenditure or innovation capacity for technology transfer.</w:t>
            </w:r>
          </w:p>
        </w:tc>
        <w:tc>
          <w:tcPr>
            <w:tcW w:w="1723" w:type="dxa"/>
          </w:tcPr>
          <w:p w14:paraId="7F64F382" w14:textId="77777777" w:rsidR="00C05EE4" w:rsidRDefault="00000000">
            <w:r>
              <w:t>% of GDP or 0 – 1 index</w:t>
            </w:r>
          </w:p>
        </w:tc>
        <w:tc>
          <w:tcPr>
            <w:tcW w:w="1728" w:type="dxa"/>
          </w:tcPr>
          <w:p w14:paraId="5EDECB6B" w14:textId="77777777" w:rsidR="00C05EE4" w:rsidRDefault="00000000">
            <w:r>
              <w:t>UNCTAD FTRI / UNESCO UIS</w:t>
            </w:r>
          </w:p>
        </w:tc>
      </w:tr>
      <w:tr w:rsidR="00C05EE4" w14:paraId="5FA3E15B" w14:textId="77777777" w:rsidTr="00756D37">
        <w:tc>
          <w:tcPr>
            <w:tcW w:w="1713" w:type="dxa"/>
          </w:tcPr>
          <w:p w14:paraId="2F5CEDFE" w14:textId="77777777" w:rsidR="00C05EE4" w:rsidRDefault="00000000">
            <w:r>
              <w:t>15</w:t>
            </w:r>
          </w:p>
        </w:tc>
        <w:tc>
          <w:tcPr>
            <w:tcW w:w="1916" w:type="dxa"/>
          </w:tcPr>
          <w:p w14:paraId="1B22F9F9" w14:textId="77777777" w:rsidR="00C05EE4" w:rsidRDefault="00000000">
            <w:r>
              <w:t>Industry Activity</w:t>
            </w:r>
          </w:p>
        </w:tc>
        <w:tc>
          <w:tcPr>
            <w:tcW w:w="1776" w:type="dxa"/>
          </w:tcPr>
          <w:p w14:paraId="27DC90FD" w14:textId="77777777" w:rsidR="00C05EE4" w:rsidRDefault="00000000">
            <w:r>
              <w:t>Industrial output and diversification (proxy for absorptive capacity).</w:t>
            </w:r>
          </w:p>
        </w:tc>
        <w:tc>
          <w:tcPr>
            <w:tcW w:w="1723" w:type="dxa"/>
          </w:tcPr>
          <w:p w14:paraId="53B2F0FB" w14:textId="77777777" w:rsidR="00C05EE4" w:rsidRDefault="00000000">
            <w:r>
              <w:t>% of GDP or 0 – 1 index</w:t>
            </w:r>
          </w:p>
        </w:tc>
        <w:tc>
          <w:tcPr>
            <w:tcW w:w="1728" w:type="dxa"/>
          </w:tcPr>
          <w:p w14:paraId="12D3BA6F" w14:textId="77777777" w:rsidR="00C05EE4" w:rsidRDefault="00000000">
            <w:r>
              <w:t>UNCTAD FTRI / World Development Indicators</w:t>
            </w:r>
          </w:p>
        </w:tc>
      </w:tr>
      <w:tr w:rsidR="00C05EE4" w14:paraId="1FB3ADFC" w14:textId="77777777" w:rsidTr="00756D37">
        <w:tc>
          <w:tcPr>
            <w:tcW w:w="1713" w:type="dxa"/>
          </w:tcPr>
          <w:p w14:paraId="2D094045" w14:textId="77777777" w:rsidR="00C05EE4" w:rsidRDefault="00000000">
            <w:r>
              <w:t>16</w:t>
            </w:r>
          </w:p>
        </w:tc>
        <w:tc>
          <w:tcPr>
            <w:tcW w:w="1916" w:type="dxa"/>
          </w:tcPr>
          <w:p w14:paraId="56F3533C" w14:textId="77777777" w:rsidR="00C05EE4" w:rsidRDefault="00000000">
            <w:r>
              <w:t>Access to Finance</w:t>
            </w:r>
          </w:p>
        </w:tc>
        <w:tc>
          <w:tcPr>
            <w:tcW w:w="1776" w:type="dxa"/>
          </w:tcPr>
          <w:p w14:paraId="4FCCF92A" w14:textId="77777777" w:rsidR="00C05EE4" w:rsidRDefault="00000000">
            <w:r>
              <w:t>Availability of credit, capital markets and green investment channels.</w:t>
            </w:r>
          </w:p>
        </w:tc>
        <w:tc>
          <w:tcPr>
            <w:tcW w:w="1723" w:type="dxa"/>
          </w:tcPr>
          <w:p w14:paraId="057FAE55" w14:textId="77777777" w:rsidR="00C05EE4" w:rsidRDefault="00000000">
            <w:r>
              <w:t>0 – 1 index</w:t>
            </w:r>
          </w:p>
        </w:tc>
        <w:tc>
          <w:tcPr>
            <w:tcW w:w="1728" w:type="dxa"/>
          </w:tcPr>
          <w:p w14:paraId="0E4F9FD7" w14:textId="77777777" w:rsidR="00C05EE4" w:rsidRDefault="00000000">
            <w:r>
              <w:t>IMF Financial Access Survey / UNCTAD FTRI</w:t>
            </w:r>
          </w:p>
        </w:tc>
      </w:tr>
      <w:tr w:rsidR="00C05EE4" w:rsidRPr="00756D37" w14:paraId="58FB238F" w14:textId="77777777" w:rsidTr="00756D37">
        <w:tc>
          <w:tcPr>
            <w:tcW w:w="1713" w:type="dxa"/>
          </w:tcPr>
          <w:p w14:paraId="4B265CD6" w14:textId="77777777" w:rsidR="00C05EE4" w:rsidRDefault="00000000">
            <w:r>
              <w:t>17</w:t>
            </w:r>
          </w:p>
        </w:tc>
        <w:tc>
          <w:tcPr>
            <w:tcW w:w="1916" w:type="dxa"/>
          </w:tcPr>
          <w:p w14:paraId="19C451BD" w14:textId="77777777" w:rsidR="00C05EE4" w:rsidRDefault="00000000">
            <w:r>
              <w:t>Built Environment Overall Score</w:t>
            </w:r>
          </w:p>
        </w:tc>
        <w:tc>
          <w:tcPr>
            <w:tcW w:w="1776" w:type="dxa"/>
          </w:tcPr>
          <w:p w14:paraId="1B808AE4" w14:textId="77777777" w:rsidR="00C05EE4" w:rsidRDefault="00000000">
            <w:r>
              <w:t>Composite indicator for building stock, urban density and resilience readiness.</w:t>
            </w:r>
          </w:p>
        </w:tc>
        <w:tc>
          <w:tcPr>
            <w:tcW w:w="1723" w:type="dxa"/>
          </w:tcPr>
          <w:p w14:paraId="2D5D0E64" w14:textId="77777777" w:rsidR="00C05EE4" w:rsidRDefault="00000000">
            <w:r>
              <w:t>0 – 1 index</w:t>
            </w:r>
          </w:p>
        </w:tc>
        <w:tc>
          <w:tcPr>
            <w:tcW w:w="1728" w:type="dxa"/>
          </w:tcPr>
          <w:p w14:paraId="65FDE9B1" w14:textId="77777777" w:rsidR="00C05EE4" w:rsidRPr="00756D37" w:rsidRDefault="00000000">
            <w:pPr>
              <w:rPr>
                <w:lang w:val="fr-FR"/>
              </w:rPr>
            </w:pPr>
            <w:r w:rsidRPr="00756D37">
              <w:rPr>
                <w:lang w:val="fr-FR"/>
              </w:rPr>
              <w:t>UN-Habitat / IEA / UNEP Cooling Initiative</w:t>
            </w:r>
          </w:p>
        </w:tc>
      </w:tr>
      <w:tr w:rsidR="00C05EE4" w14:paraId="3BAD5B41" w14:textId="77777777" w:rsidTr="00756D37">
        <w:tc>
          <w:tcPr>
            <w:tcW w:w="1713" w:type="dxa"/>
          </w:tcPr>
          <w:p w14:paraId="3590133F" w14:textId="77777777" w:rsidR="00C05EE4" w:rsidRDefault="00000000">
            <w:r>
              <w:t>18</w:t>
            </w:r>
          </w:p>
        </w:tc>
        <w:tc>
          <w:tcPr>
            <w:tcW w:w="1916" w:type="dxa"/>
          </w:tcPr>
          <w:p w14:paraId="733F19BF" w14:textId="77777777" w:rsidR="00C05EE4" w:rsidRDefault="00000000">
            <w:r>
              <w:t>Energy Overall Score</w:t>
            </w:r>
          </w:p>
        </w:tc>
        <w:tc>
          <w:tcPr>
            <w:tcW w:w="1776" w:type="dxa"/>
          </w:tcPr>
          <w:p w14:paraId="56CBA7A0" w14:textId="77777777" w:rsidR="00C05EE4" w:rsidRDefault="00000000">
            <w:r>
              <w:t>Composite indicator for energy access, affordability and efficiency.</w:t>
            </w:r>
          </w:p>
        </w:tc>
        <w:tc>
          <w:tcPr>
            <w:tcW w:w="1723" w:type="dxa"/>
          </w:tcPr>
          <w:p w14:paraId="5DEA8D0D" w14:textId="77777777" w:rsidR="00C05EE4" w:rsidRDefault="00000000">
            <w:r>
              <w:t>0 – 1 index</w:t>
            </w:r>
          </w:p>
        </w:tc>
        <w:tc>
          <w:tcPr>
            <w:tcW w:w="1728" w:type="dxa"/>
          </w:tcPr>
          <w:p w14:paraId="0A320318" w14:textId="77777777" w:rsidR="00C05EE4" w:rsidRDefault="00000000">
            <w:r>
              <w:t>SEforALL / IEA / World Bank Energy Data</w:t>
            </w:r>
          </w:p>
        </w:tc>
      </w:tr>
      <w:tr w:rsidR="00C05EE4" w14:paraId="4ABCC7C1" w14:textId="77777777" w:rsidTr="00756D37">
        <w:tc>
          <w:tcPr>
            <w:tcW w:w="1713" w:type="dxa"/>
          </w:tcPr>
          <w:p w14:paraId="0492948C" w14:textId="77777777" w:rsidR="00C05EE4" w:rsidRDefault="00000000">
            <w:r>
              <w:t>19</w:t>
            </w:r>
          </w:p>
        </w:tc>
        <w:tc>
          <w:tcPr>
            <w:tcW w:w="1916" w:type="dxa"/>
          </w:tcPr>
          <w:p w14:paraId="065980BA" w14:textId="77777777" w:rsidR="00C05EE4" w:rsidRDefault="00000000">
            <w:r>
              <w:t>SPI.D3.1.POV</w:t>
            </w:r>
          </w:p>
        </w:tc>
        <w:tc>
          <w:tcPr>
            <w:tcW w:w="1776" w:type="dxa"/>
          </w:tcPr>
          <w:p w14:paraId="32AC0616" w14:textId="77777777" w:rsidR="00C05EE4" w:rsidRDefault="00000000">
            <w:r>
              <w:t xml:space="preserve">Data availability for SDG 1 (No Poverty) – Statistical </w:t>
            </w:r>
            <w:r>
              <w:lastRenderedPageBreak/>
              <w:t>Performance Indicators.</w:t>
            </w:r>
          </w:p>
        </w:tc>
        <w:tc>
          <w:tcPr>
            <w:tcW w:w="1723" w:type="dxa"/>
          </w:tcPr>
          <w:p w14:paraId="0C723B68" w14:textId="77777777" w:rsidR="00C05EE4" w:rsidRDefault="00000000">
            <w:r>
              <w:lastRenderedPageBreak/>
              <w:t>0 – 10 (higher = better coverage)</w:t>
            </w:r>
          </w:p>
        </w:tc>
        <w:tc>
          <w:tcPr>
            <w:tcW w:w="1728" w:type="dxa"/>
          </w:tcPr>
          <w:p w14:paraId="155DCE37" w14:textId="77777777" w:rsidR="00C05EE4" w:rsidRDefault="00000000">
            <w:r>
              <w:t>World Bank SPI Database</w:t>
            </w:r>
          </w:p>
        </w:tc>
      </w:tr>
      <w:tr w:rsidR="00C05EE4" w14:paraId="226D934B" w14:textId="77777777" w:rsidTr="00756D37">
        <w:tc>
          <w:tcPr>
            <w:tcW w:w="1713" w:type="dxa"/>
          </w:tcPr>
          <w:p w14:paraId="474824A9" w14:textId="77777777" w:rsidR="00C05EE4" w:rsidRDefault="00000000">
            <w:r>
              <w:t>20</w:t>
            </w:r>
          </w:p>
        </w:tc>
        <w:tc>
          <w:tcPr>
            <w:tcW w:w="1916" w:type="dxa"/>
          </w:tcPr>
          <w:p w14:paraId="35B3304D" w14:textId="77777777" w:rsidR="00C05EE4" w:rsidRDefault="00000000">
            <w:r>
              <w:t>SPI.D3.10.NEQL</w:t>
            </w:r>
          </w:p>
        </w:tc>
        <w:tc>
          <w:tcPr>
            <w:tcW w:w="1776" w:type="dxa"/>
          </w:tcPr>
          <w:p w14:paraId="3650C9B3" w14:textId="77777777" w:rsidR="00C05EE4" w:rsidRDefault="00000000">
            <w:r>
              <w:t>Data availability for SDG 10 (Reduced Inequalities).</w:t>
            </w:r>
          </w:p>
        </w:tc>
        <w:tc>
          <w:tcPr>
            <w:tcW w:w="1723" w:type="dxa"/>
          </w:tcPr>
          <w:p w14:paraId="545695B1" w14:textId="77777777" w:rsidR="00C05EE4" w:rsidRDefault="00000000">
            <w:r>
              <w:t>0 – 10</w:t>
            </w:r>
          </w:p>
        </w:tc>
        <w:tc>
          <w:tcPr>
            <w:tcW w:w="1728" w:type="dxa"/>
          </w:tcPr>
          <w:p w14:paraId="18B993F3" w14:textId="77777777" w:rsidR="00C05EE4" w:rsidRDefault="00000000">
            <w:r>
              <w:t>World Bank SPI Database</w:t>
            </w:r>
          </w:p>
        </w:tc>
      </w:tr>
      <w:tr w:rsidR="00C05EE4" w14:paraId="0E606D10" w14:textId="77777777" w:rsidTr="00756D37">
        <w:tc>
          <w:tcPr>
            <w:tcW w:w="1713" w:type="dxa"/>
          </w:tcPr>
          <w:p w14:paraId="60B858B2" w14:textId="77777777" w:rsidR="00C05EE4" w:rsidRDefault="00000000">
            <w:r>
              <w:t>21</w:t>
            </w:r>
          </w:p>
        </w:tc>
        <w:tc>
          <w:tcPr>
            <w:tcW w:w="1916" w:type="dxa"/>
          </w:tcPr>
          <w:p w14:paraId="1B2F8433" w14:textId="77777777" w:rsidR="00C05EE4" w:rsidRDefault="00000000">
            <w:r>
              <w:t>SPI.D3.11.CITY</w:t>
            </w:r>
          </w:p>
        </w:tc>
        <w:tc>
          <w:tcPr>
            <w:tcW w:w="1776" w:type="dxa"/>
          </w:tcPr>
          <w:p w14:paraId="08EF62B6" w14:textId="77777777" w:rsidR="00C05EE4" w:rsidRDefault="00000000">
            <w:r>
              <w:t>Data availability for SDG 11 (Sustainable Cities and Communities).</w:t>
            </w:r>
          </w:p>
        </w:tc>
        <w:tc>
          <w:tcPr>
            <w:tcW w:w="1723" w:type="dxa"/>
          </w:tcPr>
          <w:p w14:paraId="62AA8CD9" w14:textId="77777777" w:rsidR="00C05EE4" w:rsidRDefault="00000000">
            <w:r>
              <w:t>0 – 10</w:t>
            </w:r>
          </w:p>
        </w:tc>
        <w:tc>
          <w:tcPr>
            <w:tcW w:w="1728" w:type="dxa"/>
          </w:tcPr>
          <w:p w14:paraId="43EA4B88" w14:textId="77777777" w:rsidR="00C05EE4" w:rsidRDefault="00000000">
            <w:r>
              <w:t>World Bank SPI Database</w:t>
            </w:r>
          </w:p>
        </w:tc>
      </w:tr>
      <w:tr w:rsidR="00C05EE4" w14:paraId="0F0BED2A" w14:textId="77777777" w:rsidTr="00756D37">
        <w:tc>
          <w:tcPr>
            <w:tcW w:w="1713" w:type="dxa"/>
          </w:tcPr>
          <w:p w14:paraId="2444AB52" w14:textId="77777777" w:rsidR="00C05EE4" w:rsidRDefault="00000000">
            <w:r>
              <w:t>22</w:t>
            </w:r>
          </w:p>
        </w:tc>
        <w:tc>
          <w:tcPr>
            <w:tcW w:w="1916" w:type="dxa"/>
          </w:tcPr>
          <w:p w14:paraId="796D3E94" w14:textId="77777777" w:rsidR="00C05EE4" w:rsidRDefault="00000000">
            <w:r>
              <w:t>SPI.D3.13.CLMT</w:t>
            </w:r>
          </w:p>
        </w:tc>
        <w:tc>
          <w:tcPr>
            <w:tcW w:w="1776" w:type="dxa"/>
          </w:tcPr>
          <w:p w14:paraId="6F06B324" w14:textId="77777777" w:rsidR="00C05EE4" w:rsidRDefault="00000000">
            <w:r>
              <w:t>Data availability for SDG 13 (Climate Action).</w:t>
            </w:r>
          </w:p>
        </w:tc>
        <w:tc>
          <w:tcPr>
            <w:tcW w:w="1723" w:type="dxa"/>
          </w:tcPr>
          <w:p w14:paraId="6F136430" w14:textId="77777777" w:rsidR="00C05EE4" w:rsidRDefault="00000000">
            <w:r>
              <w:t>0 – 10</w:t>
            </w:r>
          </w:p>
        </w:tc>
        <w:tc>
          <w:tcPr>
            <w:tcW w:w="1728" w:type="dxa"/>
          </w:tcPr>
          <w:p w14:paraId="55F765DF" w14:textId="77777777" w:rsidR="00C05EE4" w:rsidRDefault="00000000">
            <w:r>
              <w:t>World Bank SPI Database</w:t>
            </w:r>
          </w:p>
        </w:tc>
      </w:tr>
      <w:tr w:rsidR="00C05EE4" w14:paraId="089A189F" w14:textId="77777777" w:rsidTr="00756D37">
        <w:tc>
          <w:tcPr>
            <w:tcW w:w="1713" w:type="dxa"/>
          </w:tcPr>
          <w:p w14:paraId="57960CDE" w14:textId="77777777" w:rsidR="00C05EE4" w:rsidRDefault="00000000">
            <w:r>
              <w:t>23</w:t>
            </w:r>
          </w:p>
        </w:tc>
        <w:tc>
          <w:tcPr>
            <w:tcW w:w="1916" w:type="dxa"/>
          </w:tcPr>
          <w:p w14:paraId="32788BB9" w14:textId="77777777" w:rsidR="00C05EE4" w:rsidRDefault="00000000">
            <w:r>
              <w:t>SPI.D3.5.GEND</w:t>
            </w:r>
          </w:p>
        </w:tc>
        <w:tc>
          <w:tcPr>
            <w:tcW w:w="1776" w:type="dxa"/>
          </w:tcPr>
          <w:p w14:paraId="55950156" w14:textId="77777777" w:rsidR="00C05EE4" w:rsidRDefault="00000000">
            <w:r>
              <w:t>Data availability for SDG 5 (Gender Equality).</w:t>
            </w:r>
          </w:p>
        </w:tc>
        <w:tc>
          <w:tcPr>
            <w:tcW w:w="1723" w:type="dxa"/>
          </w:tcPr>
          <w:p w14:paraId="506124DF" w14:textId="77777777" w:rsidR="00C05EE4" w:rsidRDefault="00000000">
            <w:r>
              <w:t>0 – 10</w:t>
            </w:r>
          </w:p>
        </w:tc>
        <w:tc>
          <w:tcPr>
            <w:tcW w:w="1728" w:type="dxa"/>
          </w:tcPr>
          <w:p w14:paraId="39D056AE" w14:textId="77777777" w:rsidR="00C05EE4" w:rsidRDefault="00000000">
            <w:r>
              <w:t>World Bank SPI Database</w:t>
            </w:r>
          </w:p>
        </w:tc>
      </w:tr>
      <w:tr w:rsidR="00C05EE4" w14:paraId="39AC2685" w14:textId="77777777" w:rsidTr="00756D37">
        <w:tc>
          <w:tcPr>
            <w:tcW w:w="1713" w:type="dxa"/>
          </w:tcPr>
          <w:p w14:paraId="1AAF4336" w14:textId="77777777" w:rsidR="00C05EE4" w:rsidRDefault="00000000">
            <w:r>
              <w:t>24</w:t>
            </w:r>
          </w:p>
        </w:tc>
        <w:tc>
          <w:tcPr>
            <w:tcW w:w="1916" w:type="dxa"/>
          </w:tcPr>
          <w:p w14:paraId="50B231FA" w14:textId="77777777" w:rsidR="00C05EE4" w:rsidRDefault="00000000">
            <w:r>
              <w:t>SPI.D3.7.ENRG</w:t>
            </w:r>
          </w:p>
        </w:tc>
        <w:tc>
          <w:tcPr>
            <w:tcW w:w="1776" w:type="dxa"/>
          </w:tcPr>
          <w:p w14:paraId="5F3428F9" w14:textId="77777777" w:rsidR="00C05EE4" w:rsidRDefault="00000000">
            <w:r>
              <w:t>Data availability for SDG 7 (Affordable &amp; Clean Energy).</w:t>
            </w:r>
          </w:p>
        </w:tc>
        <w:tc>
          <w:tcPr>
            <w:tcW w:w="1723" w:type="dxa"/>
          </w:tcPr>
          <w:p w14:paraId="6F14BA89" w14:textId="77777777" w:rsidR="00C05EE4" w:rsidRDefault="00000000">
            <w:r>
              <w:t>0 – 10</w:t>
            </w:r>
          </w:p>
        </w:tc>
        <w:tc>
          <w:tcPr>
            <w:tcW w:w="1728" w:type="dxa"/>
          </w:tcPr>
          <w:p w14:paraId="0945110F" w14:textId="77777777" w:rsidR="00C05EE4" w:rsidRDefault="00000000">
            <w:r>
              <w:t>World Bank SPI Database</w:t>
            </w:r>
          </w:p>
        </w:tc>
      </w:tr>
      <w:tr w:rsidR="00C05EE4" w14:paraId="68D8A3DA" w14:textId="77777777" w:rsidTr="00756D37">
        <w:tc>
          <w:tcPr>
            <w:tcW w:w="1713" w:type="dxa"/>
          </w:tcPr>
          <w:p w14:paraId="1C4E8D64" w14:textId="77777777" w:rsidR="00C05EE4" w:rsidRDefault="00000000">
            <w:r>
              <w:t>25</w:t>
            </w:r>
          </w:p>
        </w:tc>
        <w:tc>
          <w:tcPr>
            <w:tcW w:w="1916" w:type="dxa"/>
          </w:tcPr>
          <w:p w14:paraId="0C92FD56" w14:textId="77777777" w:rsidR="00C05EE4" w:rsidRDefault="00000000">
            <w:r>
              <w:t>SPI.DIM1.5.INDEX</w:t>
            </w:r>
          </w:p>
        </w:tc>
        <w:tc>
          <w:tcPr>
            <w:tcW w:w="1776" w:type="dxa"/>
          </w:tcPr>
          <w:p w14:paraId="7E0D9512" w14:textId="77777777" w:rsidR="00C05EE4" w:rsidRDefault="00000000">
            <w:r>
              <w:t>Use of national data by international organizations (SPI Dimension 1.5).</w:t>
            </w:r>
          </w:p>
        </w:tc>
        <w:tc>
          <w:tcPr>
            <w:tcW w:w="1723" w:type="dxa"/>
          </w:tcPr>
          <w:p w14:paraId="6A1CC2A8" w14:textId="77777777" w:rsidR="00C05EE4" w:rsidRDefault="00000000">
            <w:r>
              <w:t>0 – 10</w:t>
            </w:r>
          </w:p>
        </w:tc>
        <w:tc>
          <w:tcPr>
            <w:tcW w:w="1728" w:type="dxa"/>
          </w:tcPr>
          <w:p w14:paraId="6C648F41" w14:textId="77777777" w:rsidR="00C05EE4" w:rsidRDefault="00000000">
            <w:r>
              <w:t>World Bank SPI Metadata</w:t>
            </w:r>
          </w:p>
        </w:tc>
      </w:tr>
      <w:tr w:rsidR="00756D37" w14:paraId="4501C7BF" w14:textId="77777777" w:rsidTr="00756D37">
        <w:tc>
          <w:tcPr>
            <w:tcW w:w="1713" w:type="dxa"/>
          </w:tcPr>
          <w:p w14:paraId="5A12CA1F" w14:textId="662CE0C8" w:rsidR="00756D37" w:rsidRDefault="00756D37"/>
        </w:tc>
        <w:tc>
          <w:tcPr>
            <w:tcW w:w="1916" w:type="dxa"/>
          </w:tcPr>
          <w:p w14:paraId="1DE0DEA1" w14:textId="7D84AEA5" w:rsidR="00756D37" w:rsidRDefault="00756D37"/>
        </w:tc>
        <w:tc>
          <w:tcPr>
            <w:tcW w:w="1776" w:type="dxa"/>
          </w:tcPr>
          <w:p w14:paraId="56C99862" w14:textId="269A037E" w:rsidR="00756D37" w:rsidRDefault="00756D37"/>
        </w:tc>
        <w:tc>
          <w:tcPr>
            <w:tcW w:w="1723" w:type="dxa"/>
          </w:tcPr>
          <w:p w14:paraId="0EE7D5E6" w14:textId="360CDD7E" w:rsidR="00756D37" w:rsidRDefault="00756D37"/>
        </w:tc>
        <w:tc>
          <w:tcPr>
            <w:tcW w:w="1728" w:type="dxa"/>
          </w:tcPr>
          <w:p w14:paraId="6F059A6A" w14:textId="1E582194" w:rsidR="00756D37" w:rsidRDefault="00756D37"/>
        </w:tc>
      </w:tr>
    </w:tbl>
    <w:p w14:paraId="7058D24F" w14:textId="77777777" w:rsidR="00C05EE4" w:rsidRDefault="00000000">
      <w:pPr>
        <w:pStyle w:val="Heading2"/>
      </w:pPr>
      <w:r>
        <w:t>Notes on Scales</w:t>
      </w:r>
    </w:p>
    <w:p w14:paraId="1A891E6E" w14:textId="77777777" w:rsidR="00C05EE4" w:rsidRDefault="00000000">
      <w:r>
        <w:t>- SPI / ODIN: 0–10 scale for statistical performance and open data capacity.</w:t>
      </w:r>
    </w:p>
    <w:p w14:paraId="19613403" w14:textId="77777777" w:rsidR="00C05EE4" w:rsidRDefault="00000000">
      <w:r>
        <w:t>- UNCTAD FTRI components: 0–1 normalized readiness indices.</w:t>
      </w:r>
    </w:p>
    <w:p w14:paraId="41150698" w14:textId="77777777" w:rsidR="00C05EE4" w:rsidRDefault="00000000">
      <w:r>
        <w:t>- RISE: 0–100 policy/regulatory scores.</w:t>
      </w:r>
    </w:p>
    <w:p w14:paraId="5EAAD533" w14:textId="77777777" w:rsidR="00C05EE4" w:rsidRDefault="00000000">
      <w:r>
        <w:t>- CCKP: Measured in °C, %, or days; converted to 0–1 range during normalization.</w:t>
      </w:r>
    </w:p>
    <w:p w14:paraId="5AC1F984" w14:textId="77777777" w:rsidR="00C05EE4" w:rsidRDefault="00000000">
      <w:r>
        <w:lastRenderedPageBreak/>
        <w:t>- Climate Finance (Fan et al., 2024): USD million or % share; normalized to 0–1 by year.</w:t>
      </w:r>
    </w:p>
    <w:p w14:paraId="5E8E1DAF" w14:textId="77777777" w:rsidR="00C05EE4" w:rsidRDefault="00000000">
      <w:pPr>
        <w:pStyle w:val="Heading2"/>
      </w:pPr>
      <w:r>
        <w:t>Reference Example</w:t>
      </w:r>
    </w:p>
    <w:p w14:paraId="0D15AF86" w14:textId="77777777" w:rsidR="00C05EE4" w:rsidRDefault="00000000">
      <w:r>
        <w:t>Fan, S., Wang, C., Zhong, H., Dong, X., &amp; An, K. (2024). International Multilateral Public Climate Finance Dataset from 2000 to 2023. Nature Scientific Data, Peking University. https://pmc.ncbi.nlm.nih.gov/articles/PMC12144247</w:t>
      </w:r>
    </w:p>
    <w:sectPr w:rsidR="00C05E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7465695">
    <w:abstractNumId w:val="8"/>
  </w:num>
  <w:num w:numId="2" w16cid:durableId="377359719">
    <w:abstractNumId w:val="6"/>
  </w:num>
  <w:num w:numId="3" w16cid:durableId="1024818800">
    <w:abstractNumId w:val="5"/>
  </w:num>
  <w:num w:numId="4" w16cid:durableId="428236911">
    <w:abstractNumId w:val="4"/>
  </w:num>
  <w:num w:numId="5" w16cid:durableId="465441053">
    <w:abstractNumId w:val="7"/>
  </w:num>
  <w:num w:numId="6" w16cid:durableId="485823163">
    <w:abstractNumId w:val="3"/>
  </w:num>
  <w:num w:numId="7" w16cid:durableId="1994215752">
    <w:abstractNumId w:val="2"/>
  </w:num>
  <w:num w:numId="8" w16cid:durableId="991131845">
    <w:abstractNumId w:val="1"/>
  </w:num>
  <w:num w:numId="9" w16cid:durableId="198384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6D37"/>
    <w:rsid w:val="00AA1D8D"/>
    <w:rsid w:val="00B47730"/>
    <w:rsid w:val="00C05EE4"/>
    <w:rsid w:val="00C066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E2E55"/>
  <w14:defaultImageDpi w14:val="300"/>
  <w15:docId w15:val="{0ACC236E-70AD-42F4-99B3-39F3A013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Moallem</cp:lastModifiedBy>
  <cp:revision>2</cp:revision>
  <dcterms:created xsi:type="dcterms:W3CDTF">2013-12-23T23:15:00Z</dcterms:created>
  <dcterms:modified xsi:type="dcterms:W3CDTF">2025-10-21T19:09:00Z</dcterms:modified>
  <cp:category/>
</cp:coreProperties>
</file>