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4B2E4B" wp14:paraId="690D4864" wp14:textId="180A47D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893F26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Welcome to </w:t>
      </w:r>
      <w:r w:rsidRPr="56893F26" w:rsidR="687A5F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first lesson of the Sustainable Energy Academy.</w:t>
      </w:r>
    </w:p>
    <w:p xmlns:wp14="http://schemas.microsoft.com/office/word/2010/wordml" w:rsidP="56893F26" wp14:paraId="21D92CA3" wp14:textId="3120EDF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893F26" w:rsidR="687A5F7D">
        <w:rPr>
          <w:rFonts w:ascii="Aptos" w:hAnsi="Aptos" w:eastAsia="Aptos" w:cs="Aptos"/>
          <w:noProof w:val="0"/>
          <w:sz w:val="24"/>
          <w:szCs w:val="24"/>
          <w:lang w:val="en-US"/>
        </w:rPr>
        <w:t>As you know, e</w:t>
      </w:r>
      <w:r w:rsidRPr="56893F26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nergy is both a driver of progress and a growing threat to the planet. It powers hospitals, schools, and economies — yet the way we produce and consume it, </w:t>
      </w:r>
      <w:r w:rsidRPr="56893F26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mainly through</w:t>
      </w:r>
      <w:r w:rsidRPr="56893F26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fossil fuels, is fueling the climate crisis.</w:t>
      </w:r>
    </w:p>
    <w:p xmlns:wp14="http://schemas.microsoft.com/office/word/2010/wordml" w:rsidP="449B2D0F" wp14:paraId="796ECBDE" wp14:textId="2F94E394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of </w:t>
      </w:r>
      <w:r w:rsidRPr="449B2D0F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2023</w:t>
      </w: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about </w:t>
      </w:r>
      <w:r w:rsidRPr="449B2D0F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666 million people</w:t>
      </w: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worldwide still live without electricity. In the same year, around </w:t>
      </w:r>
      <w:r w:rsidRPr="449B2D0F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 billion people</w:t>
      </w: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lacked access to clean cooking solutions.</w:t>
      </w:r>
    </w:p>
    <w:p xmlns:wp14="http://schemas.microsoft.com/office/word/2010/wordml" w:rsidP="449B2D0F" wp14:paraId="1F2D85B9" wp14:textId="77791514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Meanwhile, fossil fuels remain the dominant source of global energy. Although renewables are expanding rapidly, fossil fuel consumption continues to rise.</w:t>
      </w:r>
    </w:p>
    <w:p xmlns:wp14="http://schemas.microsoft.com/office/word/2010/wordml" w:rsidP="449B2D0F" wp14:paraId="560345A3" wp14:textId="464A7DA0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This is the paradox: how can we expand energy access to lift billions out of poverty — without undermining the very systems that sustain life on Earth?</w:t>
      </w:r>
    </w:p>
    <w:p xmlns:wp14="http://schemas.microsoft.com/office/word/2010/wordml" w:rsidP="449B2D0F" wp14:paraId="25911240" wp14:textId="2C359000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In this lesson, we’ll explore these contradictions and ask the tough questions: Why does the Global South, rich in renewable resources, receive so little clean energy investment? Can we balance climate action with development rights?</w:t>
      </w:r>
    </w:p>
    <w:p xmlns:wp14="http://schemas.microsoft.com/office/word/2010/wordml" w:rsidP="449B2D0F" wp14:paraId="58C57922" wp14:textId="5A56141C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transition is underway. By </w:t>
      </w:r>
      <w:r w:rsidRPr="449B2D0F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2024</w:t>
      </w: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global investment in clean energy technologies — from renewables and storage to grids and electrification — reached about </w:t>
      </w:r>
      <w:r w:rsidRPr="449B2D0F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 trillion US dollars</w:t>
      </w: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more than double the amount invested in fossil fuels. Over the past decade, the cost of solar power has fallen by more than </w:t>
      </w:r>
      <w:r w:rsidRPr="449B2D0F" w:rsidR="5914F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 percent</w:t>
      </w: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, making it the cheapest new source of electricity in many countries.</w:t>
      </w:r>
    </w:p>
    <w:p xmlns:wp14="http://schemas.microsoft.com/office/word/2010/wordml" w:rsidP="449B2D0F" wp14:paraId="30E7C6BC" wp14:textId="0DE0BCC3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But is this transition fast enough — and is it fair?</w:t>
      </w:r>
    </w:p>
    <w:p xmlns:wp14="http://schemas.microsoft.com/office/word/2010/wordml" w:rsidP="449B2D0F" wp14:paraId="1A8B9126" wp14:textId="4F501933">
      <w:pPr>
        <w:spacing w:before="240" w:beforeAutospacing="off" w:after="240" w:afterAutospacing="off"/>
      </w:pPr>
      <w:r w:rsidRPr="449B2D0F" w:rsidR="5914FBFF">
        <w:rPr>
          <w:rFonts w:ascii="Aptos" w:hAnsi="Aptos" w:eastAsia="Aptos" w:cs="Aptos"/>
          <w:noProof w:val="0"/>
          <w:sz w:val="24"/>
          <w:szCs w:val="24"/>
          <w:lang w:val="en-US"/>
        </w:rPr>
        <w:t>Let’s unpack the dilemmas shaping the future of humanity — and explore what it takes to create an energy transition that is just, inclusive, and transformative.</w:t>
      </w:r>
    </w:p>
    <w:p xmlns:wp14="http://schemas.microsoft.com/office/word/2010/wordml" wp14:paraId="2C078E63" wp14:textId="5991A9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4C181"/>
    <w:rsid w:val="02F4D147"/>
    <w:rsid w:val="03C9EB3D"/>
    <w:rsid w:val="3D74C181"/>
    <w:rsid w:val="449B2D0F"/>
    <w:rsid w:val="554B2E4B"/>
    <w:rsid w:val="56893F26"/>
    <w:rsid w:val="5914FBFF"/>
    <w:rsid w:val="687A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C181"/>
  <w15:chartTrackingRefBased/>
  <w15:docId w15:val="{F4E6FD19-B7D7-4BD0-94BC-31C4F2EFEE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2FA87A-3178-417C-BC89-29E6F81D152A}"/>
</file>

<file path=customXml/itemProps2.xml><?xml version="1.0" encoding="utf-8"?>
<ds:datastoreItem xmlns:ds="http://schemas.openxmlformats.org/officeDocument/2006/customXml" ds:itemID="{D197516A-EED6-4233-AEA2-F8949C279A4E}"/>
</file>

<file path=customXml/itemProps3.xml><?xml version="1.0" encoding="utf-8"?>
<ds:datastoreItem xmlns:ds="http://schemas.openxmlformats.org/officeDocument/2006/customXml" ds:itemID="{86AC9994-3DB4-42ED-965D-1E1B5F4862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Keller</dc:creator>
  <keywords/>
  <dc:description/>
  <lastModifiedBy>Benjamin Keller</lastModifiedBy>
  <dcterms:created xsi:type="dcterms:W3CDTF">2025-09-13T09:51:40.0000000Z</dcterms:created>
  <dcterms:modified xsi:type="dcterms:W3CDTF">2025-09-13T09:54:21.2898730Z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</Properties>
</file>