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الكفاءة في الطاقة تعني القيام بالمزيد باستخدام أقل — تقديم نفس الخدمات مع استخدام موارد أقل. إنها واحدة من أسرع الطرق وأكثرها فعالية من حيث التكلفة لتقليل الانبعاثات، وتحسين أمن الطاقة، وتوسيع الوصول إلى الطاقة لأولئك الذين هم في أمس الحاجة إليها.</w:t>
      </w:r>
    </w:p>
    <w:p>
      <w:r>
        <w:t>في الواقع، يمكن للكفاءة في الطاقة وحدها أن توفر أكثر من 40٪ من خفض الانبعاثات المطلوب لتحقيق أهداف المناخ العالمية. وبحلول عام 2030، يمكن للتحسينات العالمية في الكفاءة أن توفر ما يعادل استهلاك الطاقة السنوي الكامل للهند.</w:t>
      </w:r>
    </w:p>
    <w:p>
      <w:r>
        <w:t>لكن الكفاءة في الطاقة ليست مجرد ترقية تقنية أو أجهزة أفضل. إنها محفز للتنمية. تساعد أنظمة الطاقة الفعالة على تقليل فواتير الطاقة المنزلية، وجعل الصناعات أكثر تنافسية، وتوفير الموارد العامة للتعليم والرعاية الصحية.</w:t>
      </w:r>
    </w:p>
    <w:p>
      <w:r>
        <w:t>في هذا الدرس، سنستكشف كيف ترتبط الكفاءة في الطاقة بأهداف التنمية المستدامة — دعم العمل المناخي، وتقليل عدم المساواة، وتحسين مستويات المعيشة. ستتعلم أيضًا كيف يمكن للسياسات، والتمويل، والابتكار الرقمي أن تزيد من مكاسب الكفاءة، خاصة في سياقات الدخل المنخفض والمتوسط.</w:t>
      </w:r>
    </w:p>
    <w:p>
      <w:r>
        <w:t>مع ارتفاع الطلب العالمي على الطاقة، لم يعد تحسين الكفاءة خيارًا — بل أصبح ضروريًا.</w:t>
      </w:r>
    </w:p>
    <w:p>
      <w:r>
        <w:t>دعونا نغوص في الفرص والاستراتيجيات التي تجعل من الكفاءة في الطاقة فوزًا للناس والكوكب والتقدم.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