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Bienvenue au Chapitre 1 : Concepts fondamentaux des données énergétiques et leur rôle dans la durabilité et l'équité.  </w:t>
      </w:r>
    </w:p>
    <w:p>
      <w:r>
        <w:t xml:space="preserve">Aujourd'hui, nous commençons par explorer comment des données fiables et précises constituent la colonne vertébrale de politiques efficaces en matière de climat et d'énergie.  </w:t>
      </w:r>
    </w:p>
    <w:p>
      <w:r>
        <w:t xml:space="preserve">Dans ce chapitre, nous nous concentrons sur la manière dont des données fiables et précises façonnent des politiques efficaces en matière de climat et d'énergie. La preuve est essentielle à chaque étape de l'élaboration des politiques : du diagnostic des problèmes et de la définition des objectifs au suivi des progrès et à l’évaluation des résultats. Sans cela, les initiatives risquent d’être déconnectées des besoins réels.  </w:t>
      </w:r>
    </w:p>
    <w:p>
      <w:r>
        <w:t xml:space="preserve">Nous examinerons de près la chaîne de valeur des données énergétiques. Renforcer chaque étape, de la collecte au traitement en passant par l’application, garantit une utilisation efficace des ressources limitées. Par exemple, des données détaillées peuvent révéler où persistent les lacunes d’accès, orienter les objectifs en matière d’énergies renouvelables et soutenir un suivi précis des résultats. Des outils tels que la prévision et l’optimisation des systèmes renforcent encore la capacité des décideurs et des praticiens à concevoir des stratégies efficaces.  </w:t>
      </w:r>
    </w:p>
    <w:p>
      <w:r>
        <w:t xml:space="preserve">Des défis persistants subsistent. Dans de nombreux pays, les systèmes de données sont limités par une infrastructure insuffisante, une connectivité faible ou une capacité technique limitée. Des investissements ciblés dans les capteurs, les plateformes numériques et la formation peuvent considérablement améliorer la disponibilité et la qualité des données, rendant les politiques plus réactives et équitables.  </w:t>
      </w:r>
    </w:p>
    <w:p>
      <w:r>
        <w:t xml:space="preserve">Des données fiables sont ce qui transforme de vastes ambitions en actions mesurables. Renforcer les systèmes de données permet de fixer des objectifs réalistes, de suivre les progrès avec précision et de concevoir des stratégies adaptées aux besoins réels.  </w:t>
      </w:r>
    </w:p>
    <w:p>
      <w:r>
        <w:t xml:space="preserve">Au fil de ce chapitre, vous verrez comment chaque étape de la chaîne de valeur des données — collecte, traitement et application — influence l’efficacité des politiques énergétiques. Vous explorerez également des moyens pratiques de combler les lacunes en infrastructure et en capacité, et comment ces améliorations peuvent rendre les systèmes énergétiques plus durables et plus équitables.  </w:t>
      </w:r>
    </w:p>
    <w:p>
      <w:r>
        <w:t>C’est ici que commence la base : relier les preuves aux décisions qui comptent pour les communautés et pour les transitions énergétiques à long terme.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