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módulo 5: Governança Energética para uma Transição Energética Justa  </w:t>
      </w:r>
    </w:p>
    <w:p>
      <w:r>
        <w:t xml:space="preserve">A mudança global para uma energia sustentável não é simplesmente uma transformação tecnológica; é um exercício profundo de governança. Decisões sobre quem define prioridades, como as políticas são implementadas e como os benefícios e encargos são distribuídos determinarão se a transição energética acelera o desenvolvimento ou aprofunda a desigualdade. Este módulo aborda a governança energética como o pilar central de uma transição justa, examinando as estruturas, princípios e instrumentos que convertem ambição em resultados duradouros.  </w:t>
      </w:r>
    </w:p>
    <w:p>
      <w:r>
        <w:t xml:space="preserve">A governança eficaz fornece a direção estratégica para a mudança. Ela alinha os objetivos nacionais com os compromissos internacionais, traduz as metas climáticas de longo prazo em planos práticos e cria instituições capazes de coordenar setores e níveis de governo. Ao mesmo tempo, estabelece regras e incentivos credíveis que dão aos investidores, concessionárias e comunidades a confiança para agir, ao mesmo tempo em que salvaguarda os interesses públicos e a integridade ambiental.  </w:t>
      </w:r>
    </w:p>
    <w:p>
      <w:r>
        <w:t xml:space="preserve">Uma boa governança não se limita à regulamentação; ela também aproveita mercados e parcerias. Instrumentos econômicos bem elaborados podem mobilizar capital privado e inovação, enquanto acordos contratuais distribuem riscos e responsabilidades de maneiras que tornam os projetos viáveis e os resultados mensuráveis. A inclusão e a transparência permanecem imperativos transversais, garantindo que mulheres, jovens, povos indígenas e grupos vulneráveis sejam participantes ativos na construção do futuro energético.  </w:t>
      </w:r>
    </w:p>
    <w:p>
      <w:r>
        <w:t xml:space="preserve">Este módulo fornece uma estrutura para compreender e aplicar esses elementos. Ele passa dos princípios à prática, mostrando como o planejamento, as medidas regulatórias, os incentivos baseados no mercado e as ferramentas contratuais podem ser combinados em estratégias coerentes.  </w:t>
      </w:r>
    </w:p>
    <w:p>
      <w:r>
        <w:t>Vamos começar nossa jornada pelo Módulo 5 e ver como uma governança eficaz torna possível uma transição energética justa.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