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欢迎来到第1模块：可持续发展能源导论。</w:t>
      </w:r>
    </w:p>
    <w:p>
      <w:r>
        <w:t>今天，我们将开启一段了解能源如何塑造人类进步的旅程——以及转变我们的能源系统对于实现可持续未来的重要性。</w:t>
      </w:r>
    </w:p>
    <w:p>
      <w:r>
        <w:t>能源是福祉和发展的基础。拥有可靠电力和清洁烹饪条件的国家，在人类发展指数上始终得分更高，反映出更强的经济、更健康的社区以及更好的机会。截止到2023年，仍有近6.66亿人没有电力，超过20亿人依赖污染性燃料进行烹饪，这使家庭暴露在有害的烟雾中，限制了他们的教育和工作时间——尤其是对妇女和女孩而言。</w:t>
      </w:r>
    </w:p>
    <w:p>
      <w:r>
        <w:t>能源也是应对气候挑战的核心。截止到2023年，全球约四分之三的温室气体排放来自能源的生产和使用，使其成为气候变化的最大驱动力。转向清洁能源不仅是环境的必要措施，也是发展的必由之路。</w:t>
      </w:r>
    </w:p>
    <w:p>
      <w:r>
        <w:t>好消息是，变革正在进行中。可再生能源的投资迅速增长，主要以太阳能、风能和水电为主。但挑战依然存在。化石燃料仍然主导全球能源结构，能源获取差距依然存在——尤其是在撒哈拉以南非洲——且该行业持续对淡水等自然资源造成压力。</w:t>
      </w:r>
    </w:p>
    <w:p>
      <w:r>
        <w:t>本课程将引导你了解这些主题。到本模块结束时，你将掌握理解能源转型复杂性的工具、洞察力和策略，并能为实现发展与气候韧性共同目标的解决方案做出贡献。</w:t>
      </w:r>
    </w:p>
    <w:p>
      <w:r>
        <w:t>让我们开始吧，探索如何将能源转变为推动可持续发展的真正动力。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