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3: Инструменты и методы для получения данных, основанных на аналитике в энергетике.  </w:t>
      </w:r>
    </w:p>
    <w:p>
      <w:r>
        <w:t xml:space="preserve">В этой главе мы рассмотрим, как анализ данных, моделирование и визуализация меняют подходы к планированию и управлению энергетическими системами.  </w:t>
      </w:r>
    </w:p>
    <w:p>
      <w:r>
        <w:t xml:space="preserve">Искусственный интеллект — одно из самых значимых достижений. Автоматическое обнаружение аномалий позволяет выявлять сбои оборудования до того, как они вызовут перебои. Это означает меньше отключений, более быстрый отклик на изменяющийся спрос и более долговечную инфраструктуру.  </w:t>
      </w:r>
    </w:p>
    <w:p>
      <w:r>
        <w:t xml:space="preserve">Дистанционное зондирование в сочетании с географическими информационными системами открывает новые возможности. Например, спутниковые снимки, дополненные искусственным интеллектом, могут отслеживать эрозию почвы вокруг ветровых электростанций. Благодаря этим данным операторы планируют техническое обслуживание заранее и избегают дорогостоящих поломок.  </w:t>
      </w:r>
    </w:p>
    <w:p>
      <w:r>
        <w:t xml:space="preserve">Четкая визуализация не менее важна. Когда большие объемы данных переводятся в графики или карты, тенденции становятся очевидными с первого взгляда — например, пики спроса на электроэнергию или показатели работы возобновляемых источников. Эффективные визуалы делают сложные данные простыми для понимания и использования.  </w:t>
      </w:r>
    </w:p>
    <w:p>
      <w:r>
        <w:t xml:space="preserve">Энергетические модели также играют ключевую роль. Описательные модели объясняют текущие условия. Прогнозные модели оценивают, что может произойти в будущем. Предписывающие модели тестируют различные сценарии, чтобы помочь в принятии решений. В Танзании модели энергетики сформировали стратегию достижения 75% возобновляемой генерации к 2030 году, с планируемой мощностью в шестьдесят гигаватт и всеобщей электрификацией сельских районов. Эти прогнозы стали возможными только благодаря наличию качественных данных о погоде, спросе и социально-экономических факторах.  </w:t>
      </w:r>
    </w:p>
    <w:p>
      <w:r>
        <w:t>Двигаясь вперед, рассматривайте каждый инструмент не как отдельное решение, а как часть связанной системы. В совокупности они создают более четкую картину возможного и дают руководителям уверенность в действиях. Вызов заключается не только в наличии данных, но и в том, насколько эффективно мы можем использовать их для формирования энергетических систем завтрашнего дня.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