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欢迎来到第1章：能源数据的基础概念及其在可持续性与公平中的作用。</w:t>
      </w:r>
    </w:p>
    <w:p>
      <w:r>
        <w:t>今天，我们将探讨可靠且精准的数据如何成为有效气候与能源政策的支柱。</w:t>
      </w:r>
    </w:p>
    <w:p>
      <w:r>
        <w:t>在本章中，我们重点关注可靠且精准的数据如何塑造有效的气候与能源政策。证据在政策制定的每个阶段都至关重要：从诊断问题和设定目标，到跟踪进展和评估结果。没有证据，措施可能偏离实际需求。</w:t>
      </w:r>
    </w:p>
    <w:p>
      <w:r>
        <w:t>我们将深入研究能源数据价值链。从收集、处理到应用的每个环节的加强，确保有限资源得到高效利用。例如，详细的数据可以揭示访问差距的存在，指导可再生能源目标的制定，并支持对成果的准确监测。预测和系统优化等工具，进一步增强政策制定者和实践者设计有效策略的能力。</w:t>
      </w:r>
    </w:p>
    <w:p>
      <w:r>
        <w:t>然而，持续存在挑战。在许多国家，数据系统受到基础设施匮乏、连接不畅或技术能力有限的限制。针对传感器、数字平台和培训的有针对性投资，可以显著改善数据的可用性和质量，使政策更加灵活和公平。</w:t>
      </w:r>
    </w:p>
    <w:p>
      <w:r>
        <w:t>可靠的数据是将宏伟目标转化为可衡量行动的关键。加强数据系统，使得设定切实可行的目标、准确监测进展、制定符合实际需求的策略成为可能。</w:t>
      </w:r>
    </w:p>
    <w:p>
      <w:r>
        <w:t>在本章的学习过程中，你将看到数据价值链中的每一步——收集、处理和应用——如何影响能源政策的有效性。你还将探索解决基础设施和能力差距的实际方法，以及这些改进如何使能源系统更具可持续性和公平性。</w:t>
      </w:r>
    </w:p>
    <w:p>
      <w:r>
        <w:t>这就是基础工作的起点：将证据与关乎社区和长期能源转型的决策相连接。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