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النهج في التخطيط والمراقبة والتقييم في الطاقة المستدامة.</w:t>
      </w:r>
    </w:p>
    <w:p>
      <w:r>
        <w:t>في هذا الفصل، نركز على أدوات وطرق البيانات التي تحول أهداف الطاقة إلى نتائج قابلة للقياس.</w:t>
      </w:r>
    </w:p>
    <w:p>
      <w:r>
        <w:t>على مستوى السياسات، يتطلب التخطيط الفعال أكثر من تحديد أهداف عامة. يعتمد على تقييمات مفصلة للموارد، والمشاركة مع أصحاب المصلحة، ودمج التقنيات المناسبة في أطر منظمة. تقدم المغرب مثالًا واضحًا: حيث تطبق البلاد منصات نمذجة مثل OSeMOSYS لتصميم مسار نحو مزيج طاقة متجددة بنسبة تسعين واثنين بالمائة بحلول عام 2050. هذا يوضح كيف يمكن للنهج المعتمد على البيانات الصارمة أن يوجه الحكومات في إعداد استراتيجيات انتقال واقعية.</w:t>
      </w:r>
    </w:p>
    <w:p>
      <w:r>
        <w:t>تخطيط المشاريع، والمراقبة، والتقييم هي أيضًا ذات أهمية مركزية. تعزز العمليات الشفافة والمشاركة المساءلة وتسمح بالتعديلات في الوقت المناسب. في المحيط الهادئ، تبنت جزر سليمان تدابير قائمة على الأدلة قللت من الفوارق بين الجنسين مع توسيع الوصول إلى المال عبر الهاتف المحمول لأكثر من ثلاثمائة ألف شخص. يوضح هذا المثال كيف يمكن تطبيق البيانات المحلية لخلق حلول تلبي احتياجات المجتمعات المحددة.</w:t>
      </w:r>
    </w:p>
    <w:p>
      <w:r>
        <w:t>دمج منظور الجنس والتقاطع في تخطيط الطاقة أمر ضروري. تكشف البيانات المفصلة حسب الجنس والهوية عن عدم المساواة المستمرة في الوصول، ومع ذلك، حتى عام 2023، فإن أقلية من السياسات تتضمن هذا البعد. توسيع مشاركة النساء والفئات المهمشة في اتخاذ القرارات هو وسيلة مثبتة لمعالجة الحواجز النظامية وضمان توزيع الفوائد بشكل أكثر عدالة.</w:t>
      </w:r>
    </w:p>
    <w:p>
      <w:r>
        <w:t>مع تقدمنا، يسلط هذا الفصل الضوء على طرق عملية لاستخدام البيانات كجسر بين الأهداف السياسية طويلة الأمد وواقع المشاريع اليومي. يركز على تطبيق الأدلة لسد فجوات الوصول، وتصميم أنظمة استجابة، وضمان توزيع الفوائد بشكل أكثر إنصافًا.</w:t>
      </w:r>
    </w:p>
    <w:p>
      <w:r>
        <w:t>النهج التي نستكشفها هنا تمهد الطريق لبناء مشاريع طاقة تكون مسؤولة، وقابلة للتكيف، ومبنية على الاحتياجات الحقيقية.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