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欢迎来到第4章：能源部门数据的未来方向。</w:t>
      </w:r>
    </w:p>
    <w:p>
      <w:r>
        <w:t>本章探讨数字技术和数据基础设施如何重塑能源系统的发展方式。云平台和公共数据共享空间使实时共享成为可能，并支持可扩展的解决方案。然而，它们也带来了效率方面的担忧，因为据估算，2023年数据中心的电力消耗占全球总用电量的约1.5%。</w:t>
      </w:r>
    </w:p>
    <w:p>
      <w:r>
        <w:t>新兴技术扮演着越来越重要的角色。人工智能支持更准确的预测、预测性维护以及可再生能源供应的实时协调。物联网通过实现对需求波动和设备故障的更快响应，增强了电网的可靠性。区块链为点对点能源交换和排放透明追踪创造了新机遇，随着可再生能源容量的扩大，这些技术可以支持本地能源市场的发展。</w:t>
      </w:r>
    </w:p>
    <w:p>
      <w:r>
        <w:t>这些进步也带来了重要的挑战。如果没有公平的访问和强有力的监管，数字鸿沟可能会加深。互操作性同样至关重要。共享的分类体系、元数据系统和开放的应用程序接口可以减少碎片化，使政府、初创企业和行业能够有效合作。诸如机器对机器数据交换系统的倡议，展示了这些框架在实践中的应用方式。</w:t>
      </w:r>
    </w:p>
    <w:p>
      <w:r>
        <w:t>制度能力仍然是核心。各国政府需要提升技术技能，调整政策框架，并应用如监管沙箱或跨境合作等工具，以确保数据的安全和透明使用。随着人工智能在能源决策中的深入应用，隐私保护、责任追究和公平保障将变得尤为关键。</w:t>
      </w:r>
    </w:p>
    <w:p>
      <w:r>
        <w:t>本章作为本模块的总结，但也提出了一个问题：我们每个人如何为构建不仅更智能、更公平的数据系统做出贡献？答案将塑造可持续能源的未来。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