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سد فجوة الوصول إلى الطاقة.  </w:t>
      </w:r>
    </w:p>
    <w:p>
      <w:r>
        <w:t xml:space="preserve">في هذا الفصل، سنناقش إجراءات محددة يمكن أن تساعدنا في بناء أنظمة طاقة تدور حول الرفاهية والاستدامة والعدالة. كما سنناقش كيف يمكن للابتكارات والسياسات والشراكات والأساليب المجتمعية أن تساعدنا على الوصول إلى هناك.  </w:t>
      </w:r>
    </w:p>
    <w:p>
      <w:r>
        <w:t xml:space="preserve">سندرس كيف يمكن لنهج تقاطعي — يأخذ في الاعتبار الجنس، والعرق، والوضع الاجتماعي الاقتصادي، والجغرافيا — أن يحول السياسات الطاقية لتكون أكثر شمولية. على سبيل المثال، يمكن أن يؤدي تطبيق البيانات المفصلة والمشاركة المجتمعية المستهدفة إلى تحسين كبير في الوصول للفئات المهمشة.  </w:t>
      </w:r>
    </w:p>
    <w:p>
      <w:r>
        <w:t xml:space="preserve">سيركز أيضًا على الحلول التكنولوجية، مثل الشبكات الصغيرة المعتمدة على الطاقة الشمسية. يمكن للشبكات الصغيرة الشمسية أن توفر كهرباء عالية الجودة وبدون انقطاع لما يقرب من نصف مليار شخص في المجتمعات غير المخدومة أو ذات الخدمات المحدودة بحلول عام 2030.  </w:t>
      </w:r>
    </w:p>
    <w:p>
      <w:r>
        <w:t xml:space="preserve">ثم، سنناقش كيف يمكن لآليات التمويل — مثل نماذج الدفع عند الاستخدام والتمويل الصغير — أن تساعد في جعل خدمات الطاقة متاحة للأسر ذات الدخل المنخفض، والمزارعين، ورواد الأعمال.  </w:t>
      </w:r>
    </w:p>
    <w:p>
      <w:r>
        <w:t xml:space="preserve">الأطر السياسية الفعالة — من خلال الإصلاحات التنظيمية، والدعم الموجه، والحوافز الضريبية — ضرورية أيضًا. على سبيل المثال، نجحت دول مثل البرازيل في توسيع الوصول عبر شبكات الأمان الطاقية وسياسات اجتماعية أخرى.  </w:t>
      </w:r>
    </w:p>
    <w:p>
      <w:r>
        <w:t xml:space="preserve">أخيرًا، سنستكشف كيف تقوم الأدوات الرقمية والذكاء الاصطناعي بثورة في طريقة تخطيط وإدارة وتحسين أنظمة الطاقة. تتيح منصات البيانات الجغرافية المكانية استهداف المناطق غير المخدومة بدقة، بينما يحسن إدارة الذكاء الاصطناعي من مرونة وكفاءة النظام.  </w:t>
      </w:r>
    </w:p>
    <w:p>
      <w:r>
        <w:t>باختصار، يتطلب سد فجوة الوصول إلى الطاقة استراتيجيات متكاملة — تجمع بين التكنولوجيا، والسياسات الشاملة، والتمويل المبتكر، والحلول الرقمية — مع التركيز على الوصول إلى الأكثر ضعفًا. سيرشدك هذا الفصل عبر هذه الفرص، موضحًا كيف يمكن للجهود المنسقة أن تحول الطموح إلى عمل، وأن تضمن عدم ترك أحد خلف الركب.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