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مرحبًا بكم في الوحدة 6: استكشاف علاقة الطاقة بالمناخ  </w:t>
      </w:r>
    </w:p>
    <w:p>
      <w:r>
        <w:t xml:space="preserve">الطاقة هي المصدر الأكبر لانبعاثات غازات الدفيئة على مستوى العالم، ومع ذلك فهي تحمل المفتاح لحلول المناخ. تأخذ هذه الوحدة نظرة شاملة على كيفية دفع أنظمة الطاقة للانبعاثات، والمسارات الممكنة لتقليلها، والاستراتيجيات للتكيف مع تأثيرات المناخ مع الحفاظ على العدالة والمرونة.  </w:t>
      </w:r>
    </w:p>
    <w:p>
      <w:r>
        <w:t xml:space="preserve">نبدأ برسم خريطة كاملة لسلسلة الطاقة — الإنتاج، والتوزيع، والاستخدام — للكشف عن أماكن انبعاثات الكربون وأين توجد أكبر الفرص للتقليل. ندرس توليد الطاقة، والنقل، والصناعة، والمباني، واستخدام الأراضي، موضحين كيف أن الاعتماد العميق على الوقود الأحفوري، والأصول طويلة العمر، والدعم الحكومي يخلق قفلًا للكربون، ولماذا يُعد الانتقال العادل مع الحماية الاجتماعية أمرًا ضروريًا.  </w:t>
      </w:r>
    </w:p>
    <w:p>
      <w:r>
        <w:t xml:space="preserve">بالاعتماد على هذا الأساس، نستكشف كيف يمكن تحقيق إزالة الكربون عبر الاقتصاد. نسلط الضوء على الكهربة، والوقود منخفض الكربون، وتغييرات العمليات في القطاعات التي يصعب تقليل انبعاثاتها؛ نسلط الضوء على الابتكارات مثل الهيدروجين الأخضر، والتخزين على نطاق واسع، والحلول الرقمية؛ ونوضح كيف يمكن لكفاءة الطاقة والطلب الذكي أن يقدما تخفيضات فورية في الانبعاثات، وتقليل التكاليف، وتخفيف الضغط على البنية التحتية.  </w:t>
      </w:r>
    </w:p>
    <w:p>
      <w:r>
        <w:t xml:space="preserve">وأخيرًا، نتناول التأثيرات المناخية التي بدأت بالفعل. نحلل كيف تهدد درجات الحرارة القصوى، والفيضانات، والعواصف، وارتفاع مستوى سطح البحر، والجفاف، الوصول إلى الطاقة وموثوقيتها، ونقدم استراتيجيات للبنية التحتية المقاومة للمناخ، وأنظمة الطاقة المتنوعة والموزعة، ودمج مخاطر المناخ في التخطيط والتمويل. على مدار النص، نؤكد على السياسات المتماسكة، والتمويل المنسق، والحكم الشامل لضمان أن تدابير المرونة تحمي الأكثر ضعفًا مع تعزيز أهداف التنمية وإزالة الكربون.  </w:t>
      </w:r>
    </w:p>
    <w:p>
      <w:r>
        <w:t>معًا، تزودك هذه العناصر بفهم كامل لمشهد الطاقة، والتخفيف، والابتكار، والتكيف — ولتطبيق نهج متكاملة تحقق مستقبلًا خاليًا من الانبعاثات، ومقاومًا للمناخ.</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