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Bienvenido al Capítulo 1: Comprendiendo el acceso a la energía: conceptos, contexto y antecedentes.  </w:t>
      </w:r>
    </w:p>
    <w:p>
      <w:r>
        <w:t xml:space="preserve">Hoy, aprenderemos los conceptos fundamentales detrás del acceso a la energía. En este módulo, definiremos términos clave y conoceremos el contexto que los rodea. También exploraremos cómo la energía sostenible es fundamental para realizar los derechos humanos y cómo aumentar el acceso a la energía permite avances en el desarrollo.  </w:t>
      </w:r>
    </w:p>
    <w:p>
      <w:r>
        <w:t xml:space="preserve">Discutiremos seis dimensiones a considerar en el acceso a la energía y la pobreza energética. Estas son: disponibilidad, adecuación, fiabilidad, asequibilidad, seguridad y compatibilidad con bajas emisiones de carbono. También abordaremos las causas raíz de la pobreza energética, como la ineficiencia, los precios elevados, la inestabilidad política y más.  </w:t>
      </w:r>
    </w:p>
    <w:p>
      <w:r>
        <w:t xml:space="preserve">Comprender estos conceptos básicos es crucial porque la energía está profundamente entrelazada con el tejido social y económico de la sociedad. Actúa como un catalizador para los derechos humanos, permitiendo el desarrollo económico, mejorando los resultados agrícolas y promoviendo la igualdad de género.  </w:t>
      </w:r>
    </w:p>
    <w:p>
      <w:r>
        <w:t>Comencemos este viaje para entender cómo ampliar y mejorar el acceso a la energía puede transformar vidas y acelerar el desarrollo sostenible en todo el mundo.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