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1: Compreendendo o Acesso à Energia: Conceitos, Contexto e Antecedentes.  </w:t>
      </w:r>
    </w:p>
    <w:p>
      <w:r>
        <w:t xml:space="preserve">Hoje, aprenderemos os conceitos fundamentais por trás do acesso à energia. Neste módulo, definiremos termos-chave e entenderemos o contexto por trás deles. Também exploraremos como a energia sustentável é fundamental para a realização dos direitos humanos e como o aumento do acesso à energia possibilita ganhos no desenvolvimento.  </w:t>
      </w:r>
    </w:p>
    <w:p>
      <w:r>
        <w:t xml:space="preserve">Discutiremos seis dimensões a serem consideradas no acesso à energia e na pobreza energética. Estas incluem — disponibilidade, adequação, confiabilidade, acessibilidade, segurança e compatibilidade com baixo carbono. Também abordaremos as causas raízes da pobreza energética, como ineficiência, preços elevados, instabilidade política e mais.  </w:t>
      </w:r>
    </w:p>
    <w:p>
      <w:r>
        <w:t xml:space="preserve">Compreender esses conceitos essenciais é crucial porque a energia está profundamente entrelaçada com o tecido social e econômico da sociedade. Ela atua como um catalisador para os direitos humanos, possibilitando o desenvolvimento econômico, melhorando os resultados agrícolas e promovendo a igualdade de gênero.  </w:t>
      </w:r>
    </w:p>
    <w:p>
      <w:r>
        <w:t>Vamos começar essa jornada para entender como expandir e melhorar o acesso à energia pode transformar vidas e acelerar o desenvolvimento sustentável em todo o mundo.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