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欢迎来到你的可持续能源学院第一课。</w:t>
      </w:r>
    </w:p>
    <w:p>
      <w:r>
        <w:t>正如你所知，能源既是推动进步的动力，也是对地球日益增长的威胁。它为医院、学校和经济提供动力——然而，我们历史上生产和消费能源的方式一直是气候危机的主要推动因素。</w:t>
      </w:r>
    </w:p>
    <w:p>
      <w:r>
        <w:t>尽管可再生能源正在快速扩展，化石燃料的消费也在持续增长。这就是矛盾：我们如何在扩大能源获取以使数十亿人摆脱贫困的同时——又不破坏维系地球生命的系统？</w:t>
      </w:r>
    </w:p>
    <w:p>
      <w:r>
        <w:t>在本课中，我们将探讨这些矛盾，并开始识别加快转型的机遇。到2024年，全球在清洁能源技术上的投资——从可再生能源和储能到电网和电气化——已达到约2.1万亿美元，超过化石燃料投资的两倍。在过去十年中，太阳能的成本下降了80%以上，使其成为许多国家最便宜的新增电力来源。</w:t>
      </w:r>
    </w:p>
    <w:p>
      <w:r>
        <w:t>但这种转型是否足够快——是否公平？</w:t>
      </w:r>
    </w:p>
    <w:p>
      <w:r>
        <w:t>让我们剖析塑造人类未来的困境——并探索实现公正、包容和变革性能源转型所需的条件。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