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ddf3f" w14:textId="35ddf3f">
      <w:pPr>
        <w:spacing w:after="150"/>
        <w:ind w:left="0"/>
        <w:jc w:val="left"/>
        <w15:collapsed w:val="false"/>
      </w:pPr>
      <w:r>
        <w:rPr>
          <w:rFonts w:ascii="Arial"/>
          <w:b w:val="false"/>
          <w:i w:val="false"/>
          <w:color w:val="000000"/>
          <w:sz w:val="22"/>
        </w:rPr>
        <w:t xml:space="preserve">﻿       </w:t>
      </w:r>
      <w:r>
        <w:rPr>
          <w:rFonts w:ascii="Verdana"/>
          <w:b w:val="false"/>
          <w:i w:val="false"/>
          <w:color w:val="000000"/>
          <w:sz w:val="22"/>
        </w:rPr>
        <w:t xml:space="preserve">Преузето са </w:t>
      </w:r>
      <w:hyperlink r:id="rId3">
        <w:r>
          <w:rPr>
            <w:rStyle w:val="Hyperlink"/>
            <w:rFonts w:ascii="Verdana"/>
            <w:b w:val="false"/>
            <w:i w:val="false"/>
            <w:color w:val="337ab7"/>
            <w:sz w:val="22"/>
          </w:rPr>
          <w:t>www.pravno-informacioni-sistem.rs</w:t>
        </w:r>
      </w:hyperlink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/>
      <w:tr>
        <w:trPr/>
        <w:tc>
          <w:tcPr>
            <w:tcBorders/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/>
                <w:i w:val="false"/>
                <w:color w:val="000000"/>
                <w:sz w:val="22"/>
              </w:rPr>
              <w:t>Редакцијски пречишћен текст</w:t>
            </w:r>
          </w:p>
        </w:tc>
      </w:tr>
    </w:tbl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члана 43. став 3. Закона о Влади („Службени гласник РС”, бр. 55/05, 71/05 – исправка, 101/07, 65/08 и 16/11), на предлог Министарства економије и регионалног развоја,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Влада доноси</w:t>
      </w:r>
    </w:p>
    <w:p>
      <w:pPr>
        <w:spacing w:after="225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ЗАКЉУЧАК</w:t>
      </w:r>
    </w:p>
    <w:p>
      <w:pPr>
        <w:spacing w:after="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"Службени гласник РС", бр. 100 од 29. децембра 2011, 61 од 12. јула 2013.</w:t>
      </w:r>
    </w:p>
    <w:p>
      <w:pPr>
        <w:spacing w:after="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225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1. Усваја се Акциони план за спровођење Стратегије и политике развоја индустрије Републике Србије од 2011. до 2020. године, који је саставни део овог закључка.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 Овај закључак објавити у „Службеном гласнику Републике Србије”.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05 број 30-9715/2011-2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У Београду, 22. децембра 2011. године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Влада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Први потпредседник Владе –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заменик председника Владе,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Ивица Дачић,</w:t>
      </w:r>
      <w:r>
        <w:rPr>
          <w:rFonts w:ascii="Verdana"/>
          <w:b w:val="false"/>
          <w:i w:val="false"/>
          <w:color w:val="000000"/>
          <w:sz w:val="22"/>
        </w:rPr>
        <w:t xml:space="preserve"> с.р.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2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АКЦИОНИ ПЛАН</w:t>
      </w:r>
      <w:r>
        <w:br/>
      </w:r>
      <w:r>
        <w:rPr>
          <w:rFonts w:ascii="Verdana"/>
          <w:b/>
          <w:i w:val="false"/>
          <w:color w:val="000000"/>
          <w:sz w:val="22"/>
        </w:rPr>
        <w:t>ЗА СПРОВОЂЕЊЕ СТРАТЕГИЈЕ И ПОЛИТИКЕ РАЗВОЈА ИНДУСТРИЈЕ РЕПУБЛИКЕ СРБИЈЕ ОД 2011. ГОДИНЕ</w:t>
      </w:r>
      <w:r>
        <w:br/>
      </w:r>
      <w:r>
        <w:rPr>
          <w:rFonts w:ascii="Verdana"/>
          <w:b/>
          <w:i w:val="false"/>
          <w:color w:val="000000"/>
          <w:sz w:val="22"/>
        </w:rPr>
        <w:t>ДО 2020. ГОДИНЕ</w:t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I. УВОД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Акционим планом за спровођење Стратегије и политике развоја индустрије Републике Србије од 2011. до 2020. године ( у даљем тексту: Акциони план) утврђују се мере и/или активности за спровођење Стратегије и политике развоја индустрије Републике Србије од 2011. до 2020. године ( у даљем тексту: Стратегија) коју је Влада усвојила 30. јуна 2011. године („Службени гласник РС”, број 55/11).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 план усклађен је са новим приступом индустријској политици, који се заснива на јачању конкурентности националне индустрије и подстицању њеног раста и развоја. Oвим акционим планом, на основу операционализације квантитативних и квалитативних циљева утврђене су три врсте мера: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1) опште мере и инструменти економске политике у функцији правне сигурности, предвидивости и транспарентности примене закона и других релевантних правила;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2) перманентно смањивање свих баријера које ометају пословање;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3) интензивна подршка свим привредним друштвима која своје активности преусмеравају на нову производњу, извоз, примену нових знања и јачање нових технологија и иновативности. Државни ресурси ће се преусмеравати ка амбициозним пројектима и активностима привредних друштава која обезбеђују раст, извоз и запошљавање.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Акционим планом утврђене су посебне мере и активности које су оцењене као адекватне за обезбеђивање значајних дугорочних померања и као такве омогућавају ревитализацију и развој српске индустрије. С једне стране, одабир релевантних мера и инструмената је углавном одређен тренутном фазом развоја тржишне привреде наше земље и обавезама које има и које ће имати привреда на основу закључених међународних споразума, будућег чланства Републике Србије у СТО и Споразум о стабилизацији и придруживању док је, с друге стране, тај избор одређен одговарајућом применом законодавства које је у процесу усклађивања са релевантним acquis communautaire, а нарочито претпоставкама већ усвојених развојних докумената и стратегија Републике Србије. Стога, овај документ обухвата и мере чије спровођење је већ почело унутар појединих законодавних оквира, програма и пројеката и које по својој природи и садржају чине део индустријске политике.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Мере и активности биће непрекидно и систематски кориговане и унапређиване у циљу подизања конкурентности српске индустрије, као и у складу са захтевима и обавезама које намеће статус кандидата и члана у ЕУ, нарочито оним које потичу од одредби усаглашених са релевантним acquis communautaire у овој области које се константно дорађују и побољшавају.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суштински и превасходно зависи од једне конкурентне и ефикасне индустрије, од капацитета које сама индустрија има, и од прилагођавања и одговора променама у окружењу, зависно од тога усмерава своје активности ка спровођењу структуралних реформи и неопходних прилагођавања тржишта коме припада. Задатак индустријске политике је да побољшава услове за спровођење ових активности и допринесе ефикаснијем функционисању тржишта и стварању повољнијег пословног окружења, при чему су директне интервенције дозвољене у случајевима мањкавости тржишта. Мере државне интервенције, које се примењују у оквиру индустријске политике морају бити ограниченог трајања, односно морају што мање деформисати тржишне односе након што остваре своју функцију.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Држава ће посебним интервентним програмима допринети стварању нове индустријске структуре, механизмима државне помоћи постицаће се развој извозно конкурентних сектора и сектора који стварају високу додату вредност 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1) индустрији хране;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2) индустрији саобраћајних средстава;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3) информационој комуникационој технологији (ИКТ);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4) металски комплекс;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5) фармацеутској индустрији.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Подстицање развоја наведених индустријских области заснива се на очекиваном мултипликативном ефекту на укупан индустријски развој заснован на знању и примени иновација, посебно у области активирања развојних потенцијала водећих извозно оријентисаних привредних друштва – националних лидера. Формирање нове индустријске структуре и њено ефикасније укључивање у савремене тржишне токове засновано је на наведеним областима, пре свега, због: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1) могућности за отварање нових, трајних радних места;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2) пројеката у овим областима који директно утичу на повећање извоза;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3) могућности повезивања домаћих привредних друштава и привлачење страних предузећа – снабдевача;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4) области које имају потенцијал за развијање индустријских кластера и дају простора конкуретној предности по принципу ниша (мањи тржишни сегменти);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5) области које се развијају на глобалном нивоу;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6) нова непосредна страна улагања на наведене области, а која су присутна у Југоисточној Европи.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није и нема намеру да постане привлачна дестинација за делатности које своју конкурентност заснивају на преовлађујућем уделу рада већ ће инсистирати на делатностима у којима се стварају производи са већом додатом вредношћу. Инвеститори и привредни субјекти ће несумњиво „открити” такве делатности и искористити шансе које су им понуђене. Један од главних задатака надлежних институција (развојне банке, Агенције за промоцију извоза), јесте да користе своје ресурсе и да прате постојеће трендове и промене у појединим секторима, да препознају и правовремено сигнализирају такве могућности. Индустријска политике Републике Србије биће усмерена ка новим инвестицијама и новим производима (задатак развојне банке). Програми и пројекти који ће бити подстицани и финансирани кроз државне ресурсе биће оцењивани на бази јасних и мерљивих критеријума.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Развојна банка би требала да постане главни стуб подршке развоју и инвестицијама у привреду Републике Србије, кроз финансирање пројеката развојног карактера, инфраструктуре, извоза и делатности које доприносе привредном расту. Развојна банка ће бити образована у складу са европским стандардима. Подстицање извозно оријентисане производње доприноси смањењу спољнотрговинског дефицита, већој запослености и буџетским приходима. Посебан допринос образовању развојне банке је у ревитализацији индустрије Републике Србије, јер ће инвестирањем у индустријске секторе од посебног значаја за развој земље, подићи њену конкурентност (данас у свету у око 40 држава постоје националне развојне банке).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 план обухвата следеће: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1) мере и активности за изградњу институционалног оквира и пословног окружења које треба да подстакну даљи развој индустрије и предузетништва, смањење или уклањање административних и других баријера, а тиме и лакше пословање на српском тржишту;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2) подстицајне мере и активности за развој конкурентних сектора и производа;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3) мере и активности које као свој циљ имају јачање конкурентности и продуктивности српске индустрије, и то пре свега оне које подстичу развој друштва заснованог на знању и учење током читавог живота, примену иновација, истраживање и развој, развој и употребу ИКТ, које подижу конкурентност и обезбеђују боље функционисање тржишта;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4) развој предузетништва, односно сектора МСПП, чији је циљ да се повећа удео овог сектора у БДП, олакша стварање и одржавање нових послова и охрабре грађани да отварају нова привредна друштва;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5) мере и активности чији је циљ јачање међународне димензије индустријске политике, што би олакшало приступ тржиштима других земаља, а у исто време се створили повољни услови за раст директних инвестиција у српску индустрију и њене чврсте везе са европским и регионалним ланцима и мрежама у прерађивачкој индустрији и подстакло интегрисање српских привредних субјеката и њихових удружења у европске иницијативе, удружења и мреже;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6) мере које треба да обезбеде и подстакну одрживи регионални развој путем стварања услова који обезбеђују популаризацију и јачање предузетништва на читавој територији Републике Србије, узимајући у обзир принципе и захтеве одрживог развоја;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7) неопходност боље координације између оних који стварају индустријску политику на националном, регионалном и локалном нивоу и укључивање представника индустрије и њихових удружења у процес израде и предлагања мера индустријске политике;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8) спровођење процеса реструктурирања и приватизације, посебно извозно орјентисаних предузећа, као и предузимање осталих активности у циљу развоја индустрије хране, информационо комуникационих технологија (ИКТ), производње саобраћајних средстава и дела металског комплекса;*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9) мере и активности за јачање и побољшање конкурентности појединих сектора кроз одговарајућу примену хоризонталних мера индустријске политике и неопходне корекције мера уподобљених сваком од сектора, али које неће да ометају развој конкурентности осталих сектора.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Пројектована средства за примену Акционог плана за 2012. годину износе до 10 милијарди динара. Мере и активности биће реализоване у оквиру средстава обухваћених финансијским плановима носилаца и учесника активности, а у складу са билансним могућностима буџета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*Службени гласник РС, број 61/2013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/>
          <w:color w:val="000000"/>
          <w:sz w:val="22"/>
        </w:rPr>
        <w:t xml:space="preserve">НАПОМЕНА ИЗДАВАЧА: </w:t>
      </w:r>
      <w:r>
        <w:rPr>
          <w:rFonts w:ascii="Verdana"/>
          <w:b w:val="false"/>
          <w:i/>
          <w:color w:val="000000"/>
          <w:sz w:val="22"/>
        </w:rPr>
        <w:t>З</w:t>
      </w:r>
      <w:r>
        <w:rPr>
          <w:rFonts w:ascii="Verdana"/>
          <w:b w:val="false"/>
          <w:i/>
          <w:color w:val="000000"/>
          <w:sz w:val="22"/>
        </w:rPr>
        <w:t xml:space="preserve">амењен је </w:t>
      </w:r>
      <w:r>
        <w:rPr>
          <w:rFonts w:ascii="Verdana"/>
          <w:b w:val="false"/>
          <w:i/>
          <w:color w:val="000000"/>
          <w:sz w:val="22"/>
        </w:rPr>
        <w:t>II ПЛАН АКТИВНОСТИ  (види тачку 1. Зак</w:t>
      </w:r>
      <w:r>
        <w:rPr>
          <w:rFonts w:ascii="Verdana"/>
          <w:b w:val="false"/>
          <w:i/>
          <w:color w:val="000000"/>
          <w:sz w:val="22"/>
        </w:rPr>
        <w:t>љ</w:t>
      </w:r>
      <w:r>
        <w:rPr>
          <w:rFonts w:ascii="Verdana"/>
          <w:b w:val="false"/>
          <w:i/>
          <w:color w:val="000000"/>
          <w:sz w:val="22"/>
        </w:rPr>
        <w:t>учка - 61/2013-10)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ПЛАН АКТИВНОСТИ</w:t>
      </w:r>
    </w:p>
    <w:p>
      <w:pPr>
        <w:spacing w:after="150"/>
        <w:ind w:left="0"/>
        <w:jc w:val="center"/>
      </w:pP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32"/>
        <w:gridCol w:w="2748"/>
        <w:gridCol w:w="4013"/>
        <w:gridCol w:w="4057"/>
        <w:gridCol w:w="2750"/>
      </w:tblGrid>
      <w:tr>
        <w:trPr>
          <w:trHeight w:val="90" w:hRule="atLeast"/>
        </w:trPr>
        <w:tc>
          <w:tcPr>
            <w:tcW w:w="832" w:type="dxa"/>
            <w:tcBorders/>
            <w:vAlign w:val="top"/>
          </w:tcPr>
          <w:p/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1. ПОДСТИЦАЊЕ ИНВЕСТИЦИЈА</w:t>
            </w:r>
          </w:p>
        </w:tc>
        <w:tc>
          <w:tcPr>
            <w:tcW w:w="2750" w:type="dxa"/>
            <w:tcBorders/>
            <w:vAlign w:val="top"/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Ред.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бр.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Подручје/проблем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Циљеви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Мере и активности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Рок 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надлежне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институције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Неповољна структура индустријског сектора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учешћа високо технолошких грана у структури производње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План реиндустријализације Републике Србије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Програми за подстицање производње и инвестиција (индустрија хране, индустрија информационо-комуникационих технологија ИКТ, производња саобраћајних средстава, део металског комплекса и др.)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производњe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извоза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Бржа економска и технолошка интеграција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програма националних технолошких платформи развоја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Сигурно снабдевање индустријских капацитета свим врстама минералних сировина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Развој потребног броја кадрова који осим области рударских технологија и геологије, морају да поседују и знања из области организовања и управљања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Примена савремених технологија при изградњи рудничке инфраструктуре и рударских објеката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Ревитализација постојеће опреме у рудницима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Обезбеђивање инвестиција у Сектор геологије и рударства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Стратегије развоја геолошких ресурса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Финансирање инвестиција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инвестиција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Формирање Развојне банке Србије за подршку развојним пројектима од националног значаја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Кредитирање предузећа преко годишњих програма ФР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1.3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Финансирање извозних програма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извоза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Ојачати финансијске потенцијале АОФИ и СИЕПА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1.4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Правна несигурност инвеститора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инвестиција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Уредити катастар земљишта и катастар непокретности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Подићи ефикасност судства у заштити инвеститора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Допуна члана 140. Закона о планирању и изградњи („Службени гласник РС”, бр. 72/09, 81/09 – исправка, 64/10 – УС, 24/11 и 121/12) којом ће се прописати правне последице прекорачења – истека рока важења грађевинске дозволе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 Закону о планирању и изградњи изједначити третман постојећих и нових инвеститора у вези са могућношћу конверзије без накнаде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 случају да правно лице има парцеле на територији више општина, омогућити да се документација подноси оној јединици ЛС у којој је седиште привредног субјекта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Стварање транспарентних и стабилних услова за инвестиције у рударство и геолошка истраживања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Закона о геолошким истраживањима и рударству и подзаконских аката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Процедуре обезбеђења дозвола за инвестирање су дуге и скупе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трошкова инвеститора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Дигитализација планова детаљне регулације земљишта и ефикасна доступност заинтересованим странама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Измена законске регулативе у области планирања и изградње објеката у циљу повећања ефикасности обезбеђења дозвола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ONE STOP SHOP за инвеститоре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МФП,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ЈЛС 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Неадекватно управљање грађевинским земљиштем на нивоу локалних самоуправа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Ефикасније управљање и коришћење грађевинског земљишта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Преношење имовине и земљишта на управљање ЛС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2012–2016.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и имплементација Пројекта унапређења управљања земљиштем на нивоу локалних самоуправа: Спровести попис имовине и земљишта на нивоу ЛС, изградити механизме за управљање земљиштем и стварање локалног система за процену вредности грађевинског земљишта, спровести урбану комасацију као начин коришћења приватног грађевинског земљиштa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2012–2016.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МГУ,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Стављање у функцију коришћења и привлачења инвестиција напуштених локација индустријских објеката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Дефинисати и спровести пројекат планирања коришћења напуштених индустријских локација (нпр. за индустријске зоне, технолошке паркове, бизнис инкубаторе)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 и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4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 УНАПРЕЂЕЊЕ ПОСЛОВНОГ АМБИЈЕНТА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4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2.1 Порески систем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2.1.1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ефикасности пореског система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Омогућити свим пореским обвезницима електронско достављање образаца и комуникацију са Пореском управом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Формирати јединствени регистар пореских обвезника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Реализовати пројекат новог система пореског рачуноводства и донети нов правилник о пореском рачуноводству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Уштеда финансијских средстава и поједностављење процедура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Увести једношалтерски систем у поступку у коме се остварује право на повраћај више плаћених доприноса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Израдити упутство (инструкцију) о начину провере испуњености услова да се стицање права на порески подстицај може вршити у просторијама пореског обвезника, у случајевима када се ради о обимној документацији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Повезивање протока података о обвезницима плаћања доприноса и плаћеним доприносима за обавезно социјално осигурање са јединственом базом Централног регистра обавезног социјалног осигурања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МРЗСП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правне сигурности и онемогућавање различитог тумачења предметних одредби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Регистрација страних правних лица за ПДВ и улога пореског пуномоћника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Омогућавање пуне примене рокова за рефундацију и рефакцију ПДВ прописане законом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МПДУ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2.1.2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Наплата ПДВ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Побољшање ликвидности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Утврдити максимални рок плаћања државним и јавним предузећима 60 дана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2.2  Финансијска дисциплина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2.2.1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Проблем неликвидности (регулисање дужничко-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-поверилачких односа)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производног потенцијала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Успоставити ефикасане механизме финансијске дисциплине у плаћању између привредних субјеката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Израда закона о споразумном финансијском реструктурирању уз пратеће измене и допуне прописа којима би се створили подстицаји да повериоци и дужници приступе финансијском реструктурирању ако дужник има тржишну и пословну перспективу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Изградити програм реструктурирања великих дужника на оперативном нивоу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Законом о платном промету и пратећим прописима створити правни оквир за формирање регистра меница, како би се омогућила адекватна информисаност поверилаца о солвентности и ликвидности дужника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2.3  Администрација, регулатива и процедуре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2.3.1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Високи трошкови и неефикасна администрација 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јавне потрошње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Унапређење ефикасности државне управе увођењем е-управе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трошкова пословања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Усвојити методологију за спровођење анализе ефеката прописа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Убрзати издавање квалификованог електронског сертификата (електронског потписа)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Успоставити ефикасан механизам спровођења регулаторне реформе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Увести е-документ у примену у свим административним пословима између приватног и јавног сектора користећи квалификовни електронски сертификат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2.3.2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Раст обима сиве економије која за последицу има нелојалну конкуренцију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Превођење сиве економије у легалне токове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Поједноставити регулативу и прилагодити је ресурсима МСП и предузетника у складу са смерницама „Smаll business act” ЕУ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буџетског прилива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услове за ригорознију контролу и ефикаснију примену закона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2.3.3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Поступци јавних набавки – Недовољно учешће домаће индустрије у инвестицијама јавних предузећа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спољно трговинског дефицита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Прописати обавезу благовременог објављивања планова и програма инвестирања ЈП да би домаћа индустрија могла да се припреми за учешће на тендерима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производње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Прописати обавезу ино-фирмама да ангажују домаћа предузећа у вредности 40–60% од уговорене вредности пројекта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2.4 Интелектуална својина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2.4.1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Заштита интелектуалне својине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Унапређење система заштите интелектуалне својине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Увођење обавезе кварталног извештавања надлежних инспекцијских служби о резултатима њихових активности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сарадњу надлежних служби са носиоцима права у домену истражних радњи, едукације инспекцијских служби и надзора над колективним организацијама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Стратегија развоја интелектуалне својине предвиђа оснивање Сталног координационог тела за сарадњу између полиције, надлежних инспекција, Управе царина, Пореске управе и Републичке радиодифузне агенције, као и израда програма међусобне сарадње између ових органа и Завода за интелектуалну својину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Изменама и допунама Закона о уређењу судова и Закона о седиштима и подручјима судова и јавних тужилаштава, као и Закона о парничном поступку предвидети концентрацију и специјализацију судова који се баве заштитом права интелектуалне својине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МПДУ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2.4.2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Пиратерија и кривотворење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Сузбијање пиратерије и кривотворења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Спровођење специфичних видова обуке судија и јавних тужилаца ради стицања посебних знања из области заштите интелектуалне својине, посебно у циљу спречавања пиратерије и кривотворења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МПДУ и ПРАВОСУДНА АКАДЕМИЈА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Едуковање Комуналне полиције и Тржишног инспектората у области борбе против пиратерије и кривотворења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 МСУТТ, МУП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система борбе против уличне пиратерије, проширење борбе против уличне пиратерије на произвођаче и снабдеваче продавница и уличних продаваца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 МУП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Прецизирање овлашћења граничној полицији за вођење акција по службеној дужности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 МУП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Подизање свести код становништва о штетности пиратерије и кривотворења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МФП, МПНТР, МСУТТ, ЗИС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доследну примена Закона о борби против високотехнолошког криминала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 МУП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 постојеће наставне планове релевантних средњих школа и програме предузетништва унети измене и допуне о штетности пиратерије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2014. МПНТР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2.5 Технички прописи и инфраструктура квалитета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2.5.1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Неусаглашеност техничког законодавства са прописима ЕУ 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Завршена хармонизација и унапређена примена хармонизованог законодавства у области слободе кретања роба до краја 2014. године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Интензивирати рад на доношењу техничких прописа усклађених са прописима ЕУ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Припрема за потписивање споразума о оцењивању усаглашености и прихватању индустријских производа (АЦАА споразуми) за одређене групе производа, у складу са потребама домаће извозно оријентисане индустрије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2013–2016.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 и друга министарства надлежна за техничке прописе 2013–2015.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конкурентности и извоза;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трошкова пословања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правног и институционалног оквира за стандардизацију, акредитацију, метрологију и контролу предмета од драгоцених метала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Испуњавање свих услова за остваривање пуноправног чланства институција ИК у релевантним међународним и европским институцијама (CEN, CENELEC, WELMEC, ILAC, ILAF) и за потписивање билатералних и мултилатералних споразума о узајамном признавању у области акредитације (ЕА/MLА), као предуслова за издавање међународно признатих сертификата у земљи, чиме се смањују трошкови извоза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безбедности производа;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Сузбијање нелојалне конкуренције и ризика у погледу безбедности производа (нпр. грађевинских материјала) који се налазе на тржишту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Израда Националне стратегије развоја инфраструктуре квалитета са акционим планом за спровођење стратегије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пријављивања техничких прописа у припреми у оквиру ЦЕФТА споразума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Унапређење рада Центра за пријављивање и информисање о техничким прописима (Enquiry Point, ТЕХНИС базе и др.)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Преношење и пуна примена директива новог и старог приступа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Преношење прописа о грађевинским производима, гасним апаратима, играчкама, вреловодним котловима, жичарама, пиротехничким средствима, експлозивима за цивилну употребу, пловилима, емисији буке и др, у складу са НПИ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Министарства надлежна за прописивање техничких захтева за производе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Квалитетнија и сигурнија експлоатација минералних сировина ради сигурног снабдевања индустријских капацитета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нових правилника из области геологије и рударства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2.5.2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Неусаглашеност прописа у погледу безбедности хране и стандарда квалитета у пољопривреди и ветеринарству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квалитета производа, увођење нових технологија и стандарда квалитета и безбедности хране, у примарној пољопривредној производњи и преради у области пољопривреде и гајења животиња, као и у процесу производње и прераде тих производа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Усвајање и спровођење одговарајућих правилника у складу са Законом о безбедности хране, Законом о сточарству, Законом о јавним складиштима за пољопривредне производе, Законом о пољопривреди и руралном развоју, Законом о вину, Законом о подстицајима у пољопривреди и руралном развоју, Законом о ветеринарству и Законом о добробити животиња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Подстицајна средства за увођење стандарда квалитета и унапређење конкурентности пољопривредне производње кроз Национални програм руралног развоја 2011–2013.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2011–2013.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Подстицајна средства за увођење стандарда квалитета и унапређење конкурентности пољопривредне производње кроз ИПАРД 2013.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Подстицајна средства за увођење стандарда квалитета и унапређење конкурентности пољопривредне производње кроз ИПАРД 2014–2020.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новог Закона о безбедности хране или измене и допуне постојећег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2014–2020.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2.5.3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Недостатак финансијских средстава за обезбеђење сертификата и других исправа о усаглашености за индустријске производе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конкурентности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СИЕПА програмима обезбедити средства за суфинансирање процеса добијања сертификата неопходних за пословање са ино-партнерима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2011–2013.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 МПШВ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СИЕПА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2.5.4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Смањена конкурентност индустрије и МСП због недовољног броја именованих тела за оцењивање усаглашености и непостојања међусобног признавања сертификата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капацитета за обављање послова оцењивања усаглашености;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трошкова индустријских предузећа;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Повећање конкурентности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Повећање стручне и техничке оспособљености тела за оцењивање усаглашености у циљу именовања тих тела у складу са потребама домаће индустрије (Реализација пројекта ИПА III – Повећање конкурентности МСП кроз унапређење система оцењивања усаглашености) Развој приватног сектора/Мера – Подршка развоју индустрије кроз јачање услуга оцењивања усаглашености).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2.6 Трговинска политика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2.6.1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Механизми надзора у производним објектима над тржиштем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нивоа ефикасности надзора у производним објектима и над тржиштем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координације и сарадње у надзору у производним објектима и тржишта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МПШВ,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Планирање, праћење и евалуација мера надзора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Повећање безбедности производа и заштите потрошача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Обука инспекцијских органа и привредних субјеката за примену европских директива новог приступа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лојалне конкуренције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Усмеравање контрола на превентивно деловање у циљу подизања стандарда привредних субјеката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2.7 Царинска политика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2.7.1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Царинске и административне процедуре на граничним прелазима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Бржи проток робе;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Смањење трошкова пословања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инспекцијске органе на свим граничним прелазима и на местима царињења роба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 МПШВ, МФП, МЕРЗЖС, МЗ, МУП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Ускладити време рада инспекцијских органа са радом царинских органа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Скратити време доношења решења одређених инспекцијских органа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Задржавање превоза опасних материја тзв. АДР превози, на граничним прелазима свести на најмању меру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2.8 Конкуренција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2.8.1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Недовољни институционални капацитети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Подизање институционалних капацитета Комисије за заштиту конкуренције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Подизање техничке оспособљености и капацитета Комисије за заштиту конкуренције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МПШВ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Ефикасно судско решавање спорова из области заштите конкуренције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постојећу институционалну структуру подизањем капацитета судског система пружањем адекватне обуке судија из области антимонополске политике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МПДУ И ПРАВОСУДНА АКАДЕМИЈА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2.8.2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Државни монополи, јавна предузећа и предузећа са специјалним и искључивим правима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Доношење подзаконске регулативе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низа подзаконских аката којима би се детаљније регулисали принципи и процедуре, између осталог, за: процену ефеката интеграција на економску ефикасност и друштвено благостање, изузеће од забране одређених споразума по врстама, тарифник накнада Комисије за заштиту конкуренције, итд.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Детаљније регулисање третмана државних, односно природних монопола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Идентификација јавних услуга од општег интереса, која ће бити изузета од доследне примене правила конкуренције али не и од спровођења одређених мера економске регулације у циљу спречавања злоупотребе њиховог монополског положаја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Наставак процеса економске либерализације и демонополизација јавног сектора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Постепена демонополизација ЈП комерцијалног карактера (посебно из области телекомуникација, производње електричне енергије и одређених видова саобраћаја), уз доследну примену регулативе о заштити конкуренције након окончаног транзиционог периода прилагођавања ових предузећа тржишним принципима пословања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Демонополизација комуналних ЈП на локалном нивоу и потпуно прилагођавање њиховог пословања антимонополском законодавству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2.8.3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Ефикасност јавних предузећа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трошкова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Извршити корпоратизацију ЈП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МЕРЗЗ, МС, МПШВ, МПРРПП,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Усвојити стратешке планове развоја ЈП у складу са програмом и плановима развоја инфраструктуре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Подизање квалитета инфраструктуре и услуга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Дефинисати превентивне програме за спречавање злоупотребе доминантног положаја (цене, услови финансирања инфраструктуре до потрошача, одржавања инфраструктуре код потрошача, механизми заштите купца од неквалитета услуга)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2.8.4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Непознавање правила заштите конкуренције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Едукација привредних субјеката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Организовање семинара, курсева, трибина у циљу упознавања привредних субјеката са правилима заштите конкуренције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3. РЕФОРМА ОБРАЗОВНОГ СИСТЕМА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Непостојање системског приступа у образовању на свим нивоима и вертикалној и хоризонталној проходности по нивоима образовања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Унапређење системског приступа реформи образовања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Доградња регулаторног оквира доношењем Закона о образовању одраслих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Доградња институционалних капацитета за имплементацију регулативе: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Увођење стандарда квалификација израдом НОК и НСК, развој образовног програма на основу стандарда квалификације, унапређивање рада образовних установа и перманентно усавршавање наставника, успостављање система осигурања квалитета у образовном процесу, успостављање мреже образовних установа адекватне захтевима регионалне привреде, успостављање система истраживања у просвети, како би реформски процеси били засновани на чињеницама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3.2.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Неадекватни образовни профили, неусклађеност система образовања са потребама и захтевима тржишне привреде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Образовање у складу са захтевима тржишне привреде; 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производње;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конкурентности привреде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методологије за истраживање потреба индустрије које обухвата: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Утврђивање стања – постојећи исходи образовања у образовним профилима везаним за индустријску производњу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Утврђивање потреба – тражена знања и вештине у области индустријске производње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Успостављање институционалне и перманентне укључености послодаваца у процес утврђивања потребних квалификација, као и развоја и имплементације образовних програма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Изједначавање квалификација добијених у неформалном образовању, односно кроз различите образовне програме ваншколског система са квалификацијама добијеним у формалном систему образовања, успостављање система акредитације и сертификације у формалном и неформалном стручном образовању и обукама, успостављање система социјалног партнерства на свим нивоима у области рада, образовања и науке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Недовољан ниво практичних знања и вештина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Подизање квалитета радне снаге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Увођење обавезне практичне наставе за стручне школе код послодаваца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Систематски уредити практичну наставу, мотивисати послодавце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МРЗСП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Развити модел практичне наставе и за студенте високих пословних школа и факултета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3.4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Низак ниво мотивације ученика за трогодишње и четворогодишње струковне школе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мотивације ученика за уписивање и завршавање струковних школа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Увођење система мотивација ученика кроз обезбеђивање накнаде за практичну обуку код послодавца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Дефинисање и имплементација пројекта верификације ученичких места код послодаваца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могућности за запошљавање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Вођење базе ђачких места код послодаваца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3.5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Мотивисање послодаваца за укључивање у образовни процес 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запослености Повећање конкурентности радне снаге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 одредбе посебних колективних уговора унети улогу послодаваца и синдиката у образовном систему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министарства која испред Владе учествују у закључивању посебних колективних уговора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Недостатак системског приступа доживотном учењу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Одржавање компетентности и радне способности, иновирање знања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Увести систем признавања стечених квалификација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Увести систем признавања иностраних диплома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3.7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Нефлексибилност радне снаге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Повећање мобилности и флексибилности радне снаге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Успоставити платформе за учење на даљину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Успоставити систем акредитације и сертификације образовних програма за образовање институција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4. ТЕХНОЛОШКИ РАЗВОЈ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4.1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Дугорочни технолошки развој индустрије Србије – Индустрија Србије 2011–2020.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ФАЗА 1.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Ревитализација индустрије Србије 2011–2015.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пројекта ТеМаС – Технолошке мапе индустрије Србије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Покретање програма: Националне технолошке платформе Србије НТПС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Формирање институционалног механизма за спровођење НТПС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Конципирање и почетак операционализације стратешких хоризонталних програма за системску трансформацију индустрије Србије – Фаза 1 КОНСТИТУЦИЈА: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ПРОГРАМ 1: Еколошки компатибилна индустрија,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ПРОГРАМ 2: Индустрија са ефикасним коришћењем ресурса и 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ПРОГРАМ 3: Дигитализовани производни процеси – ИКТ агенда за индустрију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ФАЗА 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Реинжењеринг индустрије Србије 2014–2020.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пројекта: НОВЕ ВЕШТИНЕ И КОМПЕТЕНЦИЈЕ ЗА НОВУ ИНДУСТРИЈУ СРБИЈЕ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Имплементација програма: Националне технолошке платформе Србије – НТПС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2014–2020.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Нових иницијатива за успешан трансфер и дисеминацију знања (пројекти Прагматична наука, Technology is in)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ФАЗА 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Развојна експанзија индустрије Србије 2018–2030.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Имплементација програма: Националне технолошке платформе Србије – НТПС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5. ИНОВАЦИЈЕ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Подстицање иновација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Усмеравање истраживања према иновацијама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Улагање у истраживање и развој кроз реализацију програма иновационе делатности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Подршка start up предузећима базираним на високим технологијама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броја фирми које се баве истраживањем и развојем, јачање интензитета истраживања и развоја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оснивања иновативних и И&amp;Р фирми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Олакшани услови у првим годинама рада за spin-off и start up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Бескаматни кредити за куповину истраживачке опреме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Привлачење директних страних улагања која ће користити домаћа истраживања и развој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Бесплатно уступање опремљеног грађевинског земљишта за градњу објеката за И&amp;Р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Стимулисати тзв. етно-инвестиције наше дијаспоре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5.2.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Инфраструктура за имплементацију иновација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апсорпционе моћи привредних субјеката и друштва за имплементацијом иновација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Направити базе јавно доступне свих научно-истраживачких пројеката које реализују факултети и институти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Повећати број активности које се односе на унапређење апсорпционе моћи за имплементацију иновација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Доминантно финансирати научно истраживачке пројекте за које је потребу исказала привреда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Популаризовати науку, истраживање и развој посебно код младих (пример истраживачко-развојна станица Петница)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Развити различите моделе подршке талентоване и даровите деце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Повећати број обука кроз такмичење за најбољу технолошку иновацију у делу који се односи на унапређење апсорбционе моћи за имплементацијом иновација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Недостатак финансијских средстава за развој производа вишег техничког нивоа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заснован на иновацијама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Формирање фонда venture капитала који ће управљати финансијским средствима за подршку постојећим и подстицање стварања нових високо технолошких start up привредних друштава у области иновационе делатности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Пружање подршке новим иновативним предузећима која се формирају за комерцијализацију иновације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Изградити техничке капацитете за подршку привредним субјектима и НИИ за аплицирање на конкурсе 7ОП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5.4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Низак ниво свести о значају интелектуалне својине 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Подизање нивоа свести о значају интелектуалне својине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Подизање нивоа информисаности о значају интелектуалне својине кроз Едукативно-информативни центар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МПНТР, ЗИС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Иновациона култура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Успостављање окружења подстицајног за иновације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Медијска промоција истраживача као „шампиона знања”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Подршка и подстицање учествовања на изложбама и сајмовима иновација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5.6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Академско предузетништво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Подршка и промоција академског предузетништва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академских истраживања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система рангирања истраживача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Награђивање високо рангираних истраживача методом подстицајних коефицијената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6. РАЗВОЈ МАЛИХ И СРЕДЊИХ ПРЕДУЗЕЋА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СТВАРАЊЕ ПРОПУЛЗИВНОГ МЕЂУНАРОДНО КОНКУРЕНТНОГ СЕКТОРА МСПП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Институционални оквир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Поједностављење правног оквира и смањење адмистративних баријера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Спровести у потпуности усвојене препоруке пројекта Свеобухватна реформа прописа и наставити континуиран рад на уклањању правних и административних препрека у пословању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система институционалне подршке сектору МСП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капацитете Канцеларије за регулаторну реформу и анализу ефеката прописа, увести процедуру пријављивања административних препрека пословања од стране МСПП и унапредити анализу ефеката прописа увођењем принципа СБА „МСП тест”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2013–2015. АЕП,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дијалог јавног сектора и представника МСПП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квалитет и доступност пословних услуга за МСП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Информисање и упознавање МСП са захтевима тржишта ЕУ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Унапредити систем пословних услуга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Развијати капацитете и обезбедити одрживост институција за подршку МСПП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МФП, ФР,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Развити e-Government сервисе за потребе привреде и МСПП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Финансирање МСПП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Финансијски подстицаји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Годишњи програм ФР за подстицање развоја сектора МСПП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МФП, ФР,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Лакши приступ капиталу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Створити стимулативне услове за оснивање и пословање специјализованих фондова и других организација за власничко и кредитно финансирање МСП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пореских препрека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Поједноставити и убрзати административне пореске процедуре и обезбедити измирење пореских обавеза електронским путем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Образовање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Стимулисање иновативног и предузетничког духа код младих људи увођењем предузетништва као кључне компетенце у наставне програме, нарочито средњих стручних школа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Израда стратегије доживотног учења у области предузетништва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2012.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МПНТР, ЗУОВ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Увести предузетништво у наставне планове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Кроз различите облике формалног и неформалног образовања стимулисати иновативност и предузетнички дух, нарочито код младих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 образовању наставног кадра, кроз различите радионице и тренинге, истаћи важност и значај предузетништва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Развијати моделе сарадње образовних институција и привреде, како би се образовни систем учинио осетљивијим на потребе привреде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6.4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Јавне набавке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Подстицање тражње за производима сектора МСПП ширим укључивањем у јавне набавке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Изменити Закон о јавним набавкама чиме би се прецизирали начини за шире укључивање МСПП у јавне набавке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јавног портала о јавним набавкама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Охрабривање наручилаца да јавне набавке деле на мање подуговоре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Иновације и МСПП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Интензивније повезивање МСП и академске заједнице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Повећати учешће МСП у ФП7 (Framework Prog. 7.)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настајања брзорастућих предузећа заснованих на иновативним идејама и истраживачким пројектима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Промоција еко-иновација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трансфера технологија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Промовисати развој капацитета за примењена истраживања и иновације, омогућавањем приступа истраживачкој структури, регрутовањем и тренингом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Подржати заједничке пројекте научно-истраживачких организација и МСП и комерцијализацију истраживања на тржишту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Пословна инфраструктура која се односи на МСПП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Унапредити постојеће и повећати број нових пословних инкубатора и кластера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Усвојити Стратегију развоја пословне инфраструктуре (у оквиру које ће бити регулисан и сегмент који се односи на МСПП)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Развити пословну инфраструктуру за потребе развоја МСПП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6.7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Раст постојећих МСП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Повезивање МСП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Подржати повезивање МСП у кластере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Подржати повезивање МСП са великим предузећима и МНК у ланце добављача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Подршка МСП за испуњавање захтева тржишта ЕУ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Програм подршке за усклађивање производа МСП са захтевима техничких прописа и стандарда ЕУ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Пословне услуге за МСП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Подршка МСП за увођење система управљања квалитетом (ISO 9000, HACCP и други)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 МФП, НАРР, СИЕПА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Интернационализација пословања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Промовисати рад Европске мреже предузетништва (ЕЕН)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подршку МСПП за излазак и ширење пословања на иностраним тржиштима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7. ЗАПОШЉАВАЊЕ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Конкурентност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Фискално оптерећење зарада и реалан раст минималне зараде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Размотрити и оценити целисходност смањивања фискалног оптерећења рада, посебно за ниже плаћени рад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Вођење одговорне политике минималне зараде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МРЗСП,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7.2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Флексибилност на тржишту рада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запослености кроз унапређење флексибилних облика рада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Реформа радног законодавства усмерена према развијању концепта флексибилности, унапређењу социјалног дијалога и рестриктивнијим правилима везаним за отпремнине запослених који су вишак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7.3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Колективни уговори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Колективно преговарање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Реафирмација гранског колективног преговарања са водећом улогом индустријских секторских уговора у националном систему колективних уговора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МРЗСП, СЕСРС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7.4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Права по основу обавезног осигурања за случај незапослености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Рационализација средстава за новчане накнаде и отпремнине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Праћење система накнада за незапосленост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Мере активне политике запошљавања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Реформа и ширење мера активне политике запошљавања и боља таргетираност програма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Експанзија програма обуке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Креирање програма обука према потребама тржишта рада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Подршка предузетништву и развој климе за отпочињање послова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Експанзија програма усмерених према рањивим групама и особама вишеструке рањивости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Усмеравање теже запошљивих и рањивих категорија незапослених лица на укључивање у мере активне политике запошљавања – боља таргетираност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Препоручује се повећање учешћа финансијских средстава за мере активне политике запошљавања из буџета Републике Србије на 0,4% БДП до 2013. године, а онда да се стабилизује на 0,5% БДП до 2020. године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7.6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Образовање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Реформа система образовања и увођење система доживотног учења у циљу унапређења понуде рада и развоја људског капитала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система прогноза кретања на тржишту рада и увођење система дугорочних прогноза на тржишту рада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7.7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Економски положај жена и спровођење политике једнаких могућности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Стварање системских предуслова за политику једнаких могућности у привреди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Повећање учешћа жена у процесима одлучивања и остваривање равноправности полова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Подстицање запошљавања, женског предузетништва и самозапошљавања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Веће укључивање жена у мере активне политике запошљавања, као и креирање посебних програма и мера за подстицање женског предузетништва и самозапошљавања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Већа укљученост питања о родној равноправности у образовне програме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Смањење економских неједнакости које су последица вишеструке дискриминације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Побољшање здравља жена и унапређење родне равноправности у здравственој политици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МРЗСП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Превенција и сузбијање свих видова насиља над женама и обезбеђивање свеобухватног система заштите за жене жртве насиља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Уклањање родних стереотипа у средствима јавног информисања и промоцији родне равноправаности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Јачање капацитета свих актера у привреди и друштву за отклањање родне дискриминације и боље коришћење женских ресурса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Креирани и спроведени посебни програми за запошљавање маргинализованих категорија жена, посебно вишеструко дискриминисаних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Повећана доступност сервиса за помоћ женама (брига о деци, о старијима, услужни сервиси за помоћ женама)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8. ПРИВАТИЗАЦИЈА И РЕСТРУКТУРИРАЊЕ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8.1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Процес приватизације индустријских и других предузећа која се иницијално приватизују, или је раскинут уговор о њиховој купопродаји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Бржи завршетак процеса приватизације друштвеног и државног капитала и имовине, сходно Закону о приватизацији (и осталим релевантним законским прописима), путем тендера, аукцијске продаје, продајом акција и удела из портфеља Акционарског фонда, ликвидацијом/стечајем, као и применом модела стратешког партнерства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Окончање процеса приватизације предузећа у индустрији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Законско омогућавање укључивања приватног капитала у реструктурирање индустријских предузећа симултано са приватизацијом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Реализација кроз примену различитих модела партнерства. 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8.2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Организовано реструктурирање релевантних предузећа у индустрији и грађевинарству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Реструктурирање значајнијих неприватизованих предузећа ради омогућавања њихове приватизације</w:t>
            </w:r>
          </w:p>
        </w:tc>
        <w:tc>
          <w:tcPr>
            <w:tcW w:w="4057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усвојених Програма реструктурирања, реструктурирање кроз стечај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Побољшање перформанси свих значајнијих предузећа у индустрији и грађевинарству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8.3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Реструктурирање и приватизација предузећа (посебних случајева) из проблематичних сектора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Омогућавање приватизације неколико одабраних индустријских предузећа применом нестандардних мера 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Изналажење стратешких партнера за предузећа и конципирање начина њиховог укључивања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Омогућавање развоја великих индустријских предузећа од посебног значаја за Републику и регионе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Реализација пројеката реструктурирања и приватизације извозно орјентисаних и великих предузећа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2013-2014.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9. ИНФОРМАЦИОНО КОМУНИКАЦИОНЕ ТЕХНОЛОГИЈЕ (ИКТ)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9.1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ИКТ кадрови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броја и квалитета ИКТ стручњака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Повећати капацитете факултета који школују стручњаке у овој области и њихове буџетске квоте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ЗУОВ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Усавршавање знања наставникa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Укључивање студената у развојне пројекте у технолошким парковима уз универзитете са индустријом високих технологија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Редовна контрола стеченог знања и награђивање најбољих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Модернизација наставе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На академској мрежи АМРЕС генерисати и дистрибуирати наставне садржаје за предавања за средње и основне школе у електронској форми за све предмете и увести технологије електронског учења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Унапредити информисање наставника о понуђеним садржајима. Осмислити центре, може при ЗУОВ-у који ће прикупљати и верификовати понуђене садржаје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9.2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Електронска управа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Увођење електронске управе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Праћење реализације Стратегије развоја електронске управе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2012–2013.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Успостављање националне широкопојасне мреже као и државне телекомуникационе инфраструктуре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Изградња поуздане и безбедне јединствене телекомуникационе мреже државне управе Републике Србије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2014.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Влада, МУП,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МО, МСУТТ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метода за заштиту критичне информационе инфраструктуре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9.3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Електронско пословање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електронског пословања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Уклањање препрека у развоју електронског пословања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9.4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Либерализација телекомуникација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Спречавање монополског понашања оператора са значајном тржишном снагом за услуге јавне фиксне телефонске мреже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Утврђивање тржишта подложних претходној регулацији, одређивање оператора са ЗТС и наметања регулаторних обавеза у циљу успостављања делотворне конкуренције на тржишту електронских комуникација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МСУТТ, РАТЕЛ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што већег броја оператора на коришћење рашчлањеног приступа локалној петљи (потпуног и заједничког), као и колокације како би се оптичка влакна довела до што већег броја зграда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Обезбеђивање најједноставнијих процедура за спровођење оптичке кабловске инфраструктуре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9.5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Конкурентност индустрије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софтвера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Системски подстицаји свих облика развоја софтвера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2011–2020.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МСУТТ,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Развој хардвера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Систематски подстицај индустрији за производњу активне и пасивне опреме, телекомуникационе инфраструктуре и терминалне опреме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МСУТТ,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10. РЕГИОНАЛНИ РАЗВОЈ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10.1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Законски основ, закони, подзаконска акта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Равномерни регионални развој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Имплементација Закона о регионалном развоју; доношење подзаконских аката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– Уредба о утврђивању јединствене листе развијености региона и јединица локалне самоуправе, за текућу годину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Афирмација стратешког планирања развоја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Утврђивање регионалних развојних приоритета на средњи и дуги рок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Национални план регионалног развоја Србије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регионалних развојних стратегија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Програма финансирања развоја региона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Спровођење политике регионалног развоја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Ефикасна имплементација Закона о регионалном развоју, подзаконских аката и Развојних докумената (стратегије, планови, програми и сл.)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Подизање капацитета у институцијама надлежним за планирање, спровођење и мониторинг политике регионалног развоја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Спровођење утврђених циљева у усвојеним развојним документима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Унапређење система финансирања регионалног развоја (годишњи оперативни програми и вишегодишњи стратешки планови)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10.4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Тренд повећања регионалних разлика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Бржи развој неразвијених подручја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Годишњи програми мера за подстицање равномерног регионалног развоја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Тренд повећања економске концентрације у Београду и Јужно-бачкоj области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Повећање регионалне конкурентности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Усвајање Стратегије развоја пословне инфраструктуре 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Изградња пословне инфраструктуре (НИП)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Фискална реформа и подстицајни механизми у функцији повећања регионалне конкурентности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Уређење правног, институционалног и стратешког оквира за развој пословне инфраструктуре и успостављање јединственог система евиденције и пословној инфраструктури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Изградња пословне инфраструктуре кроз програме подршке индустријским зонама и бизнис инкубаторима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Некоординирана подстицајна политика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Синхронизација подстицајних политика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Координација у спровођењу политике регионалног развоја и имплементација кроз секторске политике ресорних министарстава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Разматрање и усвајање годишњих извештаја о имплементацији усвојених секторских стратегија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Регионални контекст (анализа) сваког предложеног законског акта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Стратешко планирање – разматрање, анализа и предлагање активности и мера за наредни период на основу секторских политика, регионалних инпута и евиденције мера и подстицаја регионалног развоја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10.7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Истраживање регионалног развоја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Подизање аналитичко-истраживачких капацитета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Јачање капацитета надлежне институције за послове регионалне статистике (хармонизација званичне статистике према захтевима ЕУРОСТАТА)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РЗС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Јачање капацитета надлежне институције за послове вођења базе мера и подстицаја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континуирано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МРРЛС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11. ЕНЕРГЕТСКА ЕФИКАСНОСТ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11.1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Добровољни споразуми и инструменти сарадње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Повећана свест и сазнање у вези побољшања енергетске ефикасности, укључујући демонстрационе пројекте, обуку и едукацију, праћење и утврђивање циљева, могућност финансирања ЕЕ пројеката;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Очекиване уштеде енергије у 2018: 0,027257 Mtoe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Споразуми са индустријом инцирани од стране Агенције за енергетску ефикасност/Мреже за енергетску ефикасност у индустрији Србије (МЕЕИС)/регионалних центара за енергетску ефикасност (РЦЕЕ)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11.2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Информације и обавезне информационе мере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 усвајању Закона о рационалној употреби енергије, сви велики индустријски потрошачи биће обавезани да уведу систем енергетског менаџмента и да надлежној установи подносе годишње извештаје о потрошњи енергије са јасним мерама за уштеду енергије и план спровођења за наредну годину;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Очекиване уштеде енергије у 2018: 0,15 Mtoe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Увођење система енергетског менаџмента код великих индустријских потрошача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Откривање потенцијалних мера ПЕЕ захтевањем од великих потрошача да редовно врше ревизије (ту обавезу утврдиће Закон о рационалној употреби енергије и релевантни подзаконски акти) и спроводе мере ЕЕ, односно, нуђењем субвенционисаних енергетских ревизија на добровољној основи;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Очекиване уштеде енергије у 2018: 0,0954 Mtoe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Енергетске ревизије у индустрији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11.3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Финансијски инструменти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Стимулисање веће примене високо ефикасне спрегнуте производње топлотне и електричне енергије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Подстицајне тарифе за високо ефикасну спрегнуту/комбиновану производњу топлотне и електричне енергије у индустријским привредним субјектима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Финансирање мера ПЕЕ у сектору индустрије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Оснивање Фонда за енергетску ефикасност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12. ЗАШТИТА ЖИВОТНЕ СРЕДИНЕ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Недовољни институционални и административни капацитети за спровођење прописа у области контроле индустријског загађења и управљања ризицима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Проширити и јачати институционалне и административне капацитете за спровођење прописа у области контроле индустријског загађења и управљања ризицима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Усклађивање националних прописа из области заштите животне средине са законодавством ЕУ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Јачање административних капацитета за усклађивање законодавства са законодавством ЕУ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Јачање административних капацитета за ефикасније спровођење прописа у области заштите животне средине на републичком, покрајинском и локалном нивоу (IPPC, Севесо II, EIA, EMAS и др.)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Јачање Агенције за заштиту животне средине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12.2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Неодрживо коришћење природних ресурса, ниска енергетска ефикасност у индустрији и прекомерно стварање отпада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Подстицати развој чистије производње, имплементацију интегрисаних дозвола, превенцију хемијских удеса и увођење система управљања заштитом животне средине (EMAS) у индустријска постројења кроз развој друштвене одговорности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Доношење Националне стратегије одрживог коришћења природних ресурса и добара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Национални регистар извора загађивача животне средине и успостављање јединственог информационог система и система информисања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Спровођење Националног програма заштите животне средине и Националне стратегије чистије производње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примене најбољих доступних техника у производним процесима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Увођење система управљања заштитом животне средине (EMAS) у индустријска постројења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Имплементација система интегрисаних дозвола за индустријска постројења у складу са законом 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Подстицање отварања зелених радних места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Повећање стопе поновног искоришћења и рециклаже амбалажног отпада (стакло, папир, метал и пластика) на 25% од његове количине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Загађење ваздуха из сектора индустрије 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Смањити загађење ваздуха из сектора индустрије узроковано емисијом (СО2, SО2, NОх, честице, специфичне загађујуће материје, гасови са ефектом стаклене баште)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Обука привреде за учешће у механизмима чистог развоја у оквиру Кјото протокола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инвентара гасова са ефектом стаклене баште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Спровођење Националне стратегије за укључивање Републике Србије у механизам чистог развоја у оквиру Кјото протокола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Модернизација мреже мониторинга и процене квалитета ваздуха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Смањити емисије SО2, NОx и суспендованих честица и других загађујућих материја за постојећа индустријска постројења која не задовољавају ЕУ стандарде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12.4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Загађење земљишта, површинских и подземних вода опасним материјама и отпадом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Санирати контаминиране локације, обезбедити пречишћавање индустријских отпадних вода које значајно утичу на реципијент и на квалитет вода у осетљивим зонама и успоставити управљање токовима отпада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пречишћавање индустријских отпадних вода из индустрија које испуштају опасне материје ревитализацијом постојећих уређаја и изградњом нових постројења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2013–2018.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Успоставити мрежу мониторинга емисије отпадних вода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Ремедијација контаминираног земљишта у индустријским комплексима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Успостављање система управљања свим токовима отпада у складу са законом и Националном стратегијом управљања отпадом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Успоставити национални капацитет за физичко-хемијски третман опасног отпада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12.5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Управљање отпадом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регулативе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Обезбедити подстицање оснивања нових и развој постојећих предузећа која се баве производњом, прерадом и/или услугама у сектору животне средине, посебно оних који се баве рециклажом секундарних сировина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МЕРЗЖС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Убрзати активности на изградњи централне депоније за одлагање и постројења за уништавање опасног отпада, имајући у виду да су постојећа решења за његово збрињавање неадекватна и неисплатива (привремено складиштење у оквиру предузећа – генератора отпада, или извоз)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Усклађивање и примена европских директива из области рударства и геолошких истраживања, а која се тичу области заштите радне и животне средине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2013–2015.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МПРРПП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12.6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Јачање свести о потреби заштите животне средине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Унапређење едукације кроз наставне програме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Допунити наставне предмете садржајима о заштити животне средине, на факултетима и у основним и средњим школама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2013–2020.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МПНТР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(ЗУОВ)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Осмислити подршку школама развијањем малих пројеката поновног искоришћења и рециклаже амбалажног отпада (стакло, папир, метал и пластика) и грантовима за њихову реализацију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Употпунити наставне програме релевантним садржајем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0" w:type="auto"/>
            <w:gridSpan w:val="3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13. КОРПОРАТИВНО УПРАВЉАЊЕ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13.1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Законска активност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Усклађивање законских прописа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Ускладити Закон о привредним друштвима са ОЕЦД начелима корпоративног и Препорукама Округлог стола ЈИЕ ОЕЦД из 2006. године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Спроводити усклађивање са међународним стандардима и праксом рачуноводства, ревизије и нефинансијског извештавања, као што су Међународни стандарди о финансијском извештавању – International Financial Reporting Standards (IFRS)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13.2</w:t>
            </w:r>
          </w:p>
        </w:tc>
        <w:tc>
          <w:tcPr>
            <w:tcW w:w="2748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Регулаторна тела</w:t>
            </w:r>
          </w:p>
        </w:tc>
        <w:tc>
          <w:tcPr>
            <w:tcW w:w="4013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Јачање регулаторних тела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Појачати капацитете и обезбедити несметан рад регулаторних тела</w:t>
            </w:r>
          </w:p>
        </w:tc>
        <w:tc>
          <w:tcPr>
            <w:tcW w:w="2750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832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13.3</w:t>
            </w:r>
          </w:p>
        </w:tc>
        <w:tc>
          <w:tcPr>
            <w:tcW w:w="2748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Низак ниво корпоративног управљања у акционарским друштвима</w:t>
            </w:r>
          </w:p>
        </w:tc>
        <w:tc>
          <w:tcPr>
            <w:tcW w:w="4013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Лакши приступ тржишту капитала</w:t>
            </w:r>
          </w:p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Имплементација програма унапређења корпоративног управљања у акционарским друштвима</w:t>
            </w:r>
          </w:p>
        </w:tc>
        <w:tc>
          <w:tcPr>
            <w:tcW w:w="2750" w:type="dxa"/>
            <w:vMerge w:val="restart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2012.</w:t>
            </w:r>
            <w:r>
              <w:br/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МФП</w:t>
            </w:r>
          </w:p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Процена стања применом „scorecard” модела и имплементација препорука добре праксе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90" w:hRule="atLeast"/>
        </w:trPr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0" w:type="auto"/>
            <w:vMerge/>
            <w:tcBorders>
              <w:top w:val="nil"/>
            </w:tcBorders>
          </w:tcPr>
          <w:p/>
        </w:tc>
        <w:tc>
          <w:tcPr>
            <w:tcW w:w="4057" w:type="dxa"/>
            <w:tcBorders/>
            <w:vAlign w:val="top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Развој модела националне награде за унапређење корпоративног управљања у акционарским друштвима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</w:tbl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Arial"/>
          <w:b w:val="false"/>
          <w:i w:val="false"/>
          <w:color w:val="000000"/>
          <w:sz w:val="22"/>
        </w:rPr>
        <w:t xml:space="preserve"> 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815"/>
        <w:gridCol w:w="12585"/>
      </w:tblGrid>
      <w:tr>
        <w:trPr>
          <w:trHeight w:val="90" w:hRule="atLeast"/>
        </w:trPr>
        <w:tc>
          <w:tcPr>
            <w:tcW w:w="0" w:type="auto"/>
            <w:gridSpan w:val="2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СКРАЋЕНИЦЕ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МРРЛС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регионалног развоја и локалне самоуправе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МПНТР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просвете, науке и технолошког развоја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МФП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финансија и привреде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МПРРПП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природних ресурса, рударства и просторног планирања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МПДУ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Министартво правде и државне управе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МЕРЗЖС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енергетике, развоја и заштите животне средине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МКИ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Министартво културе и информисања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МУП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унутрашњих послова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МПШВ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пољопривреде, шумарства и водопривреде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МРЗСП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рада, запошљавања и социјалне политике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РЗС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Републички завод за статистику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ФР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Фонд за развој Републике Србије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АЕП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Канцеларија за регулаторну реформу и анализу ефеката прописа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СИЕПА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Агенција за страна улагања и промоцију извоза Републике Србије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ЗИС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Завод за интелектуалну својину Републике Србије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МГУ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грађевинарства и урбанизма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саобраћаја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МСУТТ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спољне и унутрашње трговине и телекомуникација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ЗУОВ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Завод за унапређивање образовања и васпитања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НАРР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Национална агенција за регионални развој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МЗ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Министарство здравља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ЈЛС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Јединице локалне самоуправе</w:t>
            </w:r>
          </w:p>
        </w:tc>
      </w:tr>
      <w:tr>
        <w:trPr>
          <w:trHeight w:val="90" w:hRule="atLeast"/>
        </w:trPr>
        <w:tc>
          <w:tcPr>
            <w:tcW w:w="181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СЕСРС</w:t>
            </w:r>
          </w:p>
        </w:tc>
        <w:tc>
          <w:tcPr>
            <w:tcW w:w="12585" w:type="dxa"/>
            <w:tcBorders/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Социјално-економски савет Републике Србије.</w:t>
            </w:r>
          </w:p>
        </w:tc>
      </w:tr>
    </w:tbl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://www.pravno-informacioni-sistem.rs/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