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55938" w14:textId="77777777" w:rsidR="00577F7F" w:rsidRPr="004B2078" w:rsidRDefault="004B2078">
      <w:pPr>
        <w:pStyle w:val="Heading1"/>
        <w:jc w:val="center"/>
        <w:rPr>
          <w:rFonts w:ascii="Times New Roman" w:eastAsia="Google Sans" w:hAnsi="Times New Roman" w:cs="Times New Roman"/>
        </w:rPr>
      </w:pPr>
      <w:bookmarkStart w:id="0" w:name="_87tykp1u0l36" w:colFirst="0" w:colLast="0"/>
      <w:bookmarkEnd w:id="0"/>
      <w:r w:rsidRPr="004B2078">
        <w:rPr>
          <w:rFonts w:ascii="Times New Roman" w:eastAsia="Google Sans" w:hAnsi="Times New Roman" w:cs="Times New Roman"/>
        </w:rPr>
        <w:t>Controls and compliance checklist</w:t>
      </w:r>
    </w:p>
    <w:p w14:paraId="669CA3D1" w14:textId="77777777" w:rsidR="00577F7F" w:rsidRPr="004B2078" w:rsidRDefault="00577F7F">
      <w:pPr>
        <w:rPr>
          <w:rFonts w:ascii="Times New Roman" w:eastAsia="Google Sans" w:hAnsi="Times New Roman" w:cs="Times New Roman"/>
          <w:sz w:val="24"/>
          <w:szCs w:val="24"/>
        </w:rPr>
      </w:pPr>
    </w:p>
    <w:p w14:paraId="2245670A" w14:textId="77777777" w:rsidR="00577F7F" w:rsidRPr="004B2078" w:rsidRDefault="004B2078">
      <w:pPr>
        <w:rPr>
          <w:rFonts w:ascii="Times New Roman" w:eastAsia="Google Sans" w:hAnsi="Times New Roman" w:cs="Times New Roman"/>
          <w:sz w:val="24"/>
          <w:szCs w:val="24"/>
        </w:rPr>
      </w:pPr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To complete the controls assessment checklist, refer to the information provided in the </w:t>
      </w:r>
      <w:hyperlink r:id="rId6" w:anchor="heading=h.evidx83t54sc">
        <w:r w:rsidRPr="004B2078">
          <w:rPr>
            <w:rFonts w:ascii="Times New Roman" w:eastAsia="Google Sans" w:hAnsi="Times New Roman" w:cs="Times New Roman"/>
            <w:color w:val="1155CC"/>
            <w:sz w:val="24"/>
            <w:szCs w:val="24"/>
            <w:u w:val="single"/>
          </w:rPr>
          <w:t>scope, goals, and risk assessment report</w:t>
        </w:r>
      </w:hyperlink>
      <w:r w:rsidRPr="004B2078">
        <w:rPr>
          <w:rFonts w:ascii="Times New Roman" w:eastAsia="Google Sans" w:hAnsi="Times New Roman" w:cs="Times New Roman"/>
          <w:sz w:val="24"/>
          <w:szCs w:val="24"/>
        </w:rPr>
        <w:t>. For more details about each control, including the type and purpose, ref</w:t>
      </w:r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er to the </w:t>
      </w:r>
      <w:hyperlink r:id="rId7">
        <w:r w:rsidRPr="004B2078">
          <w:rPr>
            <w:rFonts w:ascii="Times New Roman" w:eastAsia="Google Sans" w:hAnsi="Times New Roman" w:cs="Times New Roman"/>
            <w:color w:val="1155CC"/>
            <w:sz w:val="24"/>
            <w:szCs w:val="24"/>
            <w:u w:val="single"/>
          </w:rPr>
          <w:t>control categories</w:t>
        </w:r>
      </w:hyperlink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 document.</w:t>
      </w:r>
    </w:p>
    <w:p w14:paraId="5B8EA381" w14:textId="77777777" w:rsidR="00577F7F" w:rsidRPr="004B2078" w:rsidRDefault="00577F7F">
      <w:pPr>
        <w:rPr>
          <w:rFonts w:ascii="Times New Roman" w:eastAsia="Google Sans" w:hAnsi="Times New Roman" w:cs="Times New Roman"/>
          <w:sz w:val="24"/>
          <w:szCs w:val="24"/>
        </w:rPr>
      </w:pPr>
    </w:p>
    <w:p w14:paraId="0A236089" w14:textId="77777777" w:rsidR="00577F7F" w:rsidRPr="004B2078" w:rsidRDefault="004B2078">
      <w:pPr>
        <w:rPr>
          <w:rFonts w:ascii="Times New Roman" w:eastAsia="Google Sans" w:hAnsi="Times New Roman" w:cs="Times New Roman"/>
          <w:i/>
          <w:sz w:val="24"/>
          <w:szCs w:val="24"/>
        </w:rPr>
      </w:pPr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Then, select “yes” or “no” to answer the question: </w:t>
      </w:r>
      <w:r w:rsidRPr="004B2078">
        <w:rPr>
          <w:rFonts w:ascii="Times New Roman" w:eastAsia="Google Sans" w:hAnsi="Times New Roman" w:cs="Times New Roman"/>
          <w:i/>
          <w:sz w:val="24"/>
          <w:szCs w:val="24"/>
        </w:rPr>
        <w:t xml:space="preserve">Does </w:t>
      </w:r>
      <w:proofErr w:type="spellStart"/>
      <w:r w:rsidRPr="004B2078">
        <w:rPr>
          <w:rFonts w:ascii="Times New Roman" w:eastAsia="Google Sans" w:hAnsi="Times New Roman" w:cs="Times New Roman"/>
          <w:i/>
          <w:sz w:val="24"/>
          <w:szCs w:val="24"/>
        </w:rPr>
        <w:t>Botium</w:t>
      </w:r>
      <w:proofErr w:type="spellEnd"/>
      <w:r w:rsidRPr="004B2078">
        <w:rPr>
          <w:rFonts w:ascii="Times New Roman" w:eastAsia="Google Sans" w:hAnsi="Times New Roman" w:cs="Times New Roman"/>
          <w:i/>
          <w:sz w:val="24"/>
          <w:szCs w:val="24"/>
        </w:rPr>
        <w:t xml:space="preserve"> Toys currently have this control in p</w:t>
      </w:r>
      <w:r w:rsidRPr="004B2078">
        <w:rPr>
          <w:rFonts w:ascii="Times New Roman" w:eastAsia="Google Sans" w:hAnsi="Times New Roman" w:cs="Times New Roman"/>
          <w:i/>
          <w:sz w:val="24"/>
          <w:szCs w:val="24"/>
        </w:rPr>
        <w:t xml:space="preserve">lace? </w:t>
      </w:r>
    </w:p>
    <w:p w14:paraId="0A3B24FD" w14:textId="77777777" w:rsidR="00577F7F" w:rsidRPr="004B2078" w:rsidRDefault="00577F7F">
      <w:pPr>
        <w:rPr>
          <w:rFonts w:ascii="Times New Roman" w:eastAsia="Google Sans" w:hAnsi="Times New Roman" w:cs="Times New Roman"/>
        </w:rPr>
      </w:pPr>
    </w:p>
    <w:p w14:paraId="1A06C0C0" w14:textId="77777777" w:rsidR="00577F7F" w:rsidRPr="004B2078" w:rsidRDefault="00577F7F">
      <w:pPr>
        <w:rPr>
          <w:rFonts w:ascii="Times New Roman" w:eastAsia="Google Sans" w:hAnsi="Times New Roman" w:cs="Times New Roman"/>
        </w:rPr>
      </w:pPr>
    </w:p>
    <w:p w14:paraId="101D3A21" w14:textId="77777777" w:rsidR="00577F7F" w:rsidRPr="004B2078" w:rsidRDefault="004B2078">
      <w:pPr>
        <w:rPr>
          <w:rFonts w:ascii="Times New Roman" w:eastAsia="Google Sans" w:hAnsi="Times New Roman" w:cs="Times New Roman"/>
          <w:sz w:val="26"/>
          <w:szCs w:val="26"/>
        </w:rPr>
      </w:pPr>
      <w:r w:rsidRPr="004B2078">
        <w:rPr>
          <w:rFonts w:ascii="Times New Roman" w:eastAsia="Google Sans" w:hAnsi="Times New Roman" w:cs="Times New Roman"/>
          <w:b/>
          <w:sz w:val="24"/>
          <w:szCs w:val="24"/>
        </w:rPr>
        <w:t>Controls assessment checklist</w:t>
      </w:r>
    </w:p>
    <w:p w14:paraId="4C4BB631" w14:textId="77777777" w:rsidR="00577F7F" w:rsidRPr="004B2078" w:rsidRDefault="00577F7F">
      <w:pPr>
        <w:rPr>
          <w:rFonts w:ascii="Times New Roman" w:eastAsia="Google Sans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577F7F" w:rsidRPr="004B2078" w14:paraId="42A7AA94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441B" w14:textId="77777777" w:rsidR="00577F7F" w:rsidRPr="004B2078" w:rsidRDefault="004B2078">
            <w:pPr>
              <w:widowControl w:val="0"/>
              <w:spacing w:line="240" w:lineRule="auto"/>
              <w:jc w:val="right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66C2C" w14:textId="77777777" w:rsidR="00577F7F" w:rsidRPr="004B2078" w:rsidRDefault="004B2078">
            <w:pPr>
              <w:widowControl w:val="0"/>
              <w:spacing w:line="240" w:lineRule="auto"/>
              <w:jc w:val="center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757B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>Control</w:t>
            </w:r>
          </w:p>
        </w:tc>
      </w:tr>
      <w:tr w:rsidR="00577F7F" w:rsidRPr="004B2078" w14:paraId="5FA94BB3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C0C4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AE03E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9777A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Least Privilege</w:t>
            </w:r>
          </w:p>
        </w:tc>
      </w:tr>
      <w:tr w:rsidR="00577F7F" w:rsidRPr="004B2078" w14:paraId="6750D744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FDB2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6968A" w14:textId="77777777" w:rsidR="00577F7F" w:rsidRPr="004B2078" w:rsidRDefault="00577F7F" w:rsidP="009464F3">
            <w:pPr>
              <w:pStyle w:val="ListParagraph"/>
              <w:widowControl w:val="0"/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1628" w14:textId="77777777" w:rsidR="00577F7F" w:rsidRPr="004B2078" w:rsidRDefault="004B2078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Disaster recovery plans</w:t>
            </w:r>
          </w:p>
        </w:tc>
      </w:tr>
      <w:tr w:rsidR="00577F7F" w:rsidRPr="004B2078" w14:paraId="327DA3A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4AA2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F727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65E3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Password policies</w:t>
            </w:r>
          </w:p>
        </w:tc>
      </w:tr>
      <w:tr w:rsidR="00577F7F" w:rsidRPr="004B2078" w14:paraId="492383BE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D51D5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2960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2F47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Separation of duties</w:t>
            </w:r>
          </w:p>
        </w:tc>
      </w:tr>
      <w:tr w:rsidR="00577F7F" w:rsidRPr="004B2078" w14:paraId="46C0BD5C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1FEC4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90E1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BBF7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Firewall</w:t>
            </w:r>
          </w:p>
        </w:tc>
      </w:tr>
      <w:tr w:rsidR="00577F7F" w:rsidRPr="004B2078" w14:paraId="18004CE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5699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262A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4F965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Intrusion detection system (IDS)</w:t>
            </w:r>
          </w:p>
        </w:tc>
      </w:tr>
      <w:tr w:rsidR="00577F7F" w:rsidRPr="004B2078" w14:paraId="7223534A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29F51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6D41F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4801A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Backups</w:t>
            </w:r>
          </w:p>
        </w:tc>
      </w:tr>
      <w:tr w:rsidR="00577F7F" w:rsidRPr="004B2078" w14:paraId="3B3861B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F22A9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19313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060A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Antivirus software</w:t>
            </w:r>
          </w:p>
        </w:tc>
      </w:tr>
      <w:tr w:rsidR="00577F7F" w:rsidRPr="004B2078" w14:paraId="2EF77562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3FCE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1C6FB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82D7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577F7F" w:rsidRPr="004B2078" w14:paraId="7078E852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ED11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956B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0776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Encryption</w:t>
            </w:r>
          </w:p>
        </w:tc>
      </w:tr>
      <w:tr w:rsidR="00577F7F" w:rsidRPr="004B2078" w14:paraId="63BA87B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834E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285E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8809A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Password management system</w:t>
            </w:r>
          </w:p>
        </w:tc>
      </w:tr>
      <w:tr w:rsidR="00577F7F" w:rsidRPr="004B2078" w14:paraId="78B6E477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1CF3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42DD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CEAF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Locks (offices, storefront, warehouse)</w:t>
            </w:r>
          </w:p>
        </w:tc>
      </w:tr>
      <w:tr w:rsidR="00577F7F" w:rsidRPr="004B2078" w14:paraId="625AFE08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7A1B8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3C650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BED4A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Closed-circuit television (CCTV) surveillance</w:t>
            </w:r>
          </w:p>
        </w:tc>
      </w:tr>
      <w:tr w:rsidR="00577F7F" w:rsidRPr="004B2078" w14:paraId="6F2D702B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640D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B3D2F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1496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3D350BDF" w14:textId="77777777" w:rsidR="00577F7F" w:rsidRPr="004B2078" w:rsidRDefault="00577F7F">
      <w:pPr>
        <w:rPr>
          <w:rFonts w:ascii="Times New Roman" w:eastAsia="Google Sans" w:hAnsi="Times New Roman" w:cs="Times New Roman"/>
          <w:sz w:val="24"/>
          <w:szCs w:val="24"/>
        </w:rPr>
      </w:pPr>
    </w:p>
    <w:p w14:paraId="3715335E" w14:textId="77777777" w:rsidR="00577F7F" w:rsidRPr="004B2078" w:rsidRDefault="004B2078">
      <w:pPr>
        <w:rPr>
          <w:rFonts w:ascii="Times New Roman" w:eastAsia="Google Sans" w:hAnsi="Times New Roman" w:cs="Times New Roman"/>
          <w:sz w:val="24"/>
          <w:szCs w:val="24"/>
        </w:rPr>
      </w:pPr>
      <w:r w:rsidRPr="004B2078">
        <w:rPr>
          <w:rFonts w:ascii="Times New Roman" w:hAnsi="Times New Roman" w:cs="Times New Roman"/>
        </w:rPr>
        <w:pict w14:anchorId="2297B58C">
          <v:rect id="_x0000_i1025" style="width:0;height:1.5pt" o:hralign="center" o:hrstd="t" o:hr="t" fillcolor="#a0a0a0" stroked="f"/>
        </w:pict>
      </w:r>
    </w:p>
    <w:p w14:paraId="43607052" w14:textId="77777777" w:rsidR="00577F7F" w:rsidRPr="004B2078" w:rsidRDefault="00577F7F">
      <w:pPr>
        <w:rPr>
          <w:rFonts w:ascii="Times New Roman" w:eastAsia="Google Sans" w:hAnsi="Times New Roman" w:cs="Times New Roman"/>
          <w:sz w:val="24"/>
          <w:szCs w:val="24"/>
        </w:rPr>
      </w:pPr>
    </w:p>
    <w:p w14:paraId="65C1C517" w14:textId="77777777" w:rsidR="00577F7F" w:rsidRPr="004B2078" w:rsidRDefault="004B2078">
      <w:pPr>
        <w:rPr>
          <w:rFonts w:ascii="Times New Roman" w:eastAsia="Google Sans" w:hAnsi="Times New Roman" w:cs="Times New Roman"/>
          <w:sz w:val="24"/>
          <w:szCs w:val="24"/>
        </w:rPr>
      </w:pPr>
      <w:r w:rsidRPr="004B2078">
        <w:rPr>
          <w:rFonts w:ascii="Times New Roman" w:eastAsia="Google Sans" w:hAnsi="Times New Roman" w:cs="Times New Roman"/>
          <w:sz w:val="24"/>
          <w:szCs w:val="24"/>
        </w:rPr>
        <w:lastRenderedPageBreak/>
        <w:t xml:space="preserve">To complete the compliance checklist, refer to the information provided in the </w:t>
      </w:r>
      <w:hyperlink r:id="rId8">
        <w:r w:rsidRPr="004B2078">
          <w:rPr>
            <w:rFonts w:ascii="Times New Roman" w:eastAsia="Google Sans" w:hAnsi="Times New Roman" w:cs="Times New Roman"/>
            <w:color w:val="1155CC"/>
            <w:sz w:val="24"/>
            <w:szCs w:val="24"/>
            <w:u w:val="single"/>
          </w:rPr>
          <w:t>scope, goals, and risk assessment report</w:t>
        </w:r>
      </w:hyperlink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. For more details about each compliance regulation, review the </w:t>
      </w:r>
      <w:hyperlink r:id="rId9">
        <w:r w:rsidRPr="004B2078">
          <w:rPr>
            <w:rFonts w:ascii="Times New Roman" w:eastAsia="Google Sans" w:hAnsi="Times New Roman" w:cs="Times New Roman"/>
            <w:color w:val="1155CC"/>
            <w:sz w:val="24"/>
            <w:szCs w:val="24"/>
            <w:u w:val="single"/>
          </w:rPr>
          <w:t>controls, frameworks, and compliance</w:t>
        </w:r>
      </w:hyperlink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 reading.</w:t>
      </w:r>
    </w:p>
    <w:p w14:paraId="55B2F240" w14:textId="77777777" w:rsidR="00577F7F" w:rsidRPr="004B2078" w:rsidRDefault="00577F7F">
      <w:pPr>
        <w:rPr>
          <w:rFonts w:ascii="Times New Roman" w:eastAsia="Google Sans" w:hAnsi="Times New Roman" w:cs="Times New Roman"/>
          <w:sz w:val="24"/>
          <w:szCs w:val="24"/>
        </w:rPr>
      </w:pPr>
    </w:p>
    <w:p w14:paraId="4D04547F" w14:textId="77777777" w:rsidR="00577F7F" w:rsidRPr="004B2078" w:rsidRDefault="004B2078">
      <w:pPr>
        <w:rPr>
          <w:rFonts w:ascii="Times New Roman" w:eastAsia="Google Sans" w:hAnsi="Times New Roman" w:cs="Times New Roman"/>
          <w:i/>
          <w:sz w:val="24"/>
          <w:szCs w:val="24"/>
        </w:rPr>
      </w:pPr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Then, select “yes” or “no” to answer the question: </w:t>
      </w:r>
      <w:r w:rsidRPr="004B2078">
        <w:rPr>
          <w:rFonts w:ascii="Times New Roman" w:eastAsia="Google Sans" w:hAnsi="Times New Roman" w:cs="Times New Roman"/>
          <w:i/>
          <w:sz w:val="24"/>
          <w:szCs w:val="24"/>
        </w:rPr>
        <w:t xml:space="preserve">Does </w:t>
      </w:r>
      <w:proofErr w:type="spellStart"/>
      <w:r w:rsidRPr="004B2078">
        <w:rPr>
          <w:rFonts w:ascii="Times New Roman" w:eastAsia="Google Sans" w:hAnsi="Times New Roman" w:cs="Times New Roman"/>
          <w:i/>
          <w:sz w:val="24"/>
          <w:szCs w:val="24"/>
        </w:rPr>
        <w:t>Botium</w:t>
      </w:r>
      <w:proofErr w:type="spellEnd"/>
      <w:r w:rsidRPr="004B2078">
        <w:rPr>
          <w:rFonts w:ascii="Times New Roman" w:eastAsia="Google Sans" w:hAnsi="Times New Roman" w:cs="Times New Roman"/>
          <w:i/>
          <w:sz w:val="24"/>
          <w:szCs w:val="24"/>
        </w:rPr>
        <w:t xml:space="preserve"> Toys currently adhere to this compliance best practic</w:t>
      </w:r>
      <w:r w:rsidRPr="004B2078">
        <w:rPr>
          <w:rFonts w:ascii="Times New Roman" w:eastAsia="Google Sans" w:hAnsi="Times New Roman" w:cs="Times New Roman"/>
          <w:i/>
          <w:sz w:val="24"/>
          <w:szCs w:val="24"/>
        </w:rPr>
        <w:t>e?</w:t>
      </w:r>
    </w:p>
    <w:p w14:paraId="3A2A5E69" w14:textId="77777777" w:rsidR="00577F7F" w:rsidRPr="004B2078" w:rsidRDefault="00577F7F">
      <w:pPr>
        <w:rPr>
          <w:rFonts w:ascii="Times New Roman" w:eastAsia="Google Sans" w:hAnsi="Times New Roman" w:cs="Times New Roman"/>
          <w:sz w:val="24"/>
          <w:szCs w:val="24"/>
        </w:rPr>
      </w:pPr>
    </w:p>
    <w:p w14:paraId="0674A68F" w14:textId="77777777" w:rsidR="00577F7F" w:rsidRPr="004B2078" w:rsidRDefault="004B2078">
      <w:pPr>
        <w:rPr>
          <w:rFonts w:ascii="Times New Roman" w:eastAsia="Google Sans" w:hAnsi="Times New Roman" w:cs="Times New Roman"/>
          <w:sz w:val="24"/>
          <w:szCs w:val="24"/>
        </w:rPr>
      </w:pPr>
      <w:r w:rsidRPr="004B2078">
        <w:rPr>
          <w:rFonts w:ascii="Times New Roman" w:eastAsia="Google Sans" w:hAnsi="Times New Roman" w:cs="Times New Roman"/>
          <w:b/>
          <w:sz w:val="24"/>
          <w:szCs w:val="24"/>
        </w:rPr>
        <w:t>Compliance checklist</w:t>
      </w:r>
    </w:p>
    <w:p w14:paraId="44266935" w14:textId="77777777" w:rsidR="00577F7F" w:rsidRPr="004B2078" w:rsidRDefault="00577F7F">
      <w:pPr>
        <w:rPr>
          <w:rFonts w:ascii="Times New Roman" w:eastAsia="Google Sans" w:hAnsi="Times New Roman" w:cs="Times New Roman"/>
          <w:b/>
          <w:sz w:val="24"/>
          <w:szCs w:val="24"/>
        </w:rPr>
      </w:pPr>
    </w:p>
    <w:p w14:paraId="109EE502" w14:textId="77777777" w:rsidR="00577F7F" w:rsidRPr="004B2078" w:rsidRDefault="004B2078">
      <w:pPr>
        <w:spacing w:after="200" w:line="360" w:lineRule="auto"/>
        <w:rPr>
          <w:rFonts w:ascii="Times New Roman" w:eastAsia="Google Sans" w:hAnsi="Times New Roman" w:cs="Times New Roman"/>
          <w:sz w:val="24"/>
          <w:szCs w:val="24"/>
          <w:u w:val="single"/>
        </w:rPr>
      </w:pPr>
      <w:r w:rsidRPr="004B2078">
        <w:rPr>
          <w:rFonts w:ascii="Times New Roman" w:eastAsia="Google Sans" w:hAnsi="Times New Roman" w:cs="Times New Roman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577F7F" w:rsidRPr="004B2078" w14:paraId="1EB377AF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2D88" w14:textId="77777777" w:rsidR="00577F7F" w:rsidRPr="004B2078" w:rsidRDefault="004B2078">
            <w:pPr>
              <w:widowControl w:val="0"/>
              <w:spacing w:line="240" w:lineRule="auto"/>
              <w:jc w:val="right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8FE7" w14:textId="77777777" w:rsidR="00577F7F" w:rsidRPr="004B2078" w:rsidRDefault="004B2078">
            <w:pPr>
              <w:widowControl w:val="0"/>
              <w:spacing w:line="240" w:lineRule="auto"/>
              <w:jc w:val="center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4E0F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>Best practice</w:t>
            </w:r>
          </w:p>
        </w:tc>
      </w:tr>
      <w:tr w:rsidR="00577F7F" w:rsidRPr="004B2078" w14:paraId="4A8379A4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2D25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C39A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B8A6" w14:textId="77777777" w:rsidR="00577F7F" w:rsidRPr="004B2078" w:rsidRDefault="004B2078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577F7F" w:rsidRPr="004B2078" w14:paraId="3D38683E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7167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15AAD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8C06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577F7F" w:rsidRPr="004B2078" w14:paraId="794C5DCD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3F6DA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1EB5B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B396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  <w:highlight w:val="yellow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Implement data encryption procedures to better secure credit card transaction touchpoints and data.</w:t>
            </w:r>
            <w:r w:rsidRPr="004B2078">
              <w:rPr>
                <w:rFonts w:ascii="Times New Roman" w:eastAsia="Google Sans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577F7F" w:rsidRPr="004B2078" w14:paraId="368C563D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7794A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4AA13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DA2D4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Adopt secure password management policies.</w:t>
            </w:r>
          </w:p>
        </w:tc>
      </w:tr>
    </w:tbl>
    <w:p w14:paraId="40D536FB" w14:textId="77777777" w:rsidR="00577F7F" w:rsidRPr="004B2078" w:rsidRDefault="00577F7F">
      <w:pPr>
        <w:rPr>
          <w:rFonts w:ascii="Times New Roman" w:eastAsia="Google Sans" w:hAnsi="Times New Roman" w:cs="Times New Roman"/>
          <w:sz w:val="24"/>
          <w:szCs w:val="24"/>
        </w:rPr>
      </w:pPr>
    </w:p>
    <w:p w14:paraId="4EAB0656" w14:textId="77777777" w:rsidR="00577F7F" w:rsidRPr="004B2078" w:rsidRDefault="00577F7F">
      <w:pPr>
        <w:rPr>
          <w:rFonts w:ascii="Times New Roman" w:eastAsia="Google Sans" w:hAnsi="Times New Roman" w:cs="Times New Roman"/>
          <w:sz w:val="24"/>
          <w:szCs w:val="24"/>
        </w:rPr>
      </w:pPr>
    </w:p>
    <w:p w14:paraId="121EF234" w14:textId="77777777" w:rsidR="00577F7F" w:rsidRPr="004B2078" w:rsidRDefault="004B2078">
      <w:pPr>
        <w:spacing w:after="200" w:line="360" w:lineRule="auto"/>
        <w:rPr>
          <w:rFonts w:ascii="Times New Roman" w:eastAsia="Google Sans" w:hAnsi="Times New Roman" w:cs="Times New Roman"/>
          <w:sz w:val="24"/>
          <w:szCs w:val="24"/>
          <w:u w:val="single"/>
        </w:rPr>
      </w:pPr>
      <w:r w:rsidRPr="004B2078">
        <w:rPr>
          <w:rFonts w:ascii="Times New Roman" w:eastAsia="Google Sans" w:hAnsi="Times New Roman" w:cs="Times New Roman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577F7F" w:rsidRPr="004B2078" w14:paraId="36F799E6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E6A04" w14:textId="77777777" w:rsidR="00577F7F" w:rsidRPr="004B2078" w:rsidRDefault="004B2078">
            <w:pPr>
              <w:widowControl w:val="0"/>
              <w:spacing w:line="240" w:lineRule="auto"/>
              <w:jc w:val="right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ECFA" w14:textId="77777777" w:rsidR="00577F7F" w:rsidRPr="004B2078" w:rsidRDefault="004B2078">
            <w:pPr>
              <w:widowControl w:val="0"/>
              <w:spacing w:line="240" w:lineRule="auto"/>
              <w:jc w:val="center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FE46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>Best practice</w:t>
            </w:r>
          </w:p>
        </w:tc>
      </w:tr>
      <w:tr w:rsidR="00577F7F" w:rsidRPr="004B2078" w14:paraId="399C9B6D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D78F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55BF9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61CD3" w14:textId="77777777" w:rsidR="00577F7F" w:rsidRPr="004B2078" w:rsidRDefault="004B2078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E.U. customers’ data is kept private/secured.</w:t>
            </w:r>
          </w:p>
        </w:tc>
      </w:tr>
      <w:tr w:rsidR="00577F7F" w:rsidRPr="004B2078" w14:paraId="2C1F7FEB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7718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AD08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F987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577F7F" w:rsidRPr="004B2078" w14:paraId="423DEA21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25F9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A5DC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D20B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Ensure data is properly classified and inventoried.</w:t>
            </w:r>
          </w:p>
        </w:tc>
      </w:tr>
      <w:tr w:rsidR="00577F7F" w:rsidRPr="004B2078" w14:paraId="6F85C871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D0AC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14AC5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E642C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7A679CCB" w14:textId="77777777" w:rsidR="00577F7F" w:rsidRPr="004B2078" w:rsidRDefault="00577F7F">
      <w:pPr>
        <w:rPr>
          <w:rFonts w:ascii="Times New Roman" w:eastAsia="Google Sans" w:hAnsi="Times New Roman" w:cs="Times New Roman"/>
          <w:sz w:val="24"/>
          <w:szCs w:val="24"/>
        </w:rPr>
      </w:pPr>
    </w:p>
    <w:p w14:paraId="73F720C9" w14:textId="77777777" w:rsidR="00577F7F" w:rsidRPr="004B2078" w:rsidRDefault="00577F7F">
      <w:pPr>
        <w:rPr>
          <w:rFonts w:ascii="Times New Roman" w:eastAsia="Google Sans" w:hAnsi="Times New Roman" w:cs="Times New Roman"/>
          <w:sz w:val="24"/>
          <w:szCs w:val="24"/>
        </w:rPr>
      </w:pPr>
    </w:p>
    <w:p w14:paraId="6AB1C7C3" w14:textId="77777777" w:rsidR="00577F7F" w:rsidRPr="004B2078" w:rsidRDefault="004B2078">
      <w:pPr>
        <w:spacing w:after="200" w:line="360" w:lineRule="auto"/>
        <w:rPr>
          <w:rFonts w:ascii="Times New Roman" w:eastAsia="Google Sans" w:hAnsi="Times New Roman" w:cs="Times New Roman"/>
          <w:sz w:val="24"/>
          <w:szCs w:val="24"/>
        </w:rPr>
      </w:pPr>
      <w:r w:rsidRPr="004B2078">
        <w:rPr>
          <w:rFonts w:ascii="Times New Roman" w:eastAsia="Google Sans" w:hAnsi="Times New Roman" w:cs="Times New Roman"/>
          <w:sz w:val="24"/>
          <w:szCs w:val="24"/>
          <w:u w:val="single"/>
        </w:rPr>
        <w:t>System and Organizations Controls (SOC type 1, SOC type 2)</w:t>
      </w:r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577F7F" w:rsidRPr="004B2078" w14:paraId="11ED9381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70B6" w14:textId="77777777" w:rsidR="00577F7F" w:rsidRPr="004B2078" w:rsidRDefault="004B2078">
            <w:pPr>
              <w:widowControl w:val="0"/>
              <w:spacing w:line="240" w:lineRule="auto"/>
              <w:jc w:val="right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5CD09" w14:textId="77777777" w:rsidR="00577F7F" w:rsidRPr="004B2078" w:rsidRDefault="004B2078">
            <w:pPr>
              <w:widowControl w:val="0"/>
              <w:spacing w:line="240" w:lineRule="auto"/>
              <w:jc w:val="center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7A0B7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  <w:t>Best practice</w:t>
            </w:r>
          </w:p>
        </w:tc>
      </w:tr>
      <w:tr w:rsidR="00577F7F" w:rsidRPr="004B2078" w14:paraId="0E03C18E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7BA0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9911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0940" w14:textId="77777777" w:rsidR="00577F7F" w:rsidRPr="004B2078" w:rsidRDefault="004B2078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User access policies are established.</w:t>
            </w:r>
          </w:p>
        </w:tc>
      </w:tr>
      <w:tr w:rsidR="00577F7F" w:rsidRPr="004B2078" w14:paraId="7C1FEFEE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2E3E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C934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B113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Sensitive data (PII/SPII) is confidential/private.</w:t>
            </w:r>
          </w:p>
        </w:tc>
      </w:tr>
      <w:tr w:rsidR="00577F7F" w:rsidRPr="004B2078" w14:paraId="74D151B7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68FB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5834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6F79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577F7F" w:rsidRPr="004B2078" w14:paraId="0630F088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D4BD" w14:textId="77777777" w:rsidR="00577F7F" w:rsidRPr="004B2078" w:rsidRDefault="00577F7F" w:rsidP="009464F3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28DC" w14:textId="77777777" w:rsidR="00577F7F" w:rsidRPr="004B2078" w:rsidRDefault="00577F7F" w:rsidP="009464F3">
            <w:pPr>
              <w:widowControl w:val="0"/>
              <w:spacing w:line="240" w:lineRule="auto"/>
              <w:ind w:left="720"/>
              <w:jc w:val="both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A3D5D" w14:textId="77777777" w:rsidR="00577F7F" w:rsidRPr="004B2078" w:rsidRDefault="004B2078">
            <w:pPr>
              <w:widowControl w:val="0"/>
              <w:spacing w:line="24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4B2078">
              <w:rPr>
                <w:rFonts w:ascii="Times New Roman" w:eastAsia="Google Sans" w:hAnsi="Times New Roman" w:cs="Times New Roman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1E88396C" w14:textId="77777777" w:rsidR="00577F7F" w:rsidRPr="004B2078" w:rsidRDefault="00577F7F">
      <w:pPr>
        <w:spacing w:after="200" w:line="360" w:lineRule="auto"/>
        <w:rPr>
          <w:rFonts w:ascii="Times New Roman" w:eastAsia="Google Sans" w:hAnsi="Times New Roman" w:cs="Times New Roman"/>
          <w:sz w:val="24"/>
          <w:szCs w:val="24"/>
        </w:rPr>
      </w:pPr>
    </w:p>
    <w:p w14:paraId="6B0F978F" w14:textId="77777777" w:rsidR="00577F7F" w:rsidRPr="004B2078" w:rsidRDefault="004B2078">
      <w:pPr>
        <w:spacing w:after="200" w:line="360" w:lineRule="auto"/>
        <w:rPr>
          <w:rFonts w:ascii="Times New Roman" w:eastAsia="Google Sans" w:hAnsi="Times New Roman" w:cs="Times New Roman"/>
          <w:sz w:val="24"/>
          <w:szCs w:val="24"/>
        </w:rPr>
      </w:pPr>
      <w:r w:rsidRPr="004B2078">
        <w:rPr>
          <w:rFonts w:ascii="Times New Roman" w:hAnsi="Times New Roman" w:cs="Times New Roman"/>
        </w:rPr>
        <w:pict w14:anchorId="311C8AAF">
          <v:rect id="_x0000_i1026" style="width:0;height:1.5pt" o:hralign="center" o:hrstd="t" o:hr="t" fillcolor="#a0a0a0" stroked="f"/>
        </w:pict>
      </w:r>
    </w:p>
    <w:p w14:paraId="5036330C" w14:textId="77777777" w:rsidR="00577F7F" w:rsidRPr="004B2078" w:rsidRDefault="004B2078">
      <w:pPr>
        <w:spacing w:after="200" w:line="360" w:lineRule="auto"/>
        <w:rPr>
          <w:rFonts w:ascii="Times New Roman" w:eastAsia="Google Sans" w:hAnsi="Times New Roman" w:cs="Times New Roman"/>
          <w:sz w:val="24"/>
          <w:szCs w:val="24"/>
        </w:rPr>
      </w:pPr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This section is </w:t>
      </w:r>
      <w:r w:rsidRPr="004B2078">
        <w:rPr>
          <w:rFonts w:ascii="Times New Roman" w:eastAsia="Google Sans" w:hAnsi="Times New Roman" w:cs="Times New Roman"/>
          <w:i/>
          <w:sz w:val="24"/>
          <w:szCs w:val="24"/>
        </w:rPr>
        <w:t>optional</w:t>
      </w:r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 w:rsidRPr="004B2078">
        <w:rPr>
          <w:rFonts w:ascii="Times New Roman" w:eastAsia="Google Sans" w:hAnsi="Times New Roman" w:cs="Times New Roman"/>
          <w:sz w:val="24"/>
          <w:szCs w:val="24"/>
        </w:rPr>
        <w:t>Botium</w:t>
      </w:r>
      <w:proofErr w:type="spellEnd"/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 Toys needs to implement, based on the risk posed if not implemented in a timely manner.</w:t>
      </w:r>
    </w:p>
    <w:p w14:paraId="4A5134FE" w14:textId="77777777" w:rsidR="00577F7F" w:rsidRPr="004B2078" w:rsidRDefault="004B2078">
      <w:pPr>
        <w:spacing w:after="200" w:line="360" w:lineRule="auto"/>
        <w:rPr>
          <w:rFonts w:ascii="Times New Roman" w:hAnsi="Times New Roman" w:cs="Times New Roman"/>
        </w:rPr>
      </w:pPr>
      <w:r w:rsidRPr="004B2078">
        <w:rPr>
          <w:rFonts w:ascii="Times New Roman" w:eastAsia="Google Sans" w:hAnsi="Times New Roman" w:cs="Times New Roman"/>
          <w:b/>
          <w:sz w:val="24"/>
          <w:szCs w:val="24"/>
        </w:rPr>
        <w:t xml:space="preserve">Recommendations (optional): </w:t>
      </w:r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 w:rsidRPr="004B2078">
        <w:rPr>
          <w:rFonts w:ascii="Times New Roman" w:eastAsia="Google Sans" w:hAnsi="Times New Roman" w:cs="Times New Roman"/>
          <w:sz w:val="24"/>
          <w:szCs w:val="24"/>
        </w:rPr>
        <w:t>Botium</w:t>
      </w:r>
      <w:proofErr w:type="spellEnd"/>
      <w:r w:rsidRPr="004B2078">
        <w:rPr>
          <w:rFonts w:ascii="Times New Roman" w:eastAsia="Google Sans" w:hAnsi="Times New Roman" w:cs="Times New Roman"/>
          <w:sz w:val="24"/>
          <w:szCs w:val="24"/>
        </w:rPr>
        <w:t xml:space="preserve"> Toys’ security posture.</w:t>
      </w:r>
    </w:p>
    <w:p w14:paraId="286AC1C0" w14:textId="3C5D366C" w:rsidR="00577F7F" w:rsidRPr="004B2078" w:rsidRDefault="00946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2078">
        <w:rPr>
          <w:rFonts w:ascii="Times New Roman" w:hAnsi="Times New Roman" w:cs="Times New Roman"/>
          <w:b/>
          <w:bCs/>
          <w:sz w:val="24"/>
          <w:szCs w:val="24"/>
        </w:rPr>
        <w:t>Mitigation steps:</w:t>
      </w:r>
    </w:p>
    <w:p w14:paraId="5EFDAEDD" w14:textId="3828BD1C" w:rsidR="009464F3" w:rsidRPr="004B2078" w:rsidRDefault="009464F3" w:rsidP="009464F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2078">
        <w:rPr>
          <w:rFonts w:ascii="Times New Roman" w:hAnsi="Times New Roman" w:cs="Times New Roman"/>
          <w:b/>
          <w:bCs/>
          <w:sz w:val="24"/>
          <w:szCs w:val="24"/>
        </w:rPr>
        <w:t>High Priority</w:t>
      </w:r>
    </w:p>
    <w:p w14:paraId="0DEB9DA3" w14:textId="6915B813" w:rsidR="009464F3" w:rsidRPr="004B2078" w:rsidRDefault="009464F3" w:rsidP="009464F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2078">
        <w:rPr>
          <w:rFonts w:ascii="Times New Roman" w:hAnsi="Times New Roman" w:cs="Times New Roman"/>
          <w:sz w:val="24"/>
          <w:szCs w:val="24"/>
        </w:rPr>
        <w:t xml:space="preserve">Implement </w:t>
      </w:r>
      <w:r w:rsidRPr="004B2078">
        <w:rPr>
          <w:rFonts w:ascii="Times New Roman" w:hAnsi="Times New Roman" w:cs="Times New Roman"/>
          <w:b/>
          <w:bCs/>
          <w:sz w:val="24"/>
          <w:szCs w:val="24"/>
        </w:rPr>
        <w:t xml:space="preserve">encryption </w:t>
      </w:r>
      <w:r w:rsidRPr="004B2078">
        <w:rPr>
          <w:rFonts w:ascii="Times New Roman" w:hAnsi="Times New Roman" w:cs="Times New Roman"/>
          <w:sz w:val="24"/>
          <w:szCs w:val="24"/>
        </w:rPr>
        <w:t>for sensitive data</w:t>
      </w:r>
    </w:p>
    <w:p w14:paraId="0143AC63" w14:textId="40B1D39E" w:rsidR="009464F3" w:rsidRPr="004B2078" w:rsidRDefault="009464F3" w:rsidP="009464F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2078">
        <w:rPr>
          <w:rFonts w:ascii="Times New Roman" w:hAnsi="Times New Roman" w:cs="Times New Roman"/>
          <w:sz w:val="24"/>
          <w:szCs w:val="24"/>
        </w:rPr>
        <w:t xml:space="preserve">Enforce </w:t>
      </w:r>
      <w:r w:rsidRPr="004B2078">
        <w:rPr>
          <w:rFonts w:ascii="Times New Roman" w:hAnsi="Times New Roman" w:cs="Times New Roman"/>
          <w:b/>
          <w:bCs/>
          <w:sz w:val="24"/>
          <w:szCs w:val="24"/>
        </w:rPr>
        <w:t>least privilege &amp; access control</w:t>
      </w:r>
    </w:p>
    <w:p w14:paraId="01103283" w14:textId="6FD5B4C1" w:rsidR="009464F3" w:rsidRPr="004B2078" w:rsidRDefault="009464F3" w:rsidP="009464F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2078">
        <w:rPr>
          <w:rFonts w:ascii="Times New Roman" w:hAnsi="Times New Roman" w:cs="Times New Roman"/>
          <w:sz w:val="24"/>
          <w:szCs w:val="24"/>
        </w:rPr>
        <w:t xml:space="preserve">Strengthen </w:t>
      </w:r>
      <w:r w:rsidRPr="004B2078">
        <w:rPr>
          <w:rFonts w:ascii="Times New Roman" w:hAnsi="Times New Roman" w:cs="Times New Roman"/>
          <w:b/>
          <w:bCs/>
          <w:sz w:val="24"/>
          <w:szCs w:val="24"/>
        </w:rPr>
        <w:t>password policies + centralized management</w:t>
      </w:r>
    </w:p>
    <w:p w14:paraId="748432DE" w14:textId="2654F5DF" w:rsidR="009464F3" w:rsidRPr="004B2078" w:rsidRDefault="009464F3" w:rsidP="009464F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2078">
        <w:rPr>
          <w:rFonts w:ascii="Times New Roman" w:hAnsi="Times New Roman" w:cs="Times New Roman"/>
          <w:b/>
          <w:bCs/>
          <w:sz w:val="24"/>
          <w:szCs w:val="24"/>
        </w:rPr>
        <w:t>Medium Priority</w:t>
      </w:r>
    </w:p>
    <w:p w14:paraId="246938AA" w14:textId="1AE29E83" w:rsidR="009464F3" w:rsidRPr="004B2078" w:rsidRDefault="009464F3" w:rsidP="009464F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2078">
        <w:rPr>
          <w:rFonts w:ascii="Times New Roman" w:hAnsi="Times New Roman" w:cs="Times New Roman"/>
          <w:sz w:val="24"/>
          <w:szCs w:val="24"/>
        </w:rPr>
        <w:t xml:space="preserve">Deploy </w:t>
      </w:r>
      <w:r w:rsidRPr="004B2078">
        <w:rPr>
          <w:rFonts w:ascii="Times New Roman" w:hAnsi="Times New Roman" w:cs="Times New Roman"/>
          <w:b/>
          <w:bCs/>
          <w:sz w:val="24"/>
          <w:szCs w:val="24"/>
        </w:rPr>
        <w:t xml:space="preserve">IDS/IPS </w:t>
      </w:r>
      <w:r w:rsidRPr="004B2078">
        <w:rPr>
          <w:rFonts w:ascii="Times New Roman" w:hAnsi="Times New Roman" w:cs="Times New Roman"/>
          <w:sz w:val="24"/>
          <w:szCs w:val="24"/>
        </w:rPr>
        <w:t>properly</w:t>
      </w:r>
    </w:p>
    <w:p w14:paraId="02E7BB72" w14:textId="712FADAE" w:rsidR="009464F3" w:rsidRPr="004B2078" w:rsidRDefault="009464F3" w:rsidP="009464F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2078">
        <w:rPr>
          <w:rFonts w:ascii="Times New Roman" w:hAnsi="Times New Roman" w:cs="Times New Roman"/>
          <w:sz w:val="24"/>
          <w:szCs w:val="24"/>
        </w:rPr>
        <w:t xml:space="preserve">Create </w:t>
      </w:r>
      <w:r w:rsidRPr="004B2078">
        <w:rPr>
          <w:rFonts w:ascii="Times New Roman" w:hAnsi="Times New Roman" w:cs="Times New Roman"/>
          <w:b/>
          <w:bCs/>
          <w:sz w:val="24"/>
          <w:szCs w:val="24"/>
        </w:rPr>
        <w:t>reliable backups &amp; disaster recovery plan</w:t>
      </w:r>
    </w:p>
    <w:p w14:paraId="4D26DDF4" w14:textId="20EE2428" w:rsidR="009464F3" w:rsidRPr="004B2078" w:rsidRDefault="009464F3" w:rsidP="009464F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2078">
        <w:rPr>
          <w:rFonts w:ascii="Times New Roman" w:hAnsi="Times New Roman" w:cs="Times New Roman"/>
          <w:sz w:val="24"/>
          <w:szCs w:val="24"/>
        </w:rPr>
        <w:t xml:space="preserve">Improve </w:t>
      </w:r>
      <w:r w:rsidRPr="004B2078">
        <w:rPr>
          <w:rFonts w:ascii="Times New Roman" w:hAnsi="Times New Roman" w:cs="Times New Roman"/>
          <w:b/>
          <w:bCs/>
          <w:sz w:val="24"/>
          <w:szCs w:val="24"/>
        </w:rPr>
        <w:t>legacy system maintenance schedule</w:t>
      </w:r>
    </w:p>
    <w:p w14:paraId="6AEDC508" w14:textId="417A15E1" w:rsidR="009464F3" w:rsidRPr="004B2078" w:rsidRDefault="004B2078" w:rsidP="004B207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2078">
        <w:rPr>
          <w:rFonts w:ascii="Times New Roman" w:hAnsi="Times New Roman" w:cs="Times New Roman"/>
          <w:b/>
          <w:bCs/>
          <w:sz w:val="24"/>
          <w:szCs w:val="24"/>
        </w:rPr>
        <w:t>Compliance Improvements</w:t>
      </w:r>
    </w:p>
    <w:p w14:paraId="03A63CC6" w14:textId="6C9BB5F3" w:rsidR="004B2078" w:rsidRPr="004B2078" w:rsidRDefault="004B2078" w:rsidP="004B2078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2078">
        <w:rPr>
          <w:rFonts w:ascii="Times New Roman" w:hAnsi="Times New Roman" w:cs="Times New Roman"/>
          <w:sz w:val="24"/>
          <w:szCs w:val="24"/>
        </w:rPr>
        <w:t xml:space="preserve">Fully align with </w:t>
      </w:r>
      <w:r w:rsidRPr="004B2078">
        <w:rPr>
          <w:rFonts w:ascii="Times New Roman" w:hAnsi="Times New Roman" w:cs="Times New Roman"/>
          <w:b/>
          <w:bCs/>
          <w:sz w:val="24"/>
          <w:szCs w:val="24"/>
        </w:rPr>
        <w:t xml:space="preserve">PCI DSS </w:t>
      </w:r>
      <w:r w:rsidRPr="004B2078">
        <w:rPr>
          <w:rFonts w:ascii="Times New Roman" w:hAnsi="Times New Roman" w:cs="Times New Roman"/>
          <w:sz w:val="24"/>
          <w:szCs w:val="24"/>
        </w:rPr>
        <w:t>(especially encryption &amp; access control)</w:t>
      </w:r>
    </w:p>
    <w:p w14:paraId="2CA0129B" w14:textId="77777777" w:rsidR="004B2078" w:rsidRPr="004B2078" w:rsidRDefault="004B2078" w:rsidP="004B207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B2078" w:rsidRPr="004B20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62C9"/>
    <w:multiLevelType w:val="multilevel"/>
    <w:tmpl w:val="117E9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F967F9"/>
    <w:multiLevelType w:val="multilevel"/>
    <w:tmpl w:val="00F86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B5084A"/>
    <w:multiLevelType w:val="multilevel"/>
    <w:tmpl w:val="4748F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65720B"/>
    <w:multiLevelType w:val="multilevel"/>
    <w:tmpl w:val="B6346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935934"/>
    <w:multiLevelType w:val="multilevel"/>
    <w:tmpl w:val="BDE22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504786"/>
    <w:multiLevelType w:val="hybridMultilevel"/>
    <w:tmpl w:val="9FE6B3EA"/>
    <w:lvl w:ilvl="0" w:tplc="D640D4DC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71BEB"/>
    <w:multiLevelType w:val="hybridMultilevel"/>
    <w:tmpl w:val="AD6C9A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96638"/>
    <w:multiLevelType w:val="multilevel"/>
    <w:tmpl w:val="5E729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8E1BCF"/>
    <w:multiLevelType w:val="multilevel"/>
    <w:tmpl w:val="01A8F9B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C1039C"/>
    <w:multiLevelType w:val="multilevel"/>
    <w:tmpl w:val="3F6A446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A63BE9"/>
    <w:multiLevelType w:val="multilevel"/>
    <w:tmpl w:val="28B05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3709F2"/>
    <w:multiLevelType w:val="multilevel"/>
    <w:tmpl w:val="82020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532152"/>
    <w:multiLevelType w:val="multilevel"/>
    <w:tmpl w:val="DC1E2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76C119C"/>
    <w:multiLevelType w:val="multilevel"/>
    <w:tmpl w:val="7486D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711D2D"/>
    <w:multiLevelType w:val="multilevel"/>
    <w:tmpl w:val="055E5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97875E9"/>
    <w:multiLevelType w:val="multilevel"/>
    <w:tmpl w:val="91784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1686436"/>
    <w:multiLevelType w:val="multilevel"/>
    <w:tmpl w:val="63982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41D3B1E"/>
    <w:multiLevelType w:val="multilevel"/>
    <w:tmpl w:val="9DE83E4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6A62C3"/>
    <w:multiLevelType w:val="multilevel"/>
    <w:tmpl w:val="1F66C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B6347E1"/>
    <w:multiLevelType w:val="multilevel"/>
    <w:tmpl w:val="8F508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C034A54"/>
    <w:multiLevelType w:val="multilevel"/>
    <w:tmpl w:val="69242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FB46DCA"/>
    <w:multiLevelType w:val="multilevel"/>
    <w:tmpl w:val="4392B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20"/>
  </w:num>
  <w:num w:numId="2">
    <w:abstractNumId w:val="11"/>
  </w:num>
  <w:num w:numId="3">
    <w:abstractNumId w:val="0"/>
  </w:num>
  <w:num w:numId="4">
    <w:abstractNumId w:val="12"/>
  </w:num>
  <w:num w:numId="5">
    <w:abstractNumId w:val="4"/>
  </w:num>
  <w:num w:numId="6">
    <w:abstractNumId w:val="7"/>
  </w:num>
  <w:num w:numId="7">
    <w:abstractNumId w:val="16"/>
  </w:num>
  <w:num w:numId="8">
    <w:abstractNumId w:val="19"/>
  </w:num>
  <w:num w:numId="9">
    <w:abstractNumId w:val="1"/>
  </w:num>
  <w:num w:numId="10">
    <w:abstractNumId w:val="18"/>
  </w:num>
  <w:num w:numId="11">
    <w:abstractNumId w:val="14"/>
  </w:num>
  <w:num w:numId="12">
    <w:abstractNumId w:val="8"/>
  </w:num>
  <w:num w:numId="13">
    <w:abstractNumId w:val="3"/>
  </w:num>
  <w:num w:numId="14">
    <w:abstractNumId w:val="10"/>
  </w:num>
  <w:num w:numId="15">
    <w:abstractNumId w:val="9"/>
  </w:num>
  <w:num w:numId="16">
    <w:abstractNumId w:val="2"/>
  </w:num>
  <w:num w:numId="17">
    <w:abstractNumId w:val="13"/>
  </w:num>
  <w:num w:numId="18">
    <w:abstractNumId w:val="21"/>
  </w:num>
  <w:num w:numId="19">
    <w:abstractNumId w:val="15"/>
  </w:num>
  <w:num w:numId="20">
    <w:abstractNumId w:val="17"/>
  </w:num>
  <w:num w:numId="21">
    <w:abstractNumId w:val="6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F7F"/>
    <w:rsid w:val="004B2078"/>
    <w:rsid w:val="00577F7F"/>
    <w:rsid w:val="0094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96F7D"/>
  <w15:docId w15:val="{82B516E4-6BDF-482F-B438-27D2D3246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464F3"/>
    <w:pPr>
      <w:ind w:left="720"/>
      <w:contextualSpacing/>
    </w:pPr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2u_RuhRAI40JSh-eZHvaFsV1ZMxcNSWXifHDTOsgFc/template/preview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btezuy_bMKWoK8pd97ZuzdWB9y6au_zfkrpkfVf8ktI/template/previe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s2u_RuhRAI40JSh-eZHvaFsV1ZMxcNSWXifHDTOsgFc/template/preview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foundations-of-cybersecurity/supplement/xu4pr/controls-frameworks-and-compl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0CC56-512B-4C72-BEA6-0DFDB0E53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Seangeang UNG</cp:lastModifiedBy>
  <cp:revision>2</cp:revision>
  <dcterms:created xsi:type="dcterms:W3CDTF">2026-03-01T07:30:00Z</dcterms:created>
  <dcterms:modified xsi:type="dcterms:W3CDTF">2026-03-01T09:21:00Z</dcterms:modified>
</cp:coreProperties>
</file>