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3F652A56" w:rsidR="00BD4BD7" w:rsidRPr="00703C49" w:rsidRDefault="00286DD5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Research: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8BA0039" w14:textId="77777777" w:rsidR="00E367D8" w:rsidRDefault="00E367D8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CA1E77C" w:rsidR="00703C49" w:rsidRDefault="001C5633" w:rsidP="00DB5F9D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0D7EF987" w14:textId="5B376790" w:rsidR="00E367D8" w:rsidRPr="00E367D8" w:rsidRDefault="001C70E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r w:rsidR="0054641F" w:rsidRPr="007C4388">
        <w:rPr>
          <w:rFonts w:ascii="Malgun Gothic" w:eastAsia="Malgun Gothic" w:hAnsi="Malgun Gothic" w:hint="eastAsia"/>
        </w:rPr>
        <w:t>정부</w:t>
      </w:r>
      <w:r w:rsidR="00784927" w:rsidRPr="007C4388">
        <w:rPr>
          <w:rFonts w:ascii="Malgun Gothic" w:eastAsia="Malgun Gothic" w:hAnsi="Malgun Gothic" w:hint="eastAsia"/>
        </w:rPr>
        <w:t xml:space="preserve"> 시설</w:t>
      </w:r>
      <w:r w:rsidR="0054641F" w:rsidRPr="007C4388">
        <w:rPr>
          <w:rFonts w:ascii="Malgun Gothic" w:eastAsia="Malgun Gothic" w:hAnsi="Malgun Gothic" w:hint="eastAsia"/>
        </w:rPr>
        <w:t>의 비수도권 이전</w:t>
      </w:r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778CF000" w:rsidR="00901A9A" w:rsidRDefault="00476041" w:rsidP="00E367D8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이동수단으로서의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불편함(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정시성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확보의 어려움, 미흡한 승차 환경)이 존재하</w:t>
      </w:r>
      <w:r w:rsidR="00311E99">
        <w:rPr>
          <w:rFonts w:ascii="Malgun Gothic" w:eastAsia="Malgun Gothic" w:hAnsi="Malgun Gothic" w:hint="eastAsia"/>
          <w:lang w:val="en-US"/>
        </w:rPr>
        <w:t xml:space="preserve">는데, </w:t>
      </w:r>
    </w:p>
    <w:p w14:paraId="40AF3415" w14:textId="2F6748AE" w:rsidR="00594FFA" w:rsidRDefault="00594FFA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7950CF77" w14:textId="77777777" w:rsidR="00A12686" w:rsidRDefault="00594FFA" w:rsidP="00594FF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ab/>
      </w:r>
      <w:r>
        <w:rPr>
          <w:rFonts w:ascii="Malgun Gothic" w:eastAsia="Malgun Gothic" w:hAnsi="Malgun Gothic"/>
          <w:lang w:val="en-US"/>
        </w:rPr>
        <w:t xml:space="preserve">Direction: </w:t>
      </w:r>
      <w:r>
        <w:rPr>
          <w:rFonts w:ascii="Malgun Gothic" w:eastAsia="Malgun Gothic" w:hAnsi="Malgun Gothic" w:hint="eastAsia"/>
          <w:lang w:val="en-US"/>
        </w:rPr>
        <w:t>수도권 일자리 분</w:t>
      </w:r>
      <w:r w:rsidR="00A12686">
        <w:rPr>
          <w:rFonts w:ascii="Malgun Gothic" w:eastAsia="Malgun Gothic" w:hAnsi="Malgun Gothic" w:hint="eastAsia"/>
          <w:lang w:val="en-US"/>
        </w:rPr>
        <w:t>산</w:t>
      </w:r>
    </w:p>
    <w:p w14:paraId="6F2A8AB2" w14:textId="4A63FF95" w:rsidR="00594FFA" w:rsidRDefault="00594FFA" w:rsidP="00A12686">
      <w:pPr>
        <w:ind w:firstLine="720"/>
        <w:rPr>
          <w:rFonts w:ascii="Malgun Gothic" w:eastAsia="Malgun Gothic" w:hAnsi="Malgun Gothic"/>
        </w:rPr>
      </w:pPr>
      <w:r>
        <w:rPr>
          <w:rFonts w:ascii="Malgun Gothic" w:eastAsia="Malgun Gothic" w:hAnsi="Malgun Gothic"/>
          <w:lang w:val="en-US"/>
        </w:rPr>
        <w:t xml:space="preserve">Result: </w:t>
      </w:r>
      <w:r w:rsidRPr="007C4388">
        <w:rPr>
          <w:rFonts w:ascii="Malgun Gothic" w:eastAsia="Malgun Gothic" w:hAnsi="Malgun Gothic" w:hint="eastAsia"/>
        </w:rPr>
        <w:t>정부 시설의 비수도권 이전</w:t>
      </w:r>
    </w:p>
    <w:p w14:paraId="0E8451C5" w14:textId="78F7D864" w:rsidR="005903EE" w:rsidRPr="0019513E" w:rsidRDefault="0019513E" w:rsidP="0019513E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Duration: </w:t>
      </w:r>
      <w:r w:rsidR="00940F73" w:rsidRPr="006D1F3F">
        <w:rPr>
          <w:rFonts w:ascii="Malgun Gothic" w:eastAsia="Malgun Gothic" w:hAnsi="Malgun Gothic"/>
        </w:rPr>
        <w:t>2026-02-08(Sun) ~ 2026-02-</w:t>
      </w:r>
      <w:r w:rsidR="00151D68">
        <w:rPr>
          <w:rFonts w:ascii="Malgun Gothic" w:eastAsia="Malgun Gothic" w:hAnsi="Malgun Gothic"/>
        </w:rPr>
        <w:t>15</w:t>
      </w:r>
      <w:r w:rsidR="00940F73" w:rsidRPr="006D1F3F">
        <w:rPr>
          <w:rFonts w:ascii="Malgun Gothic" w:eastAsia="Malgun Gothic" w:hAnsi="Malgun Gothic"/>
        </w:rPr>
        <w:t>(</w:t>
      </w:r>
      <w:r w:rsidR="00151D68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FF6B172" w:rsidR="00E552A8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1B51E6">
        <w:rPr>
          <w:rFonts w:ascii="Malgun Gothic" w:eastAsia="Malgun Gothic" w:hAnsi="Malgun Gothic" w:hint="eastAsia"/>
          <w:lang w:val="en-US"/>
        </w:rPr>
        <w:t>노트북파일(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</w:t>
      </w:r>
      <w:r w:rsidR="001B51E6">
        <w:rPr>
          <w:rFonts w:ascii="Malgun Gothic" w:eastAsia="Malgun Gothic" w:hAnsi="Malgun Gothic"/>
          <w:lang w:val="en-US"/>
        </w:rPr>
        <w:t>cess</w:t>
      </w:r>
      <w:r>
        <w:rPr>
          <w:rFonts w:ascii="Malgun Gothic" w:eastAsia="Malgun Gothic" w:hAnsi="Malgun Gothic"/>
          <w:lang w:val="en-US"/>
        </w:rPr>
        <w:t>/</w:t>
      </w:r>
      <w:proofErr w:type="spellStart"/>
      <w:r w:rsidR="001B51E6">
        <w:rPr>
          <w:rFonts w:ascii="Malgun Gothic" w:eastAsia="Malgun Gothic" w:hAnsi="Malgun Gothic"/>
          <w:lang w:val="en-US"/>
        </w:rPr>
        <w:t>n_n_EachChapter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>”</w:t>
      </w:r>
      <w:r w:rsidR="001B51E6">
        <w:rPr>
          <w:rFonts w:ascii="Malgun Gothic" w:eastAsia="Malgun Gothic" w:hAnsi="Malgun Gothic" w:hint="eastAsia"/>
          <w:lang w:val="en-US"/>
        </w:rPr>
        <w:t>)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</w:t>
      </w:r>
      <w:r w:rsidR="001B51E6">
        <w:rPr>
          <w:rFonts w:ascii="Malgun Gothic" w:eastAsia="Malgun Gothic" w:hAnsi="Malgun Gothic" w:hint="eastAsia"/>
          <w:lang w:val="en-US"/>
        </w:rPr>
        <w:t>파일</w:t>
      </w:r>
      <w:r w:rsidR="001A7A2A">
        <w:rPr>
          <w:rFonts w:ascii="Malgun Gothic" w:eastAsia="Malgun Gothic" w:hAnsi="Malgun Gothic" w:hint="eastAsia"/>
          <w:lang w:val="en-US"/>
        </w:rPr>
        <w:t>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00251D18" w14:textId="77777777" w:rsidR="00E552A8" w:rsidRDefault="00E552A8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C713117" w14:textId="1B99A136" w:rsidR="00683C88" w:rsidRDefault="0003329D" w:rsidP="00DF4CFA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Direction: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621419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385658CA" w14:textId="77777777" w:rsidR="00B60FFC" w:rsidRDefault="00B60FFC" w:rsidP="009346C3">
      <w:pPr>
        <w:tabs>
          <w:tab w:val="left" w:pos="1112"/>
        </w:tabs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6BA87326" w:rsidR="00526A6F" w:rsidRDefault="00311E99" w:rsidP="009346C3">
      <w:pPr>
        <w:tabs>
          <w:tab w:val="left" w:pos="1112"/>
        </w:tabs>
        <w:ind w:left="720" w:hanging="720"/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E86EE5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628D1788" w14:textId="0E815C6A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일자리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D14C91">
        <w:rPr>
          <w:rFonts w:ascii="Malgun Gothic" w:eastAsia="Malgun Gothic" w:hAnsi="Malgun Gothic" w:hint="eastAsia"/>
          <w:lang w:val="en-US"/>
        </w:rPr>
        <w:t>된다</w:t>
      </w:r>
      <w:r w:rsidR="009C1D6E">
        <w:rPr>
          <w:rFonts w:ascii="Malgun Gothic" w:eastAsia="Malgun Gothic" w:hAnsi="Malgun Gothic" w:hint="eastAsia"/>
          <w:lang w:val="en-US"/>
        </w:rPr>
        <w:t>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522E4D64" w14:textId="5DE1FDA7" w:rsidR="00741030" w:rsidRDefault="007B57A5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</w:t>
      </w:r>
      <w:r w:rsidR="00DF4CFA">
        <w:rPr>
          <w:rFonts w:ascii="Malgun Gothic" w:eastAsia="Malgun Gothic" w:hAnsi="Malgun Gothic" w:hint="eastAsia"/>
          <w:lang w:val="en-US"/>
        </w:rPr>
        <w:t>, 환승</w:t>
      </w:r>
      <w:r w:rsidR="008C14C5">
        <w:rPr>
          <w:rFonts w:ascii="Malgun Gothic" w:eastAsia="Malgun Gothic" w:hAnsi="Malgun Gothic" w:hint="eastAsia"/>
          <w:lang w:val="en-US"/>
        </w:rPr>
        <w:t>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411844E2" w14:textId="77777777" w:rsidR="009923A1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72A06262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412A84CD" w14:textId="77777777" w:rsidR="00683C88" w:rsidRDefault="00683C88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06540DC8" w14:textId="25338AD1" w:rsidR="00A37E37" w:rsidRPr="00A84EA4" w:rsidRDefault="005C2CE5" w:rsidP="0014158C">
      <w:pPr>
        <w:rPr>
          <w:rFonts w:ascii="Malgun Gothic" w:eastAsia="Malgun Gothic" w:hAnsi="Malgun Gothic" w:hint="eastAsia"/>
          <w:b/>
          <w:bCs/>
          <w:lang w:val="en-US"/>
        </w:rPr>
      </w:pPr>
      <w:r w:rsidRPr="00A84EA4">
        <w:rPr>
          <w:rFonts w:ascii="Malgun Gothic" w:eastAsia="Malgun Gothic" w:hAnsi="Malgun Gothic" w:hint="eastAsia"/>
          <w:b/>
          <w:bCs/>
          <w:lang w:val="en-US"/>
        </w:rPr>
        <w:t>-</w:t>
      </w:r>
      <w:r w:rsidR="00CB627E" w:rsidRPr="00A84EA4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932B3">
        <w:rPr>
          <w:rFonts w:ascii="Malgun Gothic" w:eastAsia="Malgun Gothic" w:hAnsi="Malgun Gothic" w:hint="eastAsia"/>
          <w:b/>
          <w:bCs/>
          <w:lang w:val="en-US"/>
        </w:rPr>
        <w:t>수도권에</w:t>
      </w:r>
      <w:r w:rsidR="00753E13" w:rsidRPr="00A84EA4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BE47B1">
        <w:rPr>
          <w:rFonts w:ascii="Malgun Gothic" w:eastAsia="Malgun Gothic" w:hAnsi="Malgun Gothic" w:hint="eastAsia"/>
          <w:b/>
          <w:bCs/>
          <w:lang w:val="en-US"/>
        </w:rPr>
        <w:t>인구가 집중되었던</w:t>
      </w:r>
      <w:r w:rsidR="00753E13" w:rsidRPr="00A84EA4">
        <w:rPr>
          <w:rFonts w:ascii="Malgun Gothic" w:eastAsia="Malgun Gothic" w:hAnsi="Malgun Gothic" w:hint="eastAsia"/>
          <w:b/>
          <w:bCs/>
          <w:lang w:val="en-US"/>
        </w:rPr>
        <w:t xml:space="preserve"> 이유</w:t>
      </w:r>
      <w:r w:rsidR="00B60FFC">
        <w:rPr>
          <w:rFonts w:ascii="Malgun Gothic" w:eastAsia="Malgun Gothic" w:hAnsi="Malgun Gothic" w:hint="eastAsia"/>
          <w:b/>
          <w:bCs/>
          <w:lang w:val="en-US"/>
        </w:rPr>
        <w:t>: 생산성(일자리)</w:t>
      </w:r>
    </w:p>
    <w:p w14:paraId="5E58B4EA" w14:textId="04873D4E" w:rsidR="004C1BCC" w:rsidRDefault="0074329A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수도권에 일자리가 집중되었던 이유를 확인하고자, </w:t>
      </w:r>
      <w:r w:rsidR="004C1BCC">
        <w:rPr>
          <w:rFonts w:ascii="Malgun Gothic" w:eastAsia="Malgun Gothic" w:hAnsi="Malgun Gothic" w:hint="eastAsia"/>
          <w:lang w:val="en-US"/>
        </w:rPr>
        <w:t>혼잡도 문제는 수도권 집중 문제의 한 요소이므로, 이를</w:t>
      </w:r>
      <w:r w:rsidR="00A21DF8">
        <w:rPr>
          <w:rFonts w:ascii="Malgun Gothic" w:eastAsia="Malgun Gothic" w:hAnsi="Malgun Gothic" w:hint="eastAsia"/>
          <w:lang w:val="en-US"/>
        </w:rPr>
        <w:t xml:space="preserve"> 참고한다.</w:t>
      </w:r>
    </w:p>
    <w:p w14:paraId="2195CB35" w14:textId="3842E9C0" w:rsidR="007E21CF" w:rsidRDefault="00DD02E4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지역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상승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상관관계를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9165BA">
        <w:rPr>
          <w:rFonts w:ascii="Malgun Gothic" w:eastAsia="Malgun Gothic" w:hAnsi="Malgun Gothic" w:hint="eastAsia"/>
          <w:lang w:val="en-US"/>
        </w:rPr>
        <w:t>상승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06BDF749" w14:textId="77777777" w:rsidR="00814F4F" w:rsidRDefault="00814F4F" w:rsidP="00DB5F9D">
      <w:pPr>
        <w:rPr>
          <w:rFonts w:ascii="Malgun Gothic" w:eastAsia="Malgun Gothic" w:hAnsi="Malgun Gothic"/>
          <w:lang w:val="en-US"/>
        </w:rPr>
      </w:pPr>
    </w:p>
    <w:p w14:paraId="61D99734" w14:textId="77777777" w:rsidR="00287A17" w:rsidRDefault="00287A17" w:rsidP="00DB5F9D">
      <w:pPr>
        <w:rPr>
          <w:rFonts w:ascii="Malgun Gothic" w:eastAsia="Malgun Gothic" w:hAnsi="Malgun Gothic"/>
          <w:lang w:val="en-US"/>
        </w:rPr>
      </w:pPr>
    </w:p>
    <w:p w14:paraId="15A5DEAB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0D92DE9A" w14:textId="6BD53532" w:rsidR="00636A26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상승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0C63DDB5" w14:textId="3EE2CFCE" w:rsidR="001147F1" w:rsidRPr="00BC25EA" w:rsidRDefault="0067608F" w:rsidP="00DB5F9D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28FEABDA" w14:textId="3FBF1CDC" w:rsidR="00932BBB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2CA0812F" w14:textId="6939E6E1" w:rsidR="00601331" w:rsidRDefault="00601331" w:rsidP="006A5D6D">
      <w:pPr>
        <w:spacing w:after="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3E9534D5" w14:textId="77777777" w:rsidR="00C94645" w:rsidRDefault="00C94645" w:rsidP="00DB5F9D">
      <w:pPr>
        <w:rPr>
          <w:rFonts w:ascii="Malgun Gothic" w:eastAsia="Malgun Gothic" w:hAnsi="Malgun Gothic"/>
          <w:lang w:val="en-US"/>
        </w:rPr>
      </w:pPr>
    </w:p>
    <w:p w14:paraId="43952599" w14:textId="68A4B756" w:rsidR="00636A26" w:rsidRPr="00C43992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3971B9BF" w14:textId="77777777" w:rsidR="0017279B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A54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157E516E" w14:textId="77777777" w:rsidR="009F69DF" w:rsidRDefault="009F69DF" w:rsidP="00DB5F9D">
      <w:pPr>
        <w:rPr>
          <w:rFonts w:ascii="Malgun Gothic" w:eastAsia="Malgun Gothic" w:hAnsi="Malgun Gothic"/>
          <w:lang w:val="en-US"/>
        </w:rPr>
      </w:pPr>
    </w:p>
    <w:p w14:paraId="1A2FC63E" w14:textId="77777777" w:rsidR="007A5068" w:rsidRDefault="007A5068" w:rsidP="00DB5F9D">
      <w:pPr>
        <w:rPr>
          <w:rFonts w:ascii="Malgun Gothic" w:eastAsia="Malgun Gothic" w:hAnsi="Malgun Gothic"/>
          <w:lang w:val="en-US"/>
        </w:rPr>
      </w:pPr>
    </w:p>
    <w:p w14:paraId="51C711B5" w14:textId="5276CE04" w:rsidR="00636A26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</w:t>
      </w:r>
      <w:r w:rsidR="00ED0DF1">
        <w:rPr>
          <w:rFonts w:ascii="Malgun Gothic" w:eastAsia="Malgun Gothic" w:hAnsi="Malgun Gothic" w:hint="eastAsia"/>
          <w:i/>
          <w:iCs/>
          <w:lang w:val="en-US"/>
        </w:rPr>
        <w:t>상승 요인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과 인구 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비율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의 </w:t>
      </w:r>
      <w:proofErr w:type="spellStart"/>
      <w:r w:rsidR="00105E08">
        <w:rPr>
          <w:rFonts w:ascii="Malgun Gothic" w:eastAsia="Malgun Gothic" w:hAnsi="Malgun Gothic" w:hint="eastAsia"/>
          <w:i/>
          <w:iCs/>
          <w:lang w:val="en-US"/>
        </w:rPr>
        <w:t>히트맵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과</w:t>
      </w:r>
      <w:proofErr w:type="spellEnd"/>
      <w:r w:rsidR="009301A5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9301A5" w:rsidRPr="00A15B5F">
        <w:rPr>
          <w:rFonts w:ascii="Malgun Gothic" w:eastAsia="Malgun Gothic" w:hAnsi="Malgun Gothic" w:hint="eastAsia"/>
          <w:i/>
          <w:iCs/>
          <w:lang w:val="en-US"/>
        </w:rPr>
        <w:t>통합 표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는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70B1C460" w14:textId="430DF281" w:rsidR="004335CC" w:rsidRPr="004335CC" w:rsidRDefault="004335C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(두 자료의 조사 기간은 다르므로 오차가 존재한다. 직관적인 추이</w:t>
      </w:r>
      <w:r w:rsidR="00815B54">
        <w:rPr>
          <w:rFonts w:ascii="Malgun Gothic" w:eastAsia="Malgun Gothic" w:hAnsi="Malgun Gothic" w:hint="eastAsia"/>
          <w:lang w:val="en-US"/>
        </w:rPr>
        <w:t>를 보기 위함이다</w:t>
      </w:r>
      <w:r>
        <w:rPr>
          <w:rFonts w:ascii="Malgun Gothic" w:eastAsia="Malgun Gothic" w:hAnsi="Malgun Gothic" w:hint="eastAsia"/>
          <w:lang w:val="en-US"/>
        </w:rPr>
        <w:t>.)</w:t>
      </w: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91D1C9A">
            <wp:extent cx="4957170" cy="4074060"/>
            <wp:effectExtent l="0" t="0" r="0" b="3175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680" cy="411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FC4F" w14:textId="2091A2CD" w:rsidR="00DD3286" w:rsidRPr="00DD3286" w:rsidRDefault="00DD3286" w:rsidP="002B7E0F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 w:rsidR="00B53544"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 w:rsidR="00EF2223"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51(49)%,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49(51)%</w:t>
      </w:r>
    </w:p>
    <w:p w14:paraId="6F6D968C" w14:textId="5AB63BC2" w:rsidR="00DD3286" w:rsidRDefault="00DD3286" w:rsidP="002B7E0F">
      <w:pPr>
        <w:rPr>
          <w:rFonts w:ascii="Malgun Gothic" w:eastAsia="Malgun Gothic" w:hAnsi="Malgun Gothic"/>
          <w:b/>
          <w:bCs/>
          <w:lang w:val="en-US"/>
        </w:rPr>
      </w:pPr>
    </w:p>
    <w:p w14:paraId="201A1813" w14:textId="77777777" w:rsidR="007A5068" w:rsidRDefault="00620EA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인구 비율 상승의 긍정적인 영향을 끼치는 나머지 요인인 쾌적도/인구수용비용이 (-)의 결과가 나타남에도 불구하고,</w:t>
      </w:r>
      <w:r w:rsidR="00690B54"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33%의 상관관계를 보이는 생산성이 인구 비율 상승의 가장 밀접한 관계가 있다고 판단된다.</w:t>
      </w:r>
      <w:r w:rsidR="00355E33">
        <w:rPr>
          <w:rFonts w:ascii="Malgun Gothic" w:eastAsia="Malgun Gothic" w:hAnsi="Malgun Gothic" w:hint="eastAsia"/>
          <w:lang w:val="en-US"/>
        </w:rPr>
        <w:t xml:space="preserve"> </w:t>
      </w:r>
    </w:p>
    <w:p w14:paraId="5295920F" w14:textId="241A4F05" w:rsidR="0079173B" w:rsidRDefault="007A5068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355E33">
        <w:rPr>
          <w:rFonts w:ascii="Malgun Gothic" w:eastAsia="Malgun Gothic" w:hAnsi="Malgun Gothic" w:hint="eastAsia"/>
          <w:lang w:val="en-US"/>
        </w:rPr>
        <w:t xml:space="preserve">이를 </w:t>
      </w:r>
      <w:r>
        <w:rPr>
          <w:rFonts w:ascii="Malgun Gothic" w:eastAsia="Malgun Gothic" w:hAnsi="Malgun Gothic" w:hint="eastAsia"/>
          <w:lang w:val="en-US"/>
        </w:rPr>
        <w:t>[</w:t>
      </w:r>
      <w:r w:rsidRPr="007A5068">
        <w:rPr>
          <w:rFonts w:ascii="Malgun Gothic" w:eastAsia="Malgun Gothic" w:hAnsi="Malgun Gothic" w:hint="eastAsia"/>
          <w:lang w:val="en-US"/>
        </w:rPr>
        <w:t>수도권 대중교통 혼잡의 원인: 수도권에 집중된 일자리</w:t>
      </w:r>
      <w:r>
        <w:rPr>
          <w:rFonts w:ascii="Malgun Gothic" w:eastAsia="Malgun Gothic" w:hAnsi="Malgun Gothic" w:hint="eastAsia"/>
          <w:lang w:val="en-US"/>
        </w:rPr>
        <w:t xml:space="preserve">]와 함께 </w:t>
      </w:r>
      <w:r w:rsidR="00355E33">
        <w:rPr>
          <w:rFonts w:ascii="Malgun Gothic" w:eastAsia="Malgun Gothic" w:hAnsi="Malgun Gothic" w:hint="eastAsia"/>
          <w:lang w:val="en-US"/>
        </w:rPr>
        <w:t xml:space="preserve">정리하면, </w:t>
      </w:r>
      <w:r w:rsidR="0079173B">
        <w:rPr>
          <w:rFonts w:ascii="Malgun Gothic" w:eastAsia="Malgun Gothic" w:hAnsi="Malgun Gothic" w:hint="eastAsia"/>
          <w:lang w:val="en-US"/>
        </w:rPr>
        <w:t>비수도권의 생산성을 높이면 수도권의 인구(일자리) 분산이 이루어져, 수도권 혼잡도 문제를 해결할 가능성이 존재한다.</w:t>
      </w:r>
    </w:p>
    <w:p w14:paraId="03C400CF" w14:textId="77777777" w:rsidR="007A5068" w:rsidRDefault="007A5068">
      <w:pPr>
        <w:rPr>
          <w:rFonts w:ascii="Malgun Gothic" w:eastAsia="Malgun Gothic" w:hAnsi="Malgun Gothic" w:hint="eastAsia"/>
          <w:lang w:val="en-US"/>
        </w:rPr>
      </w:pPr>
    </w:p>
    <w:p w14:paraId="1F95BBCF" w14:textId="3C0C12EA" w:rsidR="0079173B" w:rsidRPr="0079173B" w:rsidRDefault="00912B53">
      <w:pPr>
        <w:rPr>
          <w:rFonts w:ascii="Malgun Gothic" w:eastAsia="Malgun Gothic" w:hAnsi="Malgun Gothic"/>
          <w:b/>
          <w:bCs/>
          <w:lang w:val="en-US"/>
        </w:rPr>
      </w:pPr>
      <w:r w:rsidRPr="0079173B">
        <w:rPr>
          <w:rFonts w:ascii="Malgun Gothic" w:eastAsia="Malgun Gothic" w:hAnsi="Malgun Gothic" w:hint="eastAsia"/>
          <w:b/>
          <w:bCs/>
          <w:lang w:val="en-US"/>
        </w:rPr>
        <w:lastRenderedPageBreak/>
        <w:t xml:space="preserve">- </w:t>
      </w:r>
      <w:r w:rsidR="0079173B" w:rsidRPr="0079173B">
        <w:rPr>
          <w:rFonts w:ascii="Malgun Gothic" w:eastAsia="Malgun Gothic" w:hAnsi="Malgun Gothic" w:hint="eastAsia"/>
          <w:b/>
          <w:bCs/>
          <w:lang w:val="en-US"/>
        </w:rPr>
        <w:t>수도권에 생산성이 높은 이유</w:t>
      </w:r>
    </w:p>
    <w:p w14:paraId="570C6D16" w14:textId="77777777" w:rsidR="004D689A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중 실제 대면을 통한 가치 창출 여부에 따라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과 </w:t>
      </w:r>
      <w:r>
        <w:rPr>
          <w:rFonts w:ascii="Malgun Gothic" w:eastAsia="Malgun Gothic" w:hAnsi="Malgun Gothic"/>
          <w:lang w:val="en-US"/>
        </w:rPr>
        <w:t>“</w:t>
      </w:r>
      <w:proofErr w:type="spellStart"/>
      <w:r>
        <w:rPr>
          <w:rFonts w:ascii="Malgun Gothic" w:eastAsia="Malgun Gothic" w:hAnsi="Malgun Gothic" w:hint="eastAsia"/>
          <w:lang w:val="en-US"/>
        </w:rPr>
        <w:t>비대면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업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으로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지칭하겠다. </w:t>
      </w:r>
    </w:p>
    <w:p w14:paraId="12C1C38E" w14:textId="77777777" w:rsidR="004D689A" w:rsidRDefault="004D689A" w:rsidP="004D689A">
      <w:pPr>
        <w:rPr>
          <w:rFonts w:ascii="Malgun Gothic" w:eastAsia="Malgun Gothic" w:hAnsi="Malgun Gothic"/>
          <w:lang w:val="en-US"/>
        </w:rPr>
      </w:pPr>
    </w:p>
    <w:p w14:paraId="2E77DAE8" w14:textId="77777777" w:rsidR="004D689A" w:rsidRPr="008F38CA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EX</w:t>
      </w:r>
      <w:r>
        <w:rPr>
          <w:rFonts w:ascii="Malgun Gothic" w:eastAsia="Malgun Gothic" w:hAnsi="Malgun Gothic" w:hint="eastAsia"/>
          <w:lang w:val="en-US"/>
        </w:rPr>
        <w:t>)</w:t>
      </w:r>
      <w:r>
        <w:rPr>
          <w:rFonts w:ascii="Malgun Gothic" w:eastAsia="Malgun Gothic" w:hAnsi="Malgun Gothic"/>
          <w:lang w:val="en-US"/>
        </w:rPr>
        <w:br/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: 요식, 숙박, 미용, 교육, 의료, 법률, 회계, 예술, 여가, 도/소매업, </w:t>
      </w:r>
      <w:r w:rsidRPr="007C5B0C">
        <w:rPr>
          <w:rFonts w:ascii="Malgun Gothic" w:eastAsia="Malgun Gothic" w:hAnsi="Malgun Gothic" w:hint="eastAsia"/>
          <w:lang w:val="en-US"/>
        </w:rPr>
        <w:t>언론</w:t>
      </w:r>
      <w:r>
        <w:rPr>
          <w:rFonts w:ascii="Malgun Gothic" w:eastAsia="Malgun Gothic" w:hAnsi="Malgun Gothic"/>
          <w:lang w:val="en-US"/>
        </w:rPr>
        <w:br/>
        <w:t>“</w:t>
      </w:r>
      <w:proofErr w:type="spellStart"/>
      <w:r>
        <w:rPr>
          <w:rFonts w:ascii="Malgun Gothic" w:eastAsia="Malgun Gothic" w:hAnsi="Malgun Gothic" w:hint="eastAsia"/>
          <w:lang w:val="en-US"/>
        </w:rPr>
        <w:t>비대면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>: 행정, 제조, 정보통신, 연구개발</w:t>
      </w:r>
    </w:p>
    <w:p w14:paraId="4715B239" w14:textId="77777777" w:rsidR="004D689A" w:rsidRDefault="004D689A" w:rsidP="004D689A">
      <w:pPr>
        <w:rPr>
          <w:rFonts w:ascii="Malgun Gothic" w:eastAsia="Malgun Gothic" w:hAnsi="Malgun Gothic"/>
          <w:u w:val="single"/>
          <w:lang w:val="en-US"/>
        </w:rPr>
      </w:pPr>
    </w:p>
    <w:p w14:paraId="26631A89" w14:textId="77777777" w:rsidR="004D689A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highlight w:val="green"/>
          <w:lang w:val="en-US"/>
        </w:rPr>
        <w:t xml:space="preserve">수도권에서 </w:t>
      </w:r>
      <w:r w:rsidRPr="00AD413C">
        <w:rPr>
          <w:rFonts w:ascii="Malgun Gothic" w:eastAsia="Malgun Gothic" w:hAnsi="Malgun Gothic" w:hint="eastAsia"/>
          <w:highlight w:val="green"/>
          <w:lang w:val="en-US"/>
        </w:rPr>
        <w:t>대면업의 비율이 비대면업에 비해 더 높은 것을 확인하였다.</w:t>
      </w:r>
      <w:r>
        <w:rPr>
          <w:rFonts w:ascii="Malgun Gothic" w:eastAsia="Malgun Gothic" w:hAnsi="Malgun Gothic" w:hint="eastAsia"/>
          <w:lang w:val="en-US"/>
        </w:rPr>
        <w:t xml:space="preserve"> 그런 점에서, 생산성이 인구 증가에 두드러지는 영향을 끼치는 이유는, 사람이 많은 곳에서 더 성장하는 대면 업의 특징이다. 다시 말해, 이미 인구가 밀집된 수도권의 인구율이 계속해서 증가하는 이유는, 인구가 많은 곳에서 (대면) 업의 기회가 존재하므로 더 많은 인구가 수도권으로 진입하기 때문이다. 이러한 점을 미루어, 수도권 인구 분산을 위해 </w:t>
      </w:r>
      <w:proofErr w:type="spellStart"/>
      <w:r>
        <w:rPr>
          <w:rFonts w:ascii="Malgun Gothic" w:eastAsia="Malgun Gothic" w:hAnsi="Malgun Gothic" w:hint="eastAsia"/>
          <w:lang w:val="en-US"/>
        </w:rPr>
        <w:t>비대면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업체가 이전하는 것이 효과적인 방안이 될 수 있다.</w:t>
      </w:r>
    </w:p>
    <w:p w14:paraId="42FDCDD7" w14:textId="77777777" w:rsidR="004D689A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정부 시설의 이전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을 해결책으로 제시하는 이유는, </w:t>
      </w:r>
      <w:r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수도권에서 다른 </w:t>
      </w:r>
      <w:proofErr w:type="spellStart"/>
      <w:r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비대면</w:t>
      </w:r>
      <w:proofErr w:type="spellEnd"/>
      <w:r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업체 규모에 비해 정부 시설 규모 비율이 높은</w:t>
      </w:r>
      <w:r w:rsidRPr="00AD413C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점과 정부 시설은 다른 업을 끌어들이는 힘을 가지기 때문이다.</w:t>
      </w:r>
    </w:p>
    <w:p w14:paraId="05422EDC" w14:textId="77777777" w:rsidR="004D689A" w:rsidRDefault="004D689A">
      <w:pPr>
        <w:rPr>
          <w:rFonts w:ascii="Malgun Gothic" w:eastAsia="Malgun Gothic" w:hAnsi="Malgun Gothic"/>
          <w:lang w:val="en-US"/>
        </w:rPr>
      </w:pPr>
    </w:p>
    <w:p w14:paraId="109F87B6" w14:textId="1A5D3836" w:rsidR="00FB3586" w:rsidRPr="00912DAD" w:rsidRDefault="008F38CA">
      <w:pPr>
        <w:rPr>
          <w:rFonts w:ascii="Malgun Gothic" w:eastAsia="Malgun Gothic" w:hAnsi="Malgun Gothic" w:hint="eastAsia"/>
          <w:lang w:val="en-US"/>
        </w:rPr>
      </w:pPr>
      <w:r w:rsidRPr="00912DAD">
        <w:rPr>
          <w:rFonts w:ascii="Malgun Gothic" w:eastAsia="Malgun Gothic" w:hAnsi="Malgun Gothic" w:hint="eastAsia"/>
          <w:lang w:val="en-US"/>
        </w:rPr>
        <w:t xml:space="preserve">산업별 </w:t>
      </w:r>
      <w:r w:rsidR="002A6371">
        <w:rPr>
          <w:rFonts w:ascii="Malgun Gothic" w:eastAsia="Malgun Gothic" w:hAnsi="Malgun Gothic" w:hint="eastAsia"/>
          <w:lang w:val="en-US"/>
        </w:rPr>
        <w:t>규모</w:t>
      </w:r>
    </w:p>
    <w:p w14:paraId="6F5DF82E" w14:textId="1C348336" w:rsidR="005A5FB1" w:rsidRPr="00282C6A" w:rsidRDefault="00912B53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 수도권/비수도권 별 정부 시설 규모</w:t>
      </w:r>
    </w:p>
    <w:p w14:paraId="7AD1B46F" w14:textId="77777777" w:rsidR="00282C6A" w:rsidRDefault="00282C6A">
      <w:pPr>
        <w:rPr>
          <w:rFonts w:ascii="Malgun Gothic" w:eastAsia="Malgun Gothic" w:hAnsi="Malgun Gothic"/>
          <w:lang w:val="en-US"/>
        </w:rPr>
      </w:pPr>
    </w:p>
    <w:p w14:paraId="0E4F51F7" w14:textId="77777777" w:rsidR="00C61A35" w:rsidRDefault="00C61A3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86209A8" w14:textId="29C32B8C" w:rsidR="006E5247" w:rsidRPr="00DC7396" w:rsidRDefault="00C61A35" w:rsidP="006E4F19">
      <w:pPr>
        <w:jc w:val="center"/>
        <w:rPr>
          <w:rFonts w:ascii="Malgun Gothic" w:eastAsia="Malgun Gothic" w:hAnsi="Malgun Gothic"/>
          <w:b/>
          <w:bCs/>
          <w:lang w:val="en-US"/>
        </w:rPr>
      </w:pPr>
      <w:r w:rsidRPr="00C61A35">
        <w:rPr>
          <w:rFonts w:ascii="Malgun Gothic" w:eastAsia="Malgun Gothic" w:hAnsi="Malgun Gothic"/>
          <w:b/>
          <w:bCs/>
          <w:lang w:val="en-US"/>
        </w:rPr>
        <w:lastRenderedPageBreak/>
        <w:t>Result</w:t>
      </w:r>
      <w:r w:rsidR="00FD7ABD">
        <w:rPr>
          <w:rFonts w:ascii="Malgun Gothic" w:eastAsia="Malgun Gothic" w:hAnsi="Malgun Gothic" w:hint="eastAsia"/>
          <w:lang w:val="en-US"/>
        </w:rPr>
        <w:t xml:space="preserve">: 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>정부</w:t>
      </w:r>
      <w:r w:rsidR="009F44BA">
        <w:rPr>
          <w:rFonts w:ascii="Malgun Gothic" w:eastAsia="Malgun Gothic" w:hAnsi="Malgun Gothic" w:hint="eastAsia"/>
          <w:b/>
          <w:bCs/>
          <w:lang w:val="en-US"/>
        </w:rPr>
        <w:t xml:space="preserve"> 시설(법원, 주요 정부 기관)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>의</w:t>
      </w:r>
      <w:r w:rsidR="006045C3">
        <w:rPr>
          <w:rFonts w:ascii="Malgun Gothic" w:eastAsia="Malgun Gothic" w:hAnsi="Malgun Gothic" w:hint="eastAsia"/>
          <w:b/>
          <w:bCs/>
          <w:lang w:val="en-US"/>
        </w:rPr>
        <w:t xml:space="preserve"> 비수도권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 xml:space="preserve"> 이전</w:t>
      </w:r>
    </w:p>
    <w:p w14:paraId="2C25B99C" w14:textId="77777777" w:rsidR="006734B0" w:rsidRDefault="006734B0">
      <w:pPr>
        <w:rPr>
          <w:rFonts w:ascii="Malgun Gothic" w:eastAsia="Malgun Gothic" w:hAnsi="Malgun Gothic"/>
          <w:b/>
          <w:bCs/>
          <w:lang w:val="en-US"/>
        </w:rPr>
      </w:pPr>
    </w:p>
    <w:p w14:paraId="7E6D6752" w14:textId="02EF29DD" w:rsidR="00EF3DC6" w:rsidRPr="006734B0" w:rsidRDefault="006045C3">
      <w:pPr>
        <w:rPr>
          <w:rFonts w:ascii="Malgun Gothic" w:eastAsia="Malgun Gothic" w:hAnsi="Malgun Gothic"/>
          <w:b/>
          <w:bCs/>
          <w:lang w:val="en-US"/>
        </w:rPr>
      </w:pPr>
      <w:r w:rsidRPr="006734B0"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Pr="006734B0">
        <w:rPr>
          <w:rFonts w:ascii="Malgun Gothic" w:eastAsia="Malgun Gothic" w:hAnsi="Malgun Gothic"/>
          <w:b/>
          <w:bCs/>
          <w:lang w:val="en-US"/>
        </w:rPr>
        <w:t>Why</w:t>
      </w:r>
    </w:p>
    <w:p w14:paraId="1D1C3719" w14:textId="567A3522" w:rsidR="001666CA" w:rsidRDefault="001666CA" w:rsidP="00DB5F9D">
      <w:pPr>
        <w:rPr>
          <w:rFonts w:ascii="Malgun Gothic" w:eastAsia="Malgun Gothic" w:hAnsi="Malgun Gothic"/>
          <w:lang w:val="en-US"/>
        </w:rPr>
      </w:pPr>
    </w:p>
    <w:p w14:paraId="156FA2D7" w14:textId="45D92F41" w:rsidR="007A1F34" w:rsidRDefault="0039031E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 xml:space="preserve">- </w:t>
      </w:r>
      <w:r w:rsidR="00C6727C" w:rsidRPr="0039031E">
        <w:rPr>
          <w:rFonts w:ascii="Malgun Gothic" w:eastAsia="Malgun Gothic" w:hAnsi="Malgun Gothic"/>
          <w:b/>
          <w:bCs/>
          <w:lang w:val="en-US"/>
        </w:rPr>
        <w:t>Effect</w:t>
      </w:r>
    </w:p>
    <w:p w14:paraId="0C6AE3CE" w14:textId="77777777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7A04BDBF" w14:textId="3C520A36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>
        <w:rPr>
          <w:rFonts w:ascii="Malgun Gothic" w:eastAsia="Malgun Gothic" w:hAnsi="Malgun Gothic"/>
          <w:b/>
          <w:bCs/>
          <w:lang w:val="en-US"/>
        </w:rPr>
        <w:t>Limitation</w:t>
      </w:r>
    </w:p>
    <w:p w14:paraId="6EF2FC34" w14:textId="541168D1" w:rsidR="001B6AA5" w:rsidRDefault="001B6AA5" w:rsidP="006D5B34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 xml:space="preserve">1. </w:t>
      </w:r>
      <w:r w:rsidR="00EF2223">
        <w:rPr>
          <w:rFonts w:ascii="Malgun Gothic" w:eastAsia="Malgun Gothic" w:hAnsi="Malgun Gothic" w:hint="eastAsia"/>
          <w:b/>
          <w:bCs/>
          <w:lang w:val="en-US"/>
        </w:rPr>
        <w:t>인프라</w:t>
      </w:r>
      <w:r w:rsidR="00EF2223">
        <w:rPr>
          <w:rFonts w:ascii="Malgun Gothic" w:eastAsia="Malgun Gothic" w:hAnsi="Malgun Gothic" w:hint="eastAsia"/>
          <w:b/>
          <w:bCs/>
          <w:lang w:val="en-US"/>
        </w:rPr>
        <w:t xml:space="preserve">를 포함한 </w:t>
      </w:r>
      <w:r w:rsidR="00C64150">
        <w:rPr>
          <w:rFonts w:ascii="Malgun Gothic" w:eastAsia="Malgun Gothic" w:hAnsi="Malgun Gothic" w:hint="eastAsia"/>
          <w:b/>
          <w:bCs/>
          <w:lang w:val="en-US"/>
        </w:rPr>
        <w:t>수도권 집중</w:t>
      </w:r>
      <w:r w:rsidR="00EF2223">
        <w:rPr>
          <w:rFonts w:ascii="Malgun Gothic" w:eastAsia="Malgun Gothic" w:hAnsi="Malgun Gothic" w:hint="eastAsia"/>
          <w:b/>
          <w:bCs/>
          <w:lang w:val="en-US"/>
        </w:rPr>
        <w:t>에는 여러 요인이 존재한다.</w:t>
      </w:r>
    </w:p>
    <w:p w14:paraId="17302DE9" w14:textId="0899FF63" w:rsidR="001B6AA5" w:rsidRPr="0039031E" w:rsidRDefault="001B6AA5" w:rsidP="006D5B34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</w:p>
    <w:sectPr w:rsidR="001B6AA5" w:rsidRPr="0039031E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329D"/>
    <w:rsid w:val="0003677A"/>
    <w:rsid w:val="00042F1A"/>
    <w:rsid w:val="00043058"/>
    <w:rsid w:val="00050BB7"/>
    <w:rsid w:val="00053593"/>
    <w:rsid w:val="000537BD"/>
    <w:rsid w:val="00055708"/>
    <w:rsid w:val="000563EE"/>
    <w:rsid w:val="0006069D"/>
    <w:rsid w:val="000610FF"/>
    <w:rsid w:val="00064D6B"/>
    <w:rsid w:val="0006726B"/>
    <w:rsid w:val="00072970"/>
    <w:rsid w:val="00074F09"/>
    <w:rsid w:val="00080012"/>
    <w:rsid w:val="000910F3"/>
    <w:rsid w:val="0009148F"/>
    <w:rsid w:val="00091F32"/>
    <w:rsid w:val="00092F09"/>
    <w:rsid w:val="0009312F"/>
    <w:rsid w:val="000932B3"/>
    <w:rsid w:val="00094B24"/>
    <w:rsid w:val="000968BD"/>
    <w:rsid w:val="00096E5C"/>
    <w:rsid w:val="000A6C40"/>
    <w:rsid w:val="000A6F68"/>
    <w:rsid w:val="000B6FFF"/>
    <w:rsid w:val="000C1187"/>
    <w:rsid w:val="000E0D86"/>
    <w:rsid w:val="000E4462"/>
    <w:rsid w:val="000F2435"/>
    <w:rsid w:val="001059BC"/>
    <w:rsid w:val="00105E08"/>
    <w:rsid w:val="00105E74"/>
    <w:rsid w:val="00106F61"/>
    <w:rsid w:val="00110CFD"/>
    <w:rsid w:val="001147F1"/>
    <w:rsid w:val="00125EF5"/>
    <w:rsid w:val="0013193E"/>
    <w:rsid w:val="00132232"/>
    <w:rsid w:val="0014158C"/>
    <w:rsid w:val="00144C64"/>
    <w:rsid w:val="00145A8F"/>
    <w:rsid w:val="00146C99"/>
    <w:rsid w:val="001471BF"/>
    <w:rsid w:val="00151D68"/>
    <w:rsid w:val="00151F80"/>
    <w:rsid w:val="001533C6"/>
    <w:rsid w:val="00155674"/>
    <w:rsid w:val="001571D5"/>
    <w:rsid w:val="0016030F"/>
    <w:rsid w:val="00165A2A"/>
    <w:rsid w:val="001666CA"/>
    <w:rsid w:val="00166F30"/>
    <w:rsid w:val="0017279B"/>
    <w:rsid w:val="00180C7E"/>
    <w:rsid w:val="001947E6"/>
    <w:rsid w:val="0019513E"/>
    <w:rsid w:val="0019555A"/>
    <w:rsid w:val="00196AA0"/>
    <w:rsid w:val="001A79F6"/>
    <w:rsid w:val="001A7A2A"/>
    <w:rsid w:val="001B036B"/>
    <w:rsid w:val="001B1277"/>
    <w:rsid w:val="001B17C1"/>
    <w:rsid w:val="001B3FB7"/>
    <w:rsid w:val="001B51E6"/>
    <w:rsid w:val="001B5A66"/>
    <w:rsid w:val="001B6AA5"/>
    <w:rsid w:val="001C0424"/>
    <w:rsid w:val="001C29CE"/>
    <w:rsid w:val="001C5633"/>
    <w:rsid w:val="001C70EE"/>
    <w:rsid w:val="001D0478"/>
    <w:rsid w:val="001D36DC"/>
    <w:rsid w:val="001D5285"/>
    <w:rsid w:val="001D5FED"/>
    <w:rsid w:val="001E1CE7"/>
    <w:rsid w:val="001E47E8"/>
    <w:rsid w:val="001E4C92"/>
    <w:rsid w:val="001E58FE"/>
    <w:rsid w:val="001F0C44"/>
    <w:rsid w:val="001F5C07"/>
    <w:rsid w:val="001F7DBB"/>
    <w:rsid w:val="002030BB"/>
    <w:rsid w:val="0020695F"/>
    <w:rsid w:val="002131FC"/>
    <w:rsid w:val="002139B9"/>
    <w:rsid w:val="0021767A"/>
    <w:rsid w:val="00217BAD"/>
    <w:rsid w:val="0022029F"/>
    <w:rsid w:val="00221DB8"/>
    <w:rsid w:val="00223161"/>
    <w:rsid w:val="00226064"/>
    <w:rsid w:val="0022756D"/>
    <w:rsid w:val="00230DBD"/>
    <w:rsid w:val="0023256F"/>
    <w:rsid w:val="002373DC"/>
    <w:rsid w:val="00247FF4"/>
    <w:rsid w:val="002506F0"/>
    <w:rsid w:val="00251795"/>
    <w:rsid w:val="00251953"/>
    <w:rsid w:val="00253D7B"/>
    <w:rsid w:val="002542C1"/>
    <w:rsid w:val="00254EDD"/>
    <w:rsid w:val="00256C16"/>
    <w:rsid w:val="0026094B"/>
    <w:rsid w:val="00266967"/>
    <w:rsid w:val="002719A8"/>
    <w:rsid w:val="00271D45"/>
    <w:rsid w:val="00276FCC"/>
    <w:rsid w:val="0028257D"/>
    <w:rsid w:val="00282C6A"/>
    <w:rsid w:val="00286DD5"/>
    <w:rsid w:val="00287033"/>
    <w:rsid w:val="00287A17"/>
    <w:rsid w:val="00290167"/>
    <w:rsid w:val="00296CAD"/>
    <w:rsid w:val="00297DE3"/>
    <w:rsid w:val="002A0B0E"/>
    <w:rsid w:val="002A270B"/>
    <w:rsid w:val="002A2A70"/>
    <w:rsid w:val="002A5D89"/>
    <w:rsid w:val="002A6371"/>
    <w:rsid w:val="002A73BC"/>
    <w:rsid w:val="002A7DCB"/>
    <w:rsid w:val="002B1B74"/>
    <w:rsid w:val="002B520A"/>
    <w:rsid w:val="002B70AD"/>
    <w:rsid w:val="002B7E0F"/>
    <w:rsid w:val="002C71D3"/>
    <w:rsid w:val="002C7BAC"/>
    <w:rsid w:val="002D0830"/>
    <w:rsid w:val="002D235A"/>
    <w:rsid w:val="002D4AAC"/>
    <w:rsid w:val="002D5705"/>
    <w:rsid w:val="002D6E97"/>
    <w:rsid w:val="002E2EFB"/>
    <w:rsid w:val="002E2F46"/>
    <w:rsid w:val="002F0FD5"/>
    <w:rsid w:val="002F7CE5"/>
    <w:rsid w:val="002F7FBB"/>
    <w:rsid w:val="003031B5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55E33"/>
    <w:rsid w:val="003604A1"/>
    <w:rsid w:val="00372950"/>
    <w:rsid w:val="003734FD"/>
    <w:rsid w:val="003767BB"/>
    <w:rsid w:val="003824E5"/>
    <w:rsid w:val="003864B8"/>
    <w:rsid w:val="0038691F"/>
    <w:rsid w:val="0039031E"/>
    <w:rsid w:val="003941A2"/>
    <w:rsid w:val="00396221"/>
    <w:rsid w:val="003A0346"/>
    <w:rsid w:val="003A3F17"/>
    <w:rsid w:val="003A5907"/>
    <w:rsid w:val="003A5BE5"/>
    <w:rsid w:val="003B0DC0"/>
    <w:rsid w:val="003B2EB5"/>
    <w:rsid w:val="003B3FF4"/>
    <w:rsid w:val="003B4935"/>
    <w:rsid w:val="003B59DC"/>
    <w:rsid w:val="003B5B26"/>
    <w:rsid w:val="003B714A"/>
    <w:rsid w:val="003C610C"/>
    <w:rsid w:val="003C6192"/>
    <w:rsid w:val="003C74DA"/>
    <w:rsid w:val="003D2CFC"/>
    <w:rsid w:val="003D3FA2"/>
    <w:rsid w:val="003E0E1B"/>
    <w:rsid w:val="003E1442"/>
    <w:rsid w:val="003E4325"/>
    <w:rsid w:val="003E5626"/>
    <w:rsid w:val="003F48C8"/>
    <w:rsid w:val="00400B84"/>
    <w:rsid w:val="00401C8A"/>
    <w:rsid w:val="00407D19"/>
    <w:rsid w:val="004137F0"/>
    <w:rsid w:val="00416AB0"/>
    <w:rsid w:val="00417E83"/>
    <w:rsid w:val="0042281B"/>
    <w:rsid w:val="00431599"/>
    <w:rsid w:val="00431A6B"/>
    <w:rsid w:val="00431E6C"/>
    <w:rsid w:val="004335CC"/>
    <w:rsid w:val="00435787"/>
    <w:rsid w:val="00441462"/>
    <w:rsid w:val="00441D4E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69D9"/>
    <w:rsid w:val="004740C5"/>
    <w:rsid w:val="00476041"/>
    <w:rsid w:val="00482443"/>
    <w:rsid w:val="004853C7"/>
    <w:rsid w:val="004854B4"/>
    <w:rsid w:val="004904B9"/>
    <w:rsid w:val="00492BC5"/>
    <w:rsid w:val="004A2ACC"/>
    <w:rsid w:val="004B22BE"/>
    <w:rsid w:val="004B3459"/>
    <w:rsid w:val="004C1BCC"/>
    <w:rsid w:val="004C45CC"/>
    <w:rsid w:val="004C56EB"/>
    <w:rsid w:val="004C7D28"/>
    <w:rsid w:val="004D1B26"/>
    <w:rsid w:val="004D2568"/>
    <w:rsid w:val="004D47BC"/>
    <w:rsid w:val="004D4DA7"/>
    <w:rsid w:val="004D689A"/>
    <w:rsid w:val="004E12E7"/>
    <w:rsid w:val="004E5345"/>
    <w:rsid w:val="004F3BD0"/>
    <w:rsid w:val="00500263"/>
    <w:rsid w:val="00507154"/>
    <w:rsid w:val="00513EA6"/>
    <w:rsid w:val="0052157F"/>
    <w:rsid w:val="00526A6F"/>
    <w:rsid w:val="0053158F"/>
    <w:rsid w:val="0053382C"/>
    <w:rsid w:val="00536EDE"/>
    <w:rsid w:val="00540479"/>
    <w:rsid w:val="0054641F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C87"/>
    <w:rsid w:val="005903EE"/>
    <w:rsid w:val="005939D8"/>
    <w:rsid w:val="00594FFA"/>
    <w:rsid w:val="005A2FD5"/>
    <w:rsid w:val="005A5FB1"/>
    <w:rsid w:val="005A7131"/>
    <w:rsid w:val="005B3A4F"/>
    <w:rsid w:val="005B3B1D"/>
    <w:rsid w:val="005B3EEA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D0186"/>
    <w:rsid w:val="005D1C30"/>
    <w:rsid w:val="005D322C"/>
    <w:rsid w:val="005D486E"/>
    <w:rsid w:val="005D62D7"/>
    <w:rsid w:val="005E6C4B"/>
    <w:rsid w:val="005F1CB3"/>
    <w:rsid w:val="005F6EA3"/>
    <w:rsid w:val="005F7126"/>
    <w:rsid w:val="0060005C"/>
    <w:rsid w:val="0060085E"/>
    <w:rsid w:val="00601331"/>
    <w:rsid w:val="0060425B"/>
    <w:rsid w:val="006045C3"/>
    <w:rsid w:val="00616B62"/>
    <w:rsid w:val="0061775D"/>
    <w:rsid w:val="00620EA0"/>
    <w:rsid w:val="00621419"/>
    <w:rsid w:val="006255BF"/>
    <w:rsid w:val="00625DC1"/>
    <w:rsid w:val="006266F1"/>
    <w:rsid w:val="00626B6B"/>
    <w:rsid w:val="00630F3F"/>
    <w:rsid w:val="00636A26"/>
    <w:rsid w:val="00643A6B"/>
    <w:rsid w:val="00643D2B"/>
    <w:rsid w:val="00647634"/>
    <w:rsid w:val="00651492"/>
    <w:rsid w:val="006517F0"/>
    <w:rsid w:val="00655FB6"/>
    <w:rsid w:val="00660086"/>
    <w:rsid w:val="00660F65"/>
    <w:rsid w:val="00661A48"/>
    <w:rsid w:val="00663D8C"/>
    <w:rsid w:val="006706E6"/>
    <w:rsid w:val="006734B0"/>
    <w:rsid w:val="0067608F"/>
    <w:rsid w:val="00681F27"/>
    <w:rsid w:val="00683C88"/>
    <w:rsid w:val="006861C1"/>
    <w:rsid w:val="00686869"/>
    <w:rsid w:val="00690B54"/>
    <w:rsid w:val="00691E82"/>
    <w:rsid w:val="00696033"/>
    <w:rsid w:val="00696222"/>
    <w:rsid w:val="006A084E"/>
    <w:rsid w:val="006A308E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D5B34"/>
    <w:rsid w:val="006E245D"/>
    <w:rsid w:val="006E4F19"/>
    <w:rsid w:val="006E5247"/>
    <w:rsid w:val="006E6659"/>
    <w:rsid w:val="006F0270"/>
    <w:rsid w:val="006F2FDE"/>
    <w:rsid w:val="006F4A93"/>
    <w:rsid w:val="006F7E5C"/>
    <w:rsid w:val="007033F6"/>
    <w:rsid w:val="00703C49"/>
    <w:rsid w:val="007077C8"/>
    <w:rsid w:val="00710776"/>
    <w:rsid w:val="007162DF"/>
    <w:rsid w:val="00716581"/>
    <w:rsid w:val="00717050"/>
    <w:rsid w:val="0072148C"/>
    <w:rsid w:val="007241B2"/>
    <w:rsid w:val="00726C27"/>
    <w:rsid w:val="0073227F"/>
    <w:rsid w:val="0073340C"/>
    <w:rsid w:val="00741030"/>
    <w:rsid w:val="00742AF2"/>
    <w:rsid w:val="0074329A"/>
    <w:rsid w:val="00743AA8"/>
    <w:rsid w:val="007512C1"/>
    <w:rsid w:val="00752138"/>
    <w:rsid w:val="00753E13"/>
    <w:rsid w:val="007561E2"/>
    <w:rsid w:val="00756A11"/>
    <w:rsid w:val="007579D5"/>
    <w:rsid w:val="00760271"/>
    <w:rsid w:val="00760847"/>
    <w:rsid w:val="00772799"/>
    <w:rsid w:val="007736F9"/>
    <w:rsid w:val="00773FAF"/>
    <w:rsid w:val="00776598"/>
    <w:rsid w:val="00781197"/>
    <w:rsid w:val="00784927"/>
    <w:rsid w:val="007863F3"/>
    <w:rsid w:val="007871C3"/>
    <w:rsid w:val="0079173B"/>
    <w:rsid w:val="00791BC4"/>
    <w:rsid w:val="00792203"/>
    <w:rsid w:val="007A160A"/>
    <w:rsid w:val="007A1F34"/>
    <w:rsid w:val="007A345C"/>
    <w:rsid w:val="007A47B7"/>
    <w:rsid w:val="007A5068"/>
    <w:rsid w:val="007A684B"/>
    <w:rsid w:val="007B404E"/>
    <w:rsid w:val="007B57A5"/>
    <w:rsid w:val="007B66EC"/>
    <w:rsid w:val="007B7870"/>
    <w:rsid w:val="007B7E85"/>
    <w:rsid w:val="007C2CC2"/>
    <w:rsid w:val="007C4388"/>
    <w:rsid w:val="007C5B0C"/>
    <w:rsid w:val="007C71BE"/>
    <w:rsid w:val="007C765B"/>
    <w:rsid w:val="007D11DB"/>
    <w:rsid w:val="007D756B"/>
    <w:rsid w:val="007E21CF"/>
    <w:rsid w:val="007F2458"/>
    <w:rsid w:val="007F2E53"/>
    <w:rsid w:val="007F6520"/>
    <w:rsid w:val="007F6CEC"/>
    <w:rsid w:val="0080437B"/>
    <w:rsid w:val="0080643E"/>
    <w:rsid w:val="0081065E"/>
    <w:rsid w:val="00811218"/>
    <w:rsid w:val="00811687"/>
    <w:rsid w:val="00811D61"/>
    <w:rsid w:val="00814F4F"/>
    <w:rsid w:val="008156D4"/>
    <w:rsid w:val="00815B54"/>
    <w:rsid w:val="008170F4"/>
    <w:rsid w:val="00823A47"/>
    <w:rsid w:val="00827B76"/>
    <w:rsid w:val="008320E9"/>
    <w:rsid w:val="00836368"/>
    <w:rsid w:val="00841DCF"/>
    <w:rsid w:val="00842C5D"/>
    <w:rsid w:val="00845009"/>
    <w:rsid w:val="008474DB"/>
    <w:rsid w:val="00854097"/>
    <w:rsid w:val="00856ED2"/>
    <w:rsid w:val="00863A44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5D90"/>
    <w:rsid w:val="00897902"/>
    <w:rsid w:val="008A1E16"/>
    <w:rsid w:val="008B3176"/>
    <w:rsid w:val="008B6782"/>
    <w:rsid w:val="008B67A6"/>
    <w:rsid w:val="008B7456"/>
    <w:rsid w:val="008C022F"/>
    <w:rsid w:val="008C14C5"/>
    <w:rsid w:val="008C2EF1"/>
    <w:rsid w:val="008C470C"/>
    <w:rsid w:val="008C7F00"/>
    <w:rsid w:val="008D0D51"/>
    <w:rsid w:val="008E265F"/>
    <w:rsid w:val="008E7CAF"/>
    <w:rsid w:val="008F055F"/>
    <w:rsid w:val="008F2F03"/>
    <w:rsid w:val="008F38CA"/>
    <w:rsid w:val="008F68BA"/>
    <w:rsid w:val="00901A9A"/>
    <w:rsid w:val="009026FB"/>
    <w:rsid w:val="00911284"/>
    <w:rsid w:val="00912165"/>
    <w:rsid w:val="00912A6C"/>
    <w:rsid w:val="00912B53"/>
    <w:rsid w:val="00912DAD"/>
    <w:rsid w:val="009165BA"/>
    <w:rsid w:val="00922A56"/>
    <w:rsid w:val="009244DE"/>
    <w:rsid w:val="009301A5"/>
    <w:rsid w:val="00932BBB"/>
    <w:rsid w:val="009346C3"/>
    <w:rsid w:val="00940F57"/>
    <w:rsid w:val="00940F73"/>
    <w:rsid w:val="00947766"/>
    <w:rsid w:val="00963D66"/>
    <w:rsid w:val="009731CA"/>
    <w:rsid w:val="00977B92"/>
    <w:rsid w:val="00983CCA"/>
    <w:rsid w:val="00990FAA"/>
    <w:rsid w:val="009923A1"/>
    <w:rsid w:val="00992F88"/>
    <w:rsid w:val="009A14F5"/>
    <w:rsid w:val="009A3CEE"/>
    <w:rsid w:val="009B1E5B"/>
    <w:rsid w:val="009B6EF1"/>
    <w:rsid w:val="009C1D6E"/>
    <w:rsid w:val="009D212F"/>
    <w:rsid w:val="009D2CE4"/>
    <w:rsid w:val="009D6786"/>
    <w:rsid w:val="009D74D7"/>
    <w:rsid w:val="009E503E"/>
    <w:rsid w:val="009E63BE"/>
    <w:rsid w:val="009F057C"/>
    <w:rsid w:val="009F11FA"/>
    <w:rsid w:val="009F423E"/>
    <w:rsid w:val="009F44BA"/>
    <w:rsid w:val="009F5CC8"/>
    <w:rsid w:val="009F6833"/>
    <w:rsid w:val="009F69DF"/>
    <w:rsid w:val="00A02652"/>
    <w:rsid w:val="00A04EB6"/>
    <w:rsid w:val="00A05900"/>
    <w:rsid w:val="00A076DE"/>
    <w:rsid w:val="00A078AE"/>
    <w:rsid w:val="00A10590"/>
    <w:rsid w:val="00A12686"/>
    <w:rsid w:val="00A15B5F"/>
    <w:rsid w:val="00A1603D"/>
    <w:rsid w:val="00A21DF8"/>
    <w:rsid w:val="00A22509"/>
    <w:rsid w:val="00A248E0"/>
    <w:rsid w:val="00A3555E"/>
    <w:rsid w:val="00A37E37"/>
    <w:rsid w:val="00A46F54"/>
    <w:rsid w:val="00A47285"/>
    <w:rsid w:val="00A51995"/>
    <w:rsid w:val="00A547BE"/>
    <w:rsid w:val="00A62748"/>
    <w:rsid w:val="00A6503B"/>
    <w:rsid w:val="00A65175"/>
    <w:rsid w:val="00A72701"/>
    <w:rsid w:val="00A76974"/>
    <w:rsid w:val="00A83FD9"/>
    <w:rsid w:val="00A84C47"/>
    <w:rsid w:val="00A84E00"/>
    <w:rsid w:val="00A84EA4"/>
    <w:rsid w:val="00A90544"/>
    <w:rsid w:val="00A9172F"/>
    <w:rsid w:val="00A91CB3"/>
    <w:rsid w:val="00A951F3"/>
    <w:rsid w:val="00A9657E"/>
    <w:rsid w:val="00AA1BDC"/>
    <w:rsid w:val="00AA3D15"/>
    <w:rsid w:val="00AA4CAA"/>
    <w:rsid w:val="00AB0549"/>
    <w:rsid w:val="00AD0110"/>
    <w:rsid w:val="00AD413C"/>
    <w:rsid w:val="00AD5D5F"/>
    <w:rsid w:val="00AD5E18"/>
    <w:rsid w:val="00AD768F"/>
    <w:rsid w:val="00AE1BA6"/>
    <w:rsid w:val="00AF1D5F"/>
    <w:rsid w:val="00AF36D0"/>
    <w:rsid w:val="00AF5790"/>
    <w:rsid w:val="00AF7ABB"/>
    <w:rsid w:val="00B07039"/>
    <w:rsid w:val="00B11AA5"/>
    <w:rsid w:val="00B11F2C"/>
    <w:rsid w:val="00B11F53"/>
    <w:rsid w:val="00B12A5F"/>
    <w:rsid w:val="00B1364C"/>
    <w:rsid w:val="00B14F0F"/>
    <w:rsid w:val="00B1678A"/>
    <w:rsid w:val="00B16E23"/>
    <w:rsid w:val="00B22600"/>
    <w:rsid w:val="00B23D7B"/>
    <w:rsid w:val="00B27493"/>
    <w:rsid w:val="00B33F60"/>
    <w:rsid w:val="00B402DA"/>
    <w:rsid w:val="00B40748"/>
    <w:rsid w:val="00B42D24"/>
    <w:rsid w:val="00B43BB5"/>
    <w:rsid w:val="00B47140"/>
    <w:rsid w:val="00B53544"/>
    <w:rsid w:val="00B56673"/>
    <w:rsid w:val="00B60FFC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9402D"/>
    <w:rsid w:val="00B94626"/>
    <w:rsid w:val="00B9464D"/>
    <w:rsid w:val="00BA0701"/>
    <w:rsid w:val="00BA5A97"/>
    <w:rsid w:val="00BA7078"/>
    <w:rsid w:val="00BB3D44"/>
    <w:rsid w:val="00BC25EA"/>
    <w:rsid w:val="00BC343E"/>
    <w:rsid w:val="00BC7A00"/>
    <w:rsid w:val="00BC7C77"/>
    <w:rsid w:val="00BD01D7"/>
    <w:rsid w:val="00BD4AB0"/>
    <w:rsid w:val="00BD4BD7"/>
    <w:rsid w:val="00BE1750"/>
    <w:rsid w:val="00BE34CB"/>
    <w:rsid w:val="00BE47B1"/>
    <w:rsid w:val="00BE77D2"/>
    <w:rsid w:val="00BF0134"/>
    <w:rsid w:val="00BF0797"/>
    <w:rsid w:val="00BF1911"/>
    <w:rsid w:val="00BF3201"/>
    <w:rsid w:val="00BF68CB"/>
    <w:rsid w:val="00C00742"/>
    <w:rsid w:val="00C051FE"/>
    <w:rsid w:val="00C07027"/>
    <w:rsid w:val="00C0703C"/>
    <w:rsid w:val="00C12E97"/>
    <w:rsid w:val="00C14AEC"/>
    <w:rsid w:val="00C2266F"/>
    <w:rsid w:val="00C321F7"/>
    <w:rsid w:val="00C40146"/>
    <w:rsid w:val="00C4104C"/>
    <w:rsid w:val="00C42DCE"/>
    <w:rsid w:val="00C43992"/>
    <w:rsid w:val="00C444F3"/>
    <w:rsid w:val="00C53A94"/>
    <w:rsid w:val="00C57A40"/>
    <w:rsid w:val="00C61A35"/>
    <w:rsid w:val="00C64150"/>
    <w:rsid w:val="00C66031"/>
    <w:rsid w:val="00C6727C"/>
    <w:rsid w:val="00C70B34"/>
    <w:rsid w:val="00C73AB7"/>
    <w:rsid w:val="00C77079"/>
    <w:rsid w:val="00C84948"/>
    <w:rsid w:val="00C8731D"/>
    <w:rsid w:val="00C87F4D"/>
    <w:rsid w:val="00C9051B"/>
    <w:rsid w:val="00C94645"/>
    <w:rsid w:val="00C94891"/>
    <w:rsid w:val="00C96AF3"/>
    <w:rsid w:val="00CA32B1"/>
    <w:rsid w:val="00CB3D59"/>
    <w:rsid w:val="00CB52F1"/>
    <w:rsid w:val="00CB627E"/>
    <w:rsid w:val="00CC0F64"/>
    <w:rsid w:val="00CC10DF"/>
    <w:rsid w:val="00CC477C"/>
    <w:rsid w:val="00CC4A8F"/>
    <w:rsid w:val="00CC7D1B"/>
    <w:rsid w:val="00CD2492"/>
    <w:rsid w:val="00CD2E8E"/>
    <w:rsid w:val="00CD3E19"/>
    <w:rsid w:val="00CD62A6"/>
    <w:rsid w:val="00CE51F7"/>
    <w:rsid w:val="00CE54B1"/>
    <w:rsid w:val="00CE5803"/>
    <w:rsid w:val="00CE5F73"/>
    <w:rsid w:val="00CF3B93"/>
    <w:rsid w:val="00CF4E38"/>
    <w:rsid w:val="00CF535C"/>
    <w:rsid w:val="00CF600D"/>
    <w:rsid w:val="00D10890"/>
    <w:rsid w:val="00D112C9"/>
    <w:rsid w:val="00D14330"/>
    <w:rsid w:val="00D14C91"/>
    <w:rsid w:val="00D15FD9"/>
    <w:rsid w:val="00D16B5F"/>
    <w:rsid w:val="00D172D4"/>
    <w:rsid w:val="00D22DFD"/>
    <w:rsid w:val="00D22FA9"/>
    <w:rsid w:val="00D25B6B"/>
    <w:rsid w:val="00D338D0"/>
    <w:rsid w:val="00D41598"/>
    <w:rsid w:val="00D4770A"/>
    <w:rsid w:val="00D55456"/>
    <w:rsid w:val="00D56048"/>
    <w:rsid w:val="00D6070F"/>
    <w:rsid w:val="00D7703D"/>
    <w:rsid w:val="00D80CC6"/>
    <w:rsid w:val="00D85398"/>
    <w:rsid w:val="00D86BE0"/>
    <w:rsid w:val="00D871F0"/>
    <w:rsid w:val="00D9034A"/>
    <w:rsid w:val="00D945BD"/>
    <w:rsid w:val="00D948BF"/>
    <w:rsid w:val="00DA315B"/>
    <w:rsid w:val="00DA79BA"/>
    <w:rsid w:val="00DB35FE"/>
    <w:rsid w:val="00DB406D"/>
    <w:rsid w:val="00DB5F9D"/>
    <w:rsid w:val="00DB6339"/>
    <w:rsid w:val="00DC1BAB"/>
    <w:rsid w:val="00DC3863"/>
    <w:rsid w:val="00DC3C34"/>
    <w:rsid w:val="00DC6D01"/>
    <w:rsid w:val="00DC7396"/>
    <w:rsid w:val="00DD02E4"/>
    <w:rsid w:val="00DD0701"/>
    <w:rsid w:val="00DD123D"/>
    <w:rsid w:val="00DD2B8F"/>
    <w:rsid w:val="00DD3286"/>
    <w:rsid w:val="00DD3F7E"/>
    <w:rsid w:val="00DD5097"/>
    <w:rsid w:val="00DD5120"/>
    <w:rsid w:val="00DD5B6B"/>
    <w:rsid w:val="00DD73F2"/>
    <w:rsid w:val="00DF3755"/>
    <w:rsid w:val="00DF4CFA"/>
    <w:rsid w:val="00E07746"/>
    <w:rsid w:val="00E10818"/>
    <w:rsid w:val="00E11617"/>
    <w:rsid w:val="00E16065"/>
    <w:rsid w:val="00E1662C"/>
    <w:rsid w:val="00E20BC9"/>
    <w:rsid w:val="00E224B3"/>
    <w:rsid w:val="00E2615A"/>
    <w:rsid w:val="00E266E4"/>
    <w:rsid w:val="00E26A3E"/>
    <w:rsid w:val="00E367D8"/>
    <w:rsid w:val="00E41814"/>
    <w:rsid w:val="00E426CC"/>
    <w:rsid w:val="00E4788D"/>
    <w:rsid w:val="00E504A9"/>
    <w:rsid w:val="00E552A8"/>
    <w:rsid w:val="00E60272"/>
    <w:rsid w:val="00E605B6"/>
    <w:rsid w:val="00E61561"/>
    <w:rsid w:val="00E63499"/>
    <w:rsid w:val="00E72035"/>
    <w:rsid w:val="00E8275E"/>
    <w:rsid w:val="00E84189"/>
    <w:rsid w:val="00E86EE5"/>
    <w:rsid w:val="00E87FC9"/>
    <w:rsid w:val="00E942E8"/>
    <w:rsid w:val="00E9648F"/>
    <w:rsid w:val="00E97165"/>
    <w:rsid w:val="00EB1C4D"/>
    <w:rsid w:val="00EB485F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0DF1"/>
    <w:rsid w:val="00ED5105"/>
    <w:rsid w:val="00EE509C"/>
    <w:rsid w:val="00EE7B7C"/>
    <w:rsid w:val="00EF0A7D"/>
    <w:rsid w:val="00EF119B"/>
    <w:rsid w:val="00EF2223"/>
    <w:rsid w:val="00EF255F"/>
    <w:rsid w:val="00EF3DC6"/>
    <w:rsid w:val="00EF6B73"/>
    <w:rsid w:val="00F00498"/>
    <w:rsid w:val="00F02E86"/>
    <w:rsid w:val="00F0640A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94476"/>
    <w:rsid w:val="00FA1596"/>
    <w:rsid w:val="00FA2A72"/>
    <w:rsid w:val="00FA693D"/>
    <w:rsid w:val="00FB3586"/>
    <w:rsid w:val="00FB39CD"/>
    <w:rsid w:val="00FB46CC"/>
    <w:rsid w:val="00FC00A8"/>
    <w:rsid w:val="00FC24EF"/>
    <w:rsid w:val="00FC49AB"/>
    <w:rsid w:val="00FC4FF9"/>
    <w:rsid w:val="00FC52E3"/>
    <w:rsid w:val="00FC560E"/>
    <w:rsid w:val="00FC624C"/>
    <w:rsid w:val="00FC64A5"/>
    <w:rsid w:val="00FC718F"/>
    <w:rsid w:val="00FD0AC9"/>
    <w:rsid w:val="00FD37AE"/>
    <w:rsid w:val="00FD7ABD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6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720</cp:revision>
  <dcterms:created xsi:type="dcterms:W3CDTF">2026-02-07T05:32:00Z</dcterms:created>
  <dcterms:modified xsi:type="dcterms:W3CDTF">2026-02-14T06:05:00Z</dcterms:modified>
</cp:coreProperties>
</file>