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4B12B" w14:textId="0F9F4959" w:rsidR="00A678C2" w:rsidRPr="00BE69C8" w:rsidRDefault="00A678C2" w:rsidP="00F4283D">
      <w:pPr>
        <w:pStyle w:val="BlockText"/>
        <w:ind w:left="0" w:firstLine="0"/>
        <w:rPr>
          <w:rFonts w:asciiTheme="minorHAnsi" w:hAnsiTheme="minorHAnsi" w:cstheme="minorHAnsi"/>
          <w:sz w:val="22"/>
          <w:szCs w:val="22"/>
        </w:rPr>
      </w:pPr>
    </w:p>
    <w:p w14:paraId="4F9A041E" w14:textId="77777777" w:rsidR="00826731" w:rsidRPr="00BE69C8" w:rsidRDefault="00826731" w:rsidP="00826731">
      <w:pPr>
        <w:jc w:val="center"/>
        <w:outlineLvl w:val="0"/>
        <w:rPr>
          <w:rFonts w:asciiTheme="minorHAnsi" w:hAnsiTheme="minorHAnsi" w:cstheme="minorHAnsi"/>
          <w:b/>
          <w:sz w:val="22"/>
          <w:szCs w:val="22"/>
          <w:u w:val="single"/>
        </w:rPr>
      </w:pPr>
      <w:r w:rsidRPr="00BE69C8">
        <w:rPr>
          <w:rFonts w:asciiTheme="minorHAnsi" w:hAnsiTheme="minorHAnsi" w:cstheme="minorHAnsi"/>
          <w:b/>
          <w:sz w:val="22"/>
          <w:szCs w:val="22"/>
          <w:u w:val="single"/>
        </w:rPr>
        <w:t>INTR 540 Translation</w:t>
      </w:r>
    </w:p>
    <w:p w14:paraId="131C9360" w14:textId="77777777" w:rsidR="00627D94" w:rsidRPr="00BE69C8" w:rsidRDefault="00627D94" w:rsidP="00826731">
      <w:pPr>
        <w:jc w:val="center"/>
        <w:outlineLvl w:val="0"/>
        <w:rPr>
          <w:rFonts w:asciiTheme="minorHAnsi" w:hAnsiTheme="minorHAnsi" w:cstheme="minorHAnsi"/>
          <w:b/>
          <w:sz w:val="22"/>
          <w:szCs w:val="22"/>
          <w:u w:val="single"/>
        </w:rPr>
      </w:pPr>
    </w:p>
    <w:p w14:paraId="629CDECB" w14:textId="4B918645" w:rsidR="00826731" w:rsidRPr="00BE69C8" w:rsidRDefault="00627D94" w:rsidP="00826731">
      <w:pPr>
        <w:jc w:val="center"/>
        <w:rPr>
          <w:rFonts w:asciiTheme="minorHAnsi" w:hAnsiTheme="minorHAnsi" w:cstheme="minorHAnsi"/>
          <w:b/>
          <w:sz w:val="22"/>
          <w:szCs w:val="22"/>
          <w:u w:val="single"/>
        </w:rPr>
      </w:pPr>
      <w:r w:rsidRPr="00BE69C8">
        <w:rPr>
          <w:rFonts w:asciiTheme="minorHAnsi" w:hAnsiTheme="minorHAnsi" w:cstheme="minorHAnsi"/>
          <w:b/>
          <w:noProof/>
          <w:sz w:val="22"/>
          <w:szCs w:val="22"/>
          <w:u w:val="single"/>
        </w:rPr>
        <w:drawing>
          <wp:inline distT="0" distB="0" distL="0" distR="0" wp14:anchorId="28D8E7F9" wp14:editId="1B6DBF61">
            <wp:extent cx="1301323" cy="1343449"/>
            <wp:effectExtent l="0" t="0" r="0" b="3175"/>
            <wp:docPr id="1053553881" name="Picture 1" descr="A person with glasses on her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53881" name="Picture 1" descr="A person with glasses on her hea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31130" cy="1374221"/>
                    </a:xfrm>
                    <a:prstGeom prst="rect">
                      <a:avLst/>
                    </a:prstGeom>
                  </pic:spPr>
                </pic:pic>
              </a:graphicData>
            </a:graphic>
          </wp:inline>
        </w:drawing>
      </w:r>
    </w:p>
    <w:p w14:paraId="371C012A" w14:textId="1FADDFEA" w:rsidR="00826731" w:rsidRPr="00BE69C8" w:rsidRDefault="00826731" w:rsidP="045B0FAC">
      <w:pPr>
        <w:jc w:val="center"/>
        <w:rPr>
          <w:rFonts w:asciiTheme="minorHAnsi" w:hAnsiTheme="minorHAnsi" w:cstheme="minorHAnsi"/>
          <w:sz w:val="22"/>
          <w:szCs w:val="22"/>
        </w:rPr>
      </w:pPr>
      <w:r w:rsidRPr="00BE69C8">
        <w:rPr>
          <w:rFonts w:asciiTheme="minorHAnsi" w:hAnsiTheme="minorHAnsi" w:cstheme="minorHAnsi"/>
          <w:sz w:val="22"/>
          <w:szCs w:val="22"/>
        </w:rPr>
        <w:t xml:space="preserve">  </w:t>
      </w:r>
    </w:p>
    <w:p w14:paraId="486585EB" w14:textId="77777777" w:rsidR="00826731" w:rsidRPr="00BE69C8" w:rsidRDefault="00826731" w:rsidP="00826731">
      <w:pPr>
        <w:jc w:val="center"/>
        <w:rPr>
          <w:rFonts w:asciiTheme="minorHAnsi" w:hAnsiTheme="minorHAnsi" w:cstheme="minorHAnsi"/>
          <w:sz w:val="22"/>
          <w:szCs w:val="22"/>
        </w:rPr>
      </w:pPr>
      <w:r w:rsidRPr="00BE69C8">
        <w:rPr>
          <w:rFonts w:asciiTheme="minorHAnsi" w:hAnsiTheme="minorHAnsi" w:cstheme="minorHAnsi"/>
          <w:sz w:val="22"/>
          <w:szCs w:val="22"/>
        </w:rPr>
        <w:t xml:space="preserve"> Instructor: Laurie R. Shaffer, PhD</w:t>
      </w:r>
    </w:p>
    <w:p w14:paraId="62330EF5" w14:textId="504649C9" w:rsidR="00826731" w:rsidRPr="00BE69C8" w:rsidRDefault="00826731" w:rsidP="47E24F9D">
      <w:pPr>
        <w:spacing w:line="259" w:lineRule="auto"/>
        <w:jc w:val="center"/>
        <w:rPr>
          <w:rFonts w:asciiTheme="minorHAnsi" w:hAnsiTheme="minorHAnsi" w:cstheme="minorHAnsi"/>
          <w:sz w:val="22"/>
          <w:szCs w:val="22"/>
        </w:rPr>
      </w:pPr>
      <w:r w:rsidRPr="00BE69C8">
        <w:rPr>
          <w:rFonts w:asciiTheme="minorHAnsi" w:hAnsiTheme="minorHAnsi" w:cstheme="minorHAnsi"/>
          <w:sz w:val="22"/>
          <w:szCs w:val="22"/>
        </w:rPr>
        <w:t>Wednesdays 1</w:t>
      </w:r>
      <w:r w:rsidR="32BE9B0C" w:rsidRPr="00BE69C8">
        <w:rPr>
          <w:rFonts w:asciiTheme="minorHAnsi" w:hAnsiTheme="minorHAnsi" w:cstheme="minorHAnsi"/>
          <w:sz w:val="22"/>
          <w:szCs w:val="22"/>
        </w:rPr>
        <w:t>:10</w:t>
      </w:r>
      <w:r w:rsidRPr="00BE69C8">
        <w:rPr>
          <w:rFonts w:asciiTheme="minorHAnsi" w:hAnsiTheme="minorHAnsi" w:cstheme="minorHAnsi"/>
          <w:sz w:val="22"/>
          <w:szCs w:val="22"/>
        </w:rPr>
        <w:t>-</w:t>
      </w:r>
      <w:r w:rsidR="4F9E2768" w:rsidRPr="00BE69C8">
        <w:rPr>
          <w:rFonts w:asciiTheme="minorHAnsi" w:hAnsiTheme="minorHAnsi" w:cstheme="minorHAnsi"/>
          <w:sz w:val="22"/>
          <w:szCs w:val="22"/>
        </w:rPr>
        <w:t>4:00</w:t>
      </w:r>
    </w:p>
    <w:p w14:paraId="24423FEE" w14:textId="0EEADBD6" w:rsidR="00826731" w:rsidRPr="00BE69C8" w:rsidRDefault="00826731" w:rsidP="00826731">
      <w:pPr>
        <w:jc w:val="center"/>
        <w:rPr>
          <w:rFonts w:asciiTheme="minorHAnsi" w:hAnsiTheme="minorHAnsi" w:cstheme="minorHAnsi"/>
          <w:sz w:val="22"/>
          <w:szCs w:val="22"/>
        </w:rPr>
      </w:pPr>
      <w:r w:rsidRPr="00BE69C8">
        <w:rPr>
          <w:rFonts w:asciiTheme="minorHAnsi" w:hAnsiTheme="minorHAnsi" w:cstheme="minorHAnsi"/>
          <w:sz w:val="22"/>
          <w:szCs w:val="22"/>
        </w:rPr>
        <w:t xml:space="preserve">Room </w:t>
      </w:r>
      <w:r w:rsidR="00CF425A" w:rsidRPr="00BE69C8">
        <w:rPr>
          <w:rFonts w:asciiTheme="minorHAnsi" w:hAnsiTheme="minorHAnsi" w:cstheme="minorHAnsi"/>
          <w:sz w:val="22"/>
          <w:szCs w:val="22"/>
        </w:rPr>
        <w:t>365</w:t>
      </w:r>
    </w:p>
    <w:p w14:paraId="1C9B486F" w14:textId="77777777" w:rsidR="00826731" w:rsidRPr="00BE69C8" w:rsidRDefault="00826731" w:rsidP="00826731">
      <w:pPr>
        <w:jc w:val="center"/>
        <w:rPr>
          <w:rFonts w:asciiTheme="minorHAnsi" w:hAnsiTheme="minorHAnsi" w:cstheme="minorHAnsi"/>
          <w:sz w:val="22"/>
          <w:szCs w:val="22"/>
        </w:rPr>
      </w:pPr>
    </w:p>
    <w:p w14:paraId="60592E8F" w14:textId="06E0A764" w:rsidR="00DD38E2" w:rsidRPr="00BE69C8" w:rsidRDefault="00826731" w:rsidP="00DD38E2">
      <w:pPr>
        <w:rPr>
          <w:rFonts w:asciiTheme="minorHAnsi" w:hAnsiTheme="minorHAnsi" w:cstheme="minorHAnsi"/>
          <w:sz w:val="22"/>
          <w:szCs w:val="22"/>
        </w:rPr>
      </w:pPr>
      <w:r w:rsidRPr="00BE69C8">
        <w:rPr>
          <w:rFonts w:asciiTheme="minorHAnsi" w:hAnsiTheme="minorHAnsi" w:cstheme="minorHAnsi"/>
          <w:sz w:val="22"/>
          <w:szCs w:val="22"/>
        </w:rPr>
        <w:t xml:space="preserve">Office hours – In-person </w:t>
      </w:r>
      <w:proofErr w:type="gramStart"/>
      <w:r w:rsidR="00DD38E2" w:rsidRPr="00BE69C8">
        <w:rPr>
          <w:rFonts w:asciiTheme="minorHAnsi" w:hAnsiTheme="minorHAnsi" w:cstheme="minorHAnsi"/>
          <w:sz w:val="22"/>
          <w:szCs w:val="22"/>
        </w:rPr>
        <w:t xml:space="preserve">Mondays </w:t>
      </w:r>
      <w:r w:rsidR="00454225" w:rsidRPr="00BE69C8">
        <w:rPr>
          <w:rFonts w:asciiTheme="minorHAnsi" w:hAnsiTheme="minorHAnsi" w:cstheme="minorHAnsi"/>
          <w:sz w:val="22"/>
          <w:szCs w:val="22"/>
        </w:rPr>
        <w:t xml:space="preserve"> and</w:t>
      </w:r>
      <w:proofErr w:type="gramEnd"/>
      <w:r w:rsidR="00454225" w:rsidRPr="00BE69C8">
        <w:rPr>
          <w:rFonts w:asciiTheme="minorHAnsi" w:hAnsiTheme="minorHAnsi" w:cstheme="minorHAnsi"/>
          <w:sz w:val="22"/>
          <w:szCs w:val="22"/>
        </w:rPr>
        <w:t xml:space="preserve"> Wednesdays </w:t>
      </w:r>
      <w:r w:rsidR="00DD38E2" w:rsidRPr="00BE69C8">
        <w:rPr>
          <w:rFonts w:asciiTheme="minorHAnsi" w:hAnsiTheme="minorHAnsi" w:cstheme="minorHAnsi"/>
          <w:sz w:val="22"/>
          <w:szCs w:val="22"/>
        </w:rPr>
        <w:t>10-12:30</w:t>
      </w:r>
    </w:p>
    <w:p w14:paraId="1F09038A" w14:textId="738265BE" w:rsidR="00826731" w:rsidRPr="00BE69C8" w:rsidRDefault="00826731" w:rsidP="00826731">
      <w:pPr>
        <w:rPr>
          <w:rFonts w:asciiTheme="minorHAnsi" w:hAnsiTheme="minorHAnsi" w:cstheme="minorHAnsi"/>
          <w:color w:val="1F4E79" w:themeColor="accent5" w:themeShade="80"/>
          <w:sz w:val="22"/>
          <w:szCs w:val="22"/>
          <w:u w:val="single"/>
        </w:rPr>
      </w:pPr>
      <w:r w:rsidRPr="00BE69C8">
        <w:rPr>
          <w:rFonts w:asciiTheme="minorHAnsi" w:hAnsiTheme="minorHAnsi" w:cstheme="minorHAnsi"/>
          <w:sz w:val="22"/>
          <w:szCs w:val="22"/>
        </w:rPr>
        <w:t>By appointment via Zoom link</w:t>
      </w:r>
      <w:r w:rsidRPr="00BE69C8">
        <w:rPr>
          <w:rFonts w:asciiTheme="minorHAnsi" w:hAnsiTheme="minorHAnsi" w:cstheme="minorHAnsi"/>
          <w:color w:val="1F4E79" w:themeColor="accent5" w:themeShade="80"/>
          <w:sz w:val="22"/>
          <w:szCs w:val="22"/>
        </w:rPr>
        <w:t xml:space="preserve">: </w:t>
      </w:r>
      <w:hyperlink r:id="rId8" w:history="1">
        <w:r w:rsidRPr="00BE69C8">
          <w:rPr>
            <w:rStyle w:val="Hyperlink"/>
            <w:rFonts w:asciiTheme="minorHAnsi" w:hAnsiTheme="minorHAnsi" w:cstheme="minorHAnsi"/>
            <w:color w:val="1F4E79" w:themeColor="accent5" w:themeShade="80"/>
            <w:sz w:val="22"/>
            <w:szCs w:val="22"/>
          </w:rPr>
          <w:t>Laurie's Zoom</w:t>
        </w:r>
      </w:hyperlink>
    </w:p>
    <w:p w14:paraId="37D975D6" w14:textId="77777777" w:rsidR="00826731" w:rsidRPr="00BE69C8" w:rsidRDefault="00826731" w:rsidP="00826731">
      <w:pPr>
        <w:rPr>
          <w:rFonts w:asciiTheme="minorHAnsi" w:hAnsiTheme="minorHAnsi" w:cstheme="minorHAnsi"/>
          <w:sz w:val="22"/>
          <w:szCs w:val="22"/>
        </w:rPr>
      </w:pPr>
      <w:r w:rsidRPr="00BE69C8">
        <w:rPr>
          <w:rFonts w:asciiTheme="minorHAnsi" w:hAnsiTheme="minorHAnsi" w:cstheme="minorHAnsi"/>
          <w:sz w:val="22"/>
          <w:szCs w:val="22"/>
        </w:rPr>
        <w:t>Phone: 434-529-7248 (this is my personal phone number – use with discretion)</w:t>
      </w:r>
    </w:p>
    <w:p w14:paraId="2C8A6F21" w14:textId="77777777" w:rsidR="00826731" w:rsidRPr="00BE69C8" w:rsidRDefault="00826731" w:rsidP="00826731">
      <w:pPr>
        <w:outlineLvl w:val="0"/>
        <w:rPr>
          <w:rFonts w:asciiTheme="minorHAnsi" w:hAnsiTheme="minorHAnsi" w:cstheme="minorHAnsi"/>
          <w:sz w:val="22"/>
          <w:szCs w:val="22"/>
        </w:rPr>
      </w:pPr>
      <w:r w:rsidRPr="00BE69C8">
        <w:rPr>
          <w:rFonts w:asciiTheme="minorHAnsi" w:hAnsiTheme="minorHAnsi" w:cstheme="minorHAnsi"/>
          <w:sz w:val="22"/>
          <w:szCs w:val="22"/>
        </w:rPr>
        <w:t xml:space="preserve">Email – </w:t>
      </w:r>
      <w:hyperlink r:id="rId9" w:history="1">
        <w:r w:rsidRPr="00BE69C8">
          <w:rPr>
            <w:rStyle w:val="Hyperlink"/>
            <w:rFonts w:asciiTheme="minorHAnsi" w:hAnsiTheme="minorHAnsi" w:cstheme="minorHAnsi"/>
            <w:sz w:val="22"/>
            <w:szCs w:val="22"/>
          </w:rPr>
          <w:t>Laurie.shaffer@unh.edu</w:t>
        </w:r>
      </w:hyperlink>
    </w:p>
    <w:p w14:paraId="55D61D67" w14:textId="030E7A2C" w:rsidR="00826731" w:rsidRPr="00BE69C8" w:rsidRDefault="00826731" w:rsidP="47E24F9D">
      <w:pPr>
        <w:rPr>
          <w:rFonts w:asciiTheme="minorHAnsi" w:hAnsiTheme="minorHAnsi" w:cstheme="minorHAnsi"/>
          <w:sz w:val="22"/>
          <w:szCs w:val="22"/>
        </w:rPr>
      </w:pPr>
      <w:r w:rsidRPr="00BE69C8">
        <w:rPr>
          <w:rFonts w:asciiTheme="minorHAnsi" w:hAnsiTheme="minorHAnsi" w:cstheme="minorHAnsi"/>
          <w:sz w:val="22"/>
          <w:szCs w:val="22"/>
        </w:rPr>
        <w:t xml:space="preserve">I usually respond to emails within 24 hours during the work week.  Emails sent over the weekend may not be responded to until start of business Monday. </w:t>
      </w:r>
    </w:p>
    <w:p w14:paraId="1232DF26" w14:textId="77777777" w:rsidR="00826731" w:rsidRPr="00BE69C8" w:rsidRDefault="00826731" w:rsidP="00826731">
      <w:pPr>
        <w:rPr>
          <w:rFonts w:asciiTheme="minorHAnsi" w:hAnsiTheme="minorHAnsi" w:cstheme="minorHAnsi"/>
          <w:sz w:val="22"/>
          <w:szCs w:val="22"/>
        </w:rPr>
      </w:pPr>
    </w:p>
    <w:p w14:paraId="44A76968" w14:textId="77777777" w:rsidR="00826731" w:rsidRPr="00BE69C8" w:rsidRDefault="00826731" w:rsidP="00826731">
      <w:pPr>
        <w:rPr>
          <w:rFonts w:asciiTheme="minorHAnsi" w:hAnsiTheme="minorHAnsi" w:cstheme="minorHAnsi"/>
          <w:sz w:val="22"/>
          <w:szCs w:val="22"/>
        </w:rPr>
      </w:pPr>
    </w:p>
    <w:p w14:paraId="658381E3" w14:textId="77777777" w:rsidR="00826731" w:rsidRPr="00BE69C8" w:rsidRDefault="00826731" w:rsidP="00826731">
      <w:pPr>
        <w:jc w:val="center"/>
        <w:outlineLvl w:val="0"/>
        <w:rPr>
          <w:rFonts w:asciiTheme="minorHAnsi" w:hAnsiTheme="minorHAnsi" w:cstheme="minorHAnsi"/>
          <w:b/>
          <w:sz w:val="22"/>
          <w:szCs w:val="22"/>
        </w:rPr>
      </w:pPr>
      <w:r w:rsidRPr="00BE69C8">
        <w:rPr>
          <w:rFonts w:asciiTheme="minorHAnsi" w:hAnsiTheme="minorHAnsi" w:cstheme="minorHAnsi"/>
          <w:b/>
          <w:sz w:val="22"/>
          <w:szCs w:val="22"/>
          <w:highlight w:val="yellow"/>
        </w:rPr>
        <w:t>Bring a laptop to every class session</w:t>
      </w:r>
    </w:p>
    <w:p w14:paraId="011AC9C5" w14:textId="77777777" w:rsidR="00826731" w:rsidRPr="00BE69C8" w:rsidRDefault="00826731" w:rsidP="00826731">
      <w:pPr>
        <w:rPr>
          <w:rFonts w:asciiTheme="minorHAnsi" w:hAnsiTheme="minorHAnsi" w:cstheme="minorHAnsi"/>
          <w:sz w:val="22"/>
          <w:szCs w:val="22"/>
        </w:rPr>
      </w:pPr>
    </w:p>
    <w:p w14:paraId="7BBB380B" w14:textId="77777777" w:rsidR="00826731" w:rsidRPr="00BE69C8" w:rsidRDefault="00826731" w:rsidP="00826731">
      <w:pPr>
        <w:ind w:left="2880" w:firstLine="720"/>
        <w:outlineLvl w:val="0"/>
        <w:rPr>
          <w:rFonts w:asciiTheme="minorHAnsi" w:hAnsiTheme="minorHAnsi" w:cstheme="minorHAnsi"/>
          <w:b/>
          <w:sz w:val="22"/>
          <w:szCs w:val="22"/>
        </w:rPr>
      </w:pPr>
      <w:r w:rsidRPr="00BE69C8">
        <w:rPr>
          <w:rFonts w:asciiTheme="minorHAnsi" w:hAnsiTheme="minorHAnsi" w:cstheme="minorHAnsi"/>
          <w:b/>
          <w:sz w:val="22"/>
          <w:szCs w:val="22"/>
        </w:rPr>
        <w:t>Course Description</w:t>
      </w:r>
    </w:p>
    <w:p w14:paraId="43DA56CC" w14:textId="387FC4C4" w:rsidR="00826731" w:rsidRPr="00BE69C8" w:rsidRDefault="00826731" w:rsidP="47E24F9D">
      <w:pPr>
        <w:autoSpaceDE w:val="0"/>
        <w:autoSpaceDN w:val="0"/>
        <w:adjustRightInd w:val="0"/>
        <w:rPr>
          <w:rFonts w:asciiTheme="minorHAnsi" w:eastAsiaTheme="minorEastAsia" w:hAnsiTheme="minorHAnsi" w:cstheme="minorHAnsi"/>
          <w:color w:val="000000" w:themeColor="text1"/>
          <w:sz w:val="22"/>
          <w:szCs w:val="22"/>
        </w:rPr>
      </w:pPr>
      <w:r w:rsidRPr="00BE69C8">
        <w:rPr>
          <w:rFonts w:asciiTheme="minorHAnsi" w:eastAsiaTheme="minorEastAsia" w:hAnsiTheme="minorHAnsi" w:cstheme="minorHAnsi"/>
          <w:color w:val="262626" w:themeColor="text1" w:themeTint="D9"/>
          <w:sz w:val="22"/>
          <w:szCs w:val="22"/>
        </w:rPr>
        <w:t xml:space="preserve">Introduction to theory and practice of translation. Students analyze pre-prepared interpretations and translations to discover how expert interpreters and translators construct meaning in the alternate language. Particular attention paid to the form/meaning distinction. Students prepare translations from texts of their choosing. </w:t>
      </w:r>
      <w:r w:rsidRPr="00BE69C8">
        <w:rPr>
          <w:rFonts w:asciiTheme="minorHAnsi" w:eastAsiaTheme="minorEastAsia" w:hAnsiTheme="minorHAnsi" w:cstheme="minorHAnsi"/>
          <w:color w:val="000000" w:themeColor="text1"/>
          <w:sz w:val="22"/>
          <w:szCs w:val="22"/>
        </w:rPr>
        <w:t>(This course has required lab.) (4 credits; Pre- or Coreq: ASL 532 American Sign Language IV)</w:t>
      </w:r>
    </w:p>
    <w:p w14:paraId="197D7310" w14:textId="77777777" w:rsidR="00A27E86" w:rsidRPr="00BE69C8" w:rsidRDefault="00A27E86" w:rsidP="00A27E86">
      <w:pPr>
        <w:pStyle w:val="paragraph"/>
        <w:spacing w:before="0" w:beforeAutospacing="0" w:after="0" w:afterAutospacing="0"/>
        <w:ind w:right="-360"/>
        <w:textAlignment w:val="baseline"/>
        <w:rPr>
          <w:rStyle w:val="normaltextrun"/>
          <w:rFonts w:asciiTheme="minorHAnsi" w:hAnsiTheme="minorHAnsi" w:cstheme="minorHAnsi"/>
          <w:b/>
          <w:bCs/>
          <w:sz w:val="22"/>
          <w:szCs w:val="22"/>
        </w:rPr>
      </w:pPr>
    </w:p>
    <w:p w14:paraId="526B0308" w14:textId="730171F3" w:rsidR="00A27E86" w:rsidRPr="00BE69C8" w:rsidRDefault="00A27E86" w:rsidP="00A27E86">
      <w:pPr>
        <w:pStyle w:val="paragraph"/>
        <w:spacing w:before="0" w:beforeAutospacing="0" w:after="0" w:afterAutospacing="0"/>
        <w:ind w:right="-360"/>
        <w:textAlignment w:val="baseline"/>
        <w:rPr>
          <w:rFonts w:asciiTheme="minorHAnsi" w:hAnsiTheme="minorHAnsi" w:cstheme="minorHAnsi"/>
          <w:sz w:val="22"/>
          <w:szCs w:val="22"/>
        </w:rPr>
      </w:pPr>
      <w:r w:rsidRPr="00BE69C8">
        <w:rPr>
          <w:rStyle w:val="normaltextrun"/>
          <w:rFonts w:asciiTheme="minorHAnsi" w:hAnsiTheme="minorHAnsi" w:cstheme="minorHAnsi"/>
          <w:b/>
          <w:bCs/>
          <w:sz w:val="22"/>
          <w:szCs w:val="22"/>
        </w:rPr>
        <w:t>This course addresses the following:</w:t>
      </w:r>
      <w:r w:rsidRPr="00BE69C8">
        <w:rPr>
          <w:rStyle w:val="eop"/>
          <w:rFonts w:asciiTheme="minorHAnsi" w:hAnsiTheme="minorHAnsi" w:cstheme="minorHAnsi"/>
          <w:sz w:val="22"/>
          <w:szCs w:val="22"/>
        </w:rPr>
        <w:t> </w:t>
      </w:r>
    </w:p>
    <w:p w14:paraId="6E602FA8" w14:textId="77777777" w:rsidR="00A27E86" w:rsidRPr="00BE69C8" w:rsidRDefault="00A27E86" w:rsidP="00A27E86">
      <w:pPr>
        <w:pStyle w:val="paragraph"/>
        <w:spacing w:before="0" w:beforeAutospacing="0" w:after="0" w:afterAutospacing="0"/>
        <w:ind w:right="-360"/>
        <w:textAlignment w:val="baseline"/>
        <w:rPr>
          <w:rFonts w:asciiTheme="minorHAnsi" w:hAnsiTheme="minorHAnsi" w:cstheme="minorHAnsi"/>
          <w:sz w:val="22"/>
          <w:szCs w:val="22"/>
        </w:rPr>
      </w:pPr>
      <w:r w:rsidRPr="00BE69C8">
        <w:rPr>
          <w:rStyle w:val="normaltextrun"/>
          <w:rFonts w:asciiTheme="minorHAnsi" w:hAnsiTheme="minorHAnsi" w:cstheme="minorHAnsi"/>
          <w:sz w:val="22"/>
          <w:szCs w:val="22"/>
        </w:rPr>
        <w:t>(Commission on Collegiate Interpreter Education standards) </w:t>
      </w:r>
      <w:r w:rsidRPr="00BE69C8">
        <w:rPr>
          <w:rStyle w:val="eop"/>
          <w:rFonts w:asciiTheme="minorHAnsi" w:hAnsiTheme="minorHAnsi" w:cstheme="minorHAnsi"/>
          <w:sz w:val="22"/>
          <w:szCs w:val="22"/>
        </w:rPr>
        <w:t> </w:t>
      </w:r>
    </w:p>
    <w:p w14:paraId="7B11337E" w14:textId="77777777" w:rsidR="00A27E86" w:rsidRPr="00BE69C8" w:rsidRDefault="00A27E86" w:rsidP="00A27E86">
      <w:pPr>
        <w:rPr>
          <w:rFonts w:asciiTheme="minorHAnsi" w:hAnsiTheme="minorHAnsi" w:cstheme="minorHAnsi"/>
          <w:color w:val="000000"/>
          <w:sz w:val="22"/>
          <w:szCs w:val="22"/>
        </w:rPr>
      </w:pPr>
      <w:r w:rsidRPr="00BE69C8">
        <w:rPr>
          <w:rFonts w:asciiTheme="minorHAnsi" w:hAnsiTheme="minorHAnsi" w:cstheme="minorHAnsi"/>
          <w:sz w:val="22"/>
          <w:szCs w:val="22"/>
        </w:rPr>
        <w:t xml:space="preserve">5.3 </w:t>
      </w:r>
      <w:r w:rsidRPr="00BE69C8">
        <w:rPr>
          <w:rFonts w:asciiTheme="minorHAnsi" w:hAnsiTheme="minorHAnsi" w:cstheme="minorHAnsi"/>
          <w:color w:val="000000"/>
          <w:sz w:val="22"/>
          <w:szCs w:val="22"/>
        </w:rPr>
        <w:t xml:space="preserve">The program assures that students have a strong foundation in English and ASL before </w:t>
      </w:r>
      <w:proofErr w:type="gramStart"/>
      <w:r w:rsidRPr="00BE69C8">
        <w:rPr>
          <w:rFonts w:asciiTheme="minorHAnsi" w:hAnsiTheme="minorHAnsi" w:cstheme="minorHAnsi"/>
          <w:color w:val="000000"/>
          <w:sz w:val="22"/>
          <w:szCs w:val="22"/>
        </w:rPr>
        <w:t>entering into</w:t>
      </w:r>
      <w:proofErr w:type="gramEnd"/>
      <w:r w:rsidRPr="00BE69C8">
        <w:rPr>
          <w:rFonts w:asciiTheme="minorHAnsi" w:hAnsiTheme="minorHAnsi" w:cstheme="minorHAnsi"/>
          <w:color w:val="000000"/>
          <w:sz w:val="22"/>
          <w:szCs w:val="22"/>
        </w:rPr>
        <w:t xml:space="preserve"> the interpreting skills classes.</w:t>
      </w:r>
    </w:p>
    <w:p w14:paraId="5DF16587"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color w:val="444444"/>
          <w:sz w:val="22"/>
          <w:szCs w:val="22"/>
          <w:shd w:val="clear" w:color="auto" w:fill="FFFFFF"/>
        </w:rPr>
        <w:t>5.5 The program has explicit strategies to expose students to multicultural and diverse populations.</w:t>
      </w:r>
    </w:p>
    <w:p w14:paraId="10D0D685" w14:textId="77777777" w:rsidR="00A27E86" w:rsidRPr="00BE69C8" w:rsidRDefault="00A27E86" w:rsidP="00A27E86">
      <w:pPr>
        <w:rPr>
          <w:rFonts w:asciiTheme="minorHAnsi" w:hAnsiTheme="minorHAnsi" w:cstheme="minorHAnsi"/>
          <w:color w:val="000000"/>
          <w:sz w:val="22"/>
          <w:szCs w:val="22"/>
        </w:rPr>
      </w:pPr>
      <w:r w:rsidRPr="00BE69C8">
        <w:rPr>
          <w:rFonts w:asciiTheme="minorHAnsi" w:hAnsiTheme="minorHAnsi" w:cstheme="minorHAnsi"/>
          <w:color w:val="000000"/>
          <w:sz w:val="22"/>
          <w:szCs w:val="22"/>
        </w:rPr>
        <w:t>5.6 The program has strategies within the curriculum that further the acquisition of world knowledge and current events.</w:t>
      </w:r>
    </w:p>
    <w:p w14:paraId="36C26410"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6.1 The curriculum addresses competencies related to interpreting theory and knowledge.</w:t>
      </w:r>
      <w:r w:rsidRPr="00BE69C8">
        <w:rPr>
          <w:rStyle w:val="eop"/>
          <w:rFonts w:asciiTheme="minorHAnsi" w:hAnsiTheme="minorHAnsi" w:cstheme="minorHAnsi"/>
          <w:color w:val="000000"/>
          <w:sz w:val="22"/>
          <w:szCs w:val="22"/>
        </w:rPr>
        <w:t> </w:t>
      </w:r>
    </w:p>
    <w:p w14:paraId="5A85990C"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6.2 The curriculum addresses competencies related to human relations and professionalism.</w:t>
      </w:r>
      <w:r w:rsidRPr="00BE69C8">
        <w:rPr>
          <w:rStyle w:val="eop"/>
          <w:rFonts w:asciiTheme="minorHAnsi" w:hAnsiTheme="minorHAnsi" w:cstheme="minorHAnsi"/>
          <w:color w:val="000000"/>
          <w:sz w:val="22"/>
          <w:szCs w:val="22"/>
        </w:rPr>
        <w:t> </w:t>
      </w:r>
    </w:p>
    <w:p w14:paraId="524D3607"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6.3 The curriculum addresses knowledge competencies related to multicultural and diverse populations.</w:t>
      </w:r>
      <w:r w:rsidRPr="00BE69C8">
        <w:rPr>
          <w:rStyle w:val="eop"/>
          <w:rFonts w:asciiTheme="minorHAnsi" w:hAnsiTheme="minorHAnsi" w:cstheme="minorHAnsi"/>
          <w:color w:val="000000"/>
          <w:sz w:val="22"/>
          <w:szCs w:val="22"/>
        </w:rPr>
        <w:t> </w:t>
      </w:r>
    </w:p>
    <w:p w14:paraId="771E8E1F"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6.4 The curriculum addresses competencies related to knowledge of the interpreting profession and relevant resources.</w:t>
      </w:r>
      <w:r w:rsidRPr="00BE69C8">
        <w:rPr>
          <w:rStyle w:val="eop"/>
          <w:rFonts w:asciiTheme="minorHAnsi" w:hAnsiTheme="minorHAnsi" w:cstheme="minorHAnsi"/>
          <w:color w:val="000000"/>
          <w:sz w:val="22"/>
          <w:szCs w:val="22"/>
        </w:rPr>
        <w:t> </w:t>
      </w:r>
    </w:p>
    <w:p w14:paraId="6A3F2475"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7.1The curriculum fosters the continued development of language competency in both ASL and English that prepares graduates to enter the field of interpreting.</w:t>
      </w:r>
      <w:r w:rsidRPr="00BE69C8">
        <w:rPr>
          <w:rStyle w:val="eop"/>
          <w:rFonts w:asciiTheme="minorHAnsi" w:hAnsiTheme="minorHAnsi" w:cstheme="minorHAnsi"/>
          <w:color w:val="000000"/>
          <w:sz w:val="22"/>
          <w:szCs w:val="22"/>
        </w:rPr>
        <w:t> </w:t>
      </w:r>
    </w:p>
    <w:p w14:paraId="13669D9C"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lastRenderedPageBreak/>
        <w:t>7.2 The curriculum fosters the development of competencies required for meaning transfer.</w:t>
      </w:r>
      <w:r w:rsidRPr="00BE69C8">
        <w:rPr>
          <w:rStyle w:val="eop"/>
          <w:rFonts w:asciiTheme="minorHAnsi" w:hAnsiTheme="minorHAnsi" w:cstheme="minorHAnsi"/>
          <w:color w:val="000000"/>
          <w:sz w:val="22"/>
          <w:szCs w:val="22"/>
        </w:rPr>
        <w:t> </w:t>
      </w:r>
    </w:p>
    <w:p w14:paraId="62B91BDF"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7.4 The curriculum addresses the ability to assess a situation and the decision-making skills to meet the demands of the source language, target language, setting, and participants.</w:t>
      </w:r>
      <w:r w:rsidRPr="00BE69C8">
        <w:rPr>
          <w:rStyle w:val="eop"/>
          <w:rFonts w:asciiTheme="minorHAnsi" w:hAnsiTheme="minorHAnsi" w:cstheme="minorHAnsi"/>
          <w:color w:val="000000"/>
          <w:sz w:val="22"/>
          <w:szCs w:val="22"/>
        </w:rPr>
        <w:t> </w:t>
      </w:r>
    </w:p>
    <w:p w14:paraId="726F2EAC" w14:textId="77777777" w:rsidR="00A27E86" w:rsidRPr="00BE69C8" w:rsidRDefault="00A27E86" w:rsidP="00A27E86">
      <w:pPr>
        <w:rPr>
          <w:rFonts w:asciiTheme="minorHAnsi" w:hAnsiTheme="minorHAnsi" w:cstheme="minorHAnsi"/>
          <w:sz w:val="22"/>
          <w:szCs w:val="22"/>
        </w:rPr>
      </w:pPr>
    </w:p>
    <w:p w14:paraId="2E5E7592" w14:textId="77777777" w:rsidR="00A27E86" w:rsidRPr="00BE69C8" w:rsidRDefault="00A27E86" w:rsidP="00A27E86">
      <w:pPr>
        <w:pStyle w:val="paragraph"/>
        <w:spacing w:before="0" w:beforeAutospacing="0" w:after="0" w:afterAutospacing="0"/>
        <w:ind w:right="-360"/>
        <w:textAlignment w:val="baseline"/>
        <w:rPr>
          <w:rFonts w:asciiTheme="minorHAnsi" w:hAnsiTheme="minorHAnsi" w:cstheme="minorHAnsi"/>
          <w:sz w:val="22"/>
          <w:szCs w:val="22"/>
        </w:rPr>
      </w:pPr>
      <w:r w:rsidRPr="00BE69C8">
        <w:rPr>
          <w:rStyle w:val="normaltextrun"/>
          <w:rFonts w:asciiTheme="minorHAnsi" w:hAnsiTheme="minorHAnsi" w:cstheme="minorHAnsi"/>
          <w:b/>
          <w:bCs/>
          <w:color w:val="000000"/>
          <w:sz w:val="22"/>
          <w:szCs w:val="22"/>
        </w:rPr>
        <w:t>Student Learning Outcomes</w:t>
      </w:r>
      <w:r w:rsidRPr="00BE69C8">
        <w:rPr>
          <w:rStyle w:val="eop"/>
          <w:rFonts w:asciiTheme="minorHAnsi" w:hAnsiTheme="minorHAnsi" w:cstheme="minorHAnsi"/>
          <w:color w:val="000000"/>
          <w:sz w:val="22"/>
          <w:szCs w:val="22"/>
        </w:rPr>
        <w:t> </w:t>
      </w:r>
    </w:p>
    <w:p w14:paraId="78D129E4" w14:textId="77777777" w:rsidR="00A27E86" w:rsidRPr="00BE69C8" w:rsidRDefault="00A27E86" w:rsidP="00A27E86">
      <w:pPr>
        <w:pStyle w:val="paragraph"/>
        <w:spacing w:before="0" w:beforeAutospacing="0" w:after="0" w:afterAutospacing="0"/>
        <w:ind w:left="-72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 xml:space="preserve">Entry-to-Practice Competencies Witter-Merithew, A., &amp; Johnson, L. (2005; p. 143-146). </w:t>
      </w:r>
      <w:r w:rsidRPr="00BE69C8">
        <w:rPr>
          <w:rStyle w:val="normaltextrun"/>
          <w:rFonts w:asciiTheme="minorHAnsi" w:hAnsiTheme="minorHAnsi" w:cstheme="minorHAnsi"/>
          <w:i/>
          <w:iCs/>
          <w:color w:val="000000"/>
          <w:sz w:val="22"/>
          <w:szCs w:val="22"/>
        </w:rPr>
        <w:t>Toward competent practice: Conversations with stakeholders</w:t>
      </w:r>
      <w:r w:rsidRPr="00BE69C8">
        <w:rPr>
          <w:rStyle w:val="normaltextrun"/>
          <w:rFonts w:asciiTheme="minorHAnsi" w:hAnsiTheme="minorHAnsi" w:cstheme="minorHAnsi"/>
          <w:color w:val="000000"/>
          <w:sz w:val="22"/>
          <w:szCs w:val="22"/>
        </w:rPr>
        <w:t>. Alexandria, VA: RID Press. </w:t>
      </w:r>
      <w:r w:rsidRPr="00BE69C8">
        <w:rPr>
          <w:rStyle w:val="eop"/>
          <w:rFonts w:asciiTheme="minorHAnsi" w:hAnsiTheme="minorHAnsi" w:cstheme="minorHAnsi"/>
          <w:color w:val="000000"/>
          <w:sz w:val="22"/>
          <w:szCs w:val="22"/>
        </w:rPr>
        <w:t> </w:t>
      </w:r>
    </w:p>
    <w:p w14:paraId="0B411774"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sz w:val="22"/>
          <w:szCs w:val="22"/>
        </w:rPr>
        <w:t>Domain 1: Theory &amp; Knowledge</w:t>
      </w:r>
      <w:r w:rsidRPr="00BE69C8">
        <w:rPr>
          <w:rStyle w:val="eop"/>
          <w:rFonts w:asciiTheme="minorHAnsi" w:hAnsiTheme="minorHAnsi" w:cstheme="minorHAnsi"/>
          <w:sz w:val="22"/>
          <w:szCs w:val="22"/>
        </w:rPr>
        <w:t> </w:t>
      </w:r>
    </w:p>
    <w:p w14:paraId="5B2D67C6"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sz w:val="22"/>
          <w:szCs w:val="22"/>
        </w:rPr>
        <w:t xml:space="preserve">Domain 2: </w:t>
      </w:r>
      <w:r w:rsidRPr="00BE69C8">
        <w:rPr>
          <w:rStyle w:val="normaltextrun"/>
          <w:rFonts w:asciiTheme="minorHAnsi" w:hAnsiTheme="minorHAnsi" w:cstheme="minorHAnsi"/>
          <w:color w:val="000000"/>
          <w:sz w:val="22"/>
          <w:szCs w:val="22"/>
          <w:shd w:val="clear" w:color="auto" w:fill="FFFFFF"/>
        </w:rPr>
        <w:t>Human Relations</w:t>
      </w:r>
      <w:r w:rsidRPr="00BE69C8">
        <w:rPr>
          <w:rStyle w:val="eop"/>
          <w:rFonts w:asciiTheme="minorHAnsi" w:hAnsiTheme="minorHAnsi" w:cstheme="minorHAnsi"/>
          <w:color w:val="000000"/>
          <w:sz w:val="22"/>
          <w:szCs w:val="22"/>
        </w:rPr>
        <w:t> </w:t>
      </w:r>
    </w:p>
    <w:p w14:paraId="77F2FE54"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Domain 3: Language Skills Competencies</w:t>
      </w:r>
      <w:r w:rsidRPr="00BE69C8">
        <w:rPr>
          <w:rStyle w:val="eop"/>
          <w:rFonts w:asciiTheme="minorHAnsi" w:hAnsiTheme="minorHAnsi" w:cstheme="minorHAnsi"/>
          <w:color w:val="000000"/>
          <w:sz w:val="22"/>
          <w:szCs w:val="22"/>
        </w:rPr>
        <w:t> </w:t>
      </w:r>
    </w:p>
    <w:p w14:paraId="4013CFD5"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Domain 4: Interpreting Skills Competencies</w:t>
      </w:r>
      <w:r w:rsidRPr="00BE69C8">
        <w:rPr>
          <w:rStyle w:val="eop"/>
          <w:rFonts w:asciiTheme="minorHAnsi" w:hAnsiTheme="minorHAnsi" w:cstheme="minorHAnsi"/>
          <w:color w:val="000000"/>
          <w:sz w:val="22"/>
          <w:szCs w:val="22"/>
        </w:rPr>
        <w:t> </w:t>
      </w:r>
    </w:p>
    <w:p w14:paraId="5318E6D5"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Domain 5: Professionalism Competencies</w:t>
      </w:r>
      <w:r w:rsidRPr="00BE69C8">
        <w:rPr>
          <w:rStyle w:val="eop"/>
          <w:rFonts w:asciiTheme="minorHAnsi" w:hAnsiTheme="minorHAnsi" w:cstheme="minorHAnsi"/>
          <w:color w:val="000000"/>
          <w:sz w:val="22"/>
          <w:szCs w:val="22"/>
        </w:rPr>
        <w:t> </w:t>
      </w:r>
    </w:p>
    <w:p w14:paraId="7D5C6C04"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(I)– Introduced</w:t>
      </w:r>
      <w:r w:rsidRPr="00BE69C8">
        <w:rPr>
          <w:rStyle w:val="eop"/>
          <w:rFonts w:asciiTheme="minorHAnsi" w:hAnsiTheme="minorHAnsi" w:cstheme="minorHAnsi"/>
          <w:color w:val="000000"/>
          <w:sz w:val="22"/>
          <w:szCs w:val="22"/>
        </w:rPr>
        <w:t> </w:t>
      </w:r>
    </w:p>
    <w:p w14:paraId="5DA8D235"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(R)- Reinforced</w:t>
      </w:r>
      <w:r w:rsidRPr="00BE69C8">
        <w:rPr>
          <w:rStyle w:val="eop"/>
          <w:rFonts w:asciiTheme="minorHAnsi" w:hAnsiTheme="minorHAnsi" w:cstheme="minorHAnsi"/>
          <w:color w:val="000000"/>
          <w:sz w:val="22"/>
          <w:szCs w:val="22"/>
        </w:rPr>
        <w:t> </w:t>
      </w:r>
    </w:p>
    <w:p w14:paraId="309525BA"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color w:val="000000"/>
          <w:sz w:val="22"/>
          <w:szCs w:val="22"/>
        </w:rPr>
        <w:t>(A) - Applied</w:t>
      </w:r>
      <w:r w:rsidRPr="00BE69C8">
        <w:rPr>
          <w:rStyle w:val="eop"/>
          <w:rFonts w:asciiTheme="minorHAnsi" w:hAnsiTheme="minorHAnsi" w:cstheme="minorHAnsi"/>
          <w:color w:val="000000"/>
          <w:sz w:val="22"/>
          <w:szCs w:val="22"/>
        </w:rPr>
        <w:t> </w:t>
      </w:r>
    </w:p>
    <w:p w14:paraId="64D52EAE" w14:textId="77777777" w:rsidR="00A27E86" w:rsidRPr="00BE69C8" w:rsidRDefault="00A27E86" w:rsidP="00A27E86">
      <w:pPr>
        <w:rPr>
          <w:rFonts w:asciiTheme="minorHAnsi" w:hAnsiTheme="minorHAnsi" w:cstheme="minorHAnsi"/>
          <w:sz w:val="22"/>
          <w:szCs w:val="22"/>
        </w:rPr>
      </w:pPr>
    </w:p>
    <w:p w14:paraId="616CA871" w14:textId="77777777" w:rsidR="00A27E86" w:rsidRPr="00BE69C8" w:rsidRDefault="00A27E86" w:rsidP="00A27E86">
      <w:pPr>
        <w:rPr>
          <w:rStyle w:val="eop"/>
          <w:rFonts w:asciiTheme="minorHAnsi" w:hAnsiTheme="minorHAnsi" w:cstheme="minorHAnsi"/>
          <w:color w:val="000000"/>
          <w:sz w:val="22"/>
          <w:szCs w:val="22"/>
          <w:shd w:val="clear" w:color="auto" w:fill="FFFFFF"/>
        </w:rPr>
      </w:pPr>
      <w:r w:rsidRPr="00BE69C8">
        <w:rPr>
          <w:rStyle w:val="normaltextrun"/>
          <w:rFonts w:asciiTheme="minorHAnsi" w:hAnsiTheme="minorHAnsi" w:cstheme="minorHAnsi"/>
          <w:b/>
          <w:bCs/>
          <w:color w:val="000000"/>
          <w:sz w:val="22"/>
          <w:szCs w:val="22"/>
          <w:shd w:val="clear" w:color="auto" w:fill="FFFFFF"/>
        </w:rPr>
        <w:t>In-class practical and theoretical discussion and assigned readings address the following Student Learning Outcomes:</w:t>
      </w:r>
      <w:r w:rsidRPr="00BE69C8">
        <w:rPr>
          <w:rStyle w:val="eop"/>
          <w:rFonts w:asciiTheme="minorHAnsi" w:hAnsiTheme="minorHAnsi" w:cstheme="minorHAnsi"/>
          <w:color w:val="000000"/>
          <w:sz w:val="22"/>
          <w:szCs w:val="22"/>
          <w:shd w:val="clear" w:color="auto" w:fill="FFFFFF"/>
        </w:rPr>
        <w:t> </w:t>
      </w:r>
    </w:p>
    <w:p w14:paraId="2086F216" w14:textId="77777777" w:rsidR="00A27E86" w:rsidRPr="00BE69C8" w:rsidRDefault="00A27E86" w:rsidP="00A27E86">
      <w:pPr>
        <w:rPr>
          <w:rFonts w:asciiTheme="minorHAnsi" w:hAnsiTheme="minorHAnsi" w:cstheme="minorHAnsi"/>
          <w:b/>
          <w:bCs/>
          <w:color w:val="444444"/>
          <w:sz w:val="22"/>
          <w:szCs w:val="22"/>
          <w:shd w:val="clear" w:color="auto" w:fill="FFFFFF"/>
        </w:rPr>
      </w:pPr>
      <w:r w:rsidRPr="00BE69C8">
        <w:rPr>
          <w:rFonts w:asciiTheme="minorHAnsi" w:hAnsiTheme="minorHAnsi" w:cstheme="minorHAnsi"/>
          <w:b/>
          <w:bCs/>
          <w:color w:val="444444"/>
          <w:sz w:val="22"/>
          <w:szCs w:val="22"/>
          <w:shd w:val="clear" w:color="auto" w:fill="FFFFFF"/>
        </w:rPr>
        <w:t>Domain 1: Theory and Knowledge Competencies</w:t>
      </w:r>
    </w:p>
    <w:p w14:paraId="7401F335" w14:textId="77777777" w:rsidR="00A27E86" w:rsidRPr="00BE69C8" w:rsidRDefault="00A27E86" w:rsidP="00A27E86">
      <w:pPr>
        <w:rPr>
          <w:rFonts w:asciiTheme="minorHAnsi" w:hAnsiTheme="minorHAnsi" w:cstheme="minorHAnsi"/>
          <w:color w:val="000000"/>
          <w:sz w:val="22"/>
          <w:szCs w:val="22"/>
        </w:rPr>
      </w:pPr>
      <w:r w:rsidRPr="00BE69C8">
        <w:rPr>
          <w:rFonts w:asciiTheme="minorHAnsi" w:hAnsiTheme="minorHAnsi" w:cstheme="minorHAnsi"/>
          <w:color w:val="444444"/>
          <w:sz w:val="22"/>
          <w:szCs w:val="22"/>
          <w:shd w:val="clear" w:color="auto" w:fill="FFFFFF"/>
        </w:rPr>
        <w:t xml:space="preserve">EPC 1.1 </w:t>
      </w:r>
      <w:r w:rsidRPr="00BE69C8">
        <w:rPr>
          <w:rFonts w:asciiTheme="minorHAnsi" w:hAnsiTheme="minorHAnsi" w:cstheme="minorHAnsi"/>
          <w:color w:val="000000"/>
          <w:sz w:val="22"/>
          <w:szCs w:val="22"/>
        </w:rPr>
        <w:t>EPC 1.1 Demonstrate world knowledge through a discussion of current and historical events in regional, national, and international contexts and by describing systems that support society (e.g., governmental, educational, religious, social, and judicial). (I), (R), (A)</w:t>
      </w:r>
    </w:p>
    <w:p w14:paraId="09DC2175"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sz w:val="22"/>
          <w:szCs w:val="22"/>
        </w:rPr>
        <w:t xml:space="preserve">EPC 1.2 </w:t>
      </w:r>
      <w:r w:rsidRPr="00BE69C8">
        <w:rPr>
          <w:rFonts w:asciiTheme="minorHAnsi" w:hAnsiTheme="minorHAnsi" w:cstheme="minorHAnsi"/>
          <w:color w:val="444444"/>
          <w:sz w:val="22"/>
          <w:szCs w:val="22"/>
          <w:shd w:val="clear" w:color="auto" w:fill="FFFFFF"/>
        </w:rPr>
        <w:t xml:space="preserve">Demonstrate knowledge of linguistics and cross-cultural and interpretation theories by discussing the implications of each for the work of interpreters in various contexts (e.g., approaches to the process and analysis of task). </w:t>
      </w:r>
      <w:r w:rsidRPr="00BE69C8">
        <w:rPr>
          <w:rFonts w:asciiTheme="minorHAnsi" w:hAnsiTheme="minorHAnsi" w:cstheme="minorHAnsi"/>
          <w:color w:val="000000"/>
          <w:sz w:val="22"/>
          <w:szCs w:val="22"/>
        </w:rPr>
        <w:t>(I), (R), (A)</w:t>
      </w:r>
    </w:p>
    <w:p w14:paraId="5CFC39E1"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color w:val="444444"/>
          <w:sz w:val="22"/>
          <w:szCs w:val="22"/>
          <w:shd w:val="clear" w:color="auto" w:fill="FFFFFF"/>
        </w:rPr>
        <w:t xml:space="preserve">EPC 1.3 Apply linguistics and cross-cultural and interpretation theories by analyzing a wide range of consecutive and simultaneous interpreting samples in a manner that reflects synthesis of the theoretical frameworks as they apply to the interpretations. </w:t>
      </w:r>
      <w:r w:rsidRPr="00BE69C8">
        <w:rPr>
          <w:rFonts w:asciiTheme="minorHAnsi" w:hAnsiTheme="minorHAnsi" w:cstheme="minorHAnsi"/>
          <w:color w:val="000000"/>
          <w:sz w:val="22"/>
          <w:szCs w:val="22"/>
        </w:rPr>
        <w:t>(I), (R)</w:t>
      </w:r>
    </w:p>
    <w:p w14:paraId="5345454D" w14:textId="77777777" w:rsidR="00A27E86" w:rsidRPr="00BE69C8" w:rsidRDefault="00A27E86" w:rsidP="00A27E86">
      <w:pPr>
        <w:rPr>
          <w:rFonts w:asciiTheme="minorHAnsi" w:hAnsiTheme="minorHAnsi" w:cstheme="minorHAnsi"/>
          <w:color w:val="000000"/>
          <w:sz w:val="22"/>
          <w:szCs w:val="22"/>
        </w:rPr>
      </w:pPr>
      <w:r w:rsidRPr="00BE69C8">
        <w:rPr>
          <w:rFonts w:asciiTheme="minorHAnsi" w:hAnsiTheme="minorHAnsi" w:cstheme="minorHAnsi"/>
          <w:color w:val="444444"/>
          <w:sz w:val="22"/>
          <w:szCs w:val="22"/>
        </w:rPr>
        <w:t xml:space="preserve">EPC 1.4 </w:t>
      </w:r>
      <w:r w:rsidRPr="00BE69C8">
        <w:rPr>
          <w:rFonts w:asciiTheme="minorHAnsi" w:hAnsiTheme="minorHAnsi" w:cstheme="minorHAnsi"/>
          <w:color w:val="000000"/>
          <w:sz w:val="22"/>
          <w:szCs w:val="22"/>
        </w:rPr>
        <w:t>Compare and contrast linguistic characteristics in a variety of signed language interpretations.</w:t>
      </w:r>
    </w:p>
    <w:p w14:paraId="23808FA3" w14:textId="77777777" w:rsidR="00A27E86" w:rsidRPr="00BE69C8" w:rsidRDefault="00A27E86" w:rsidP="00A27E86">
      <w:pPr>
        <w:rPr>
          <w:rFonts w:asciiTheme="minorHAnsi" w:hAnsiTheme="minorHAnsi" w:cstheme="minorHAnsi"/>
          <w:color w:val="444444"/>
          <w:sz w:val="22"/>
          <w:szCs w:val="22"/>
        </w:rPr>
      </w:pPr>
      <w:r w:rsidRPr="00BE69C8">
        <w:rPr>
          <w:rFonts w:asciiTheme="minorHAnsi" w:hAnsiTheme="minorHAnsi" w:cstheme="minorHAnsi"/>
          <w:color w:val="000000"/>
          <w:sz w:val="22"/>
          <w:szCs w:val="22"/>
        </w:rPr>
        <w:t>(I), (R), (A)</w:t>
      </w:r>
    </w:p>
    <w:p w14:paraId="161332F0" w14:textId="77777777" w:rsidR="00A27E86" w:rsidRPr="00BE69C8" w:rsidRDefault="00A27E86" w:rsidP="00A27E86">
      <w:pPr>
        <w:rPr>
          <w:rFonts w:asciiTheme="minorHAnsi" w:hAnsiTheme="minorHAnsi" w:cstheme="minorHAnsi"/>
          <w:color w:val="000000"/>
          <w:sz w:val="22"/>
          <w:szCs w:val="22"/>
        </w:rPr>
      </w:pPr>
      <w:r w:rsidRPr="00BE69C8">
        <w:rPr>
          <w:rFonts w:asciiTheme="minorHAnsi" w:hAnsiTheme="minorHAnsi" w:cstheme="minorHAnsi"/>
          <w:color w:val="444444"/>
          <w:sz w:val="22"/>
          <w:szCs w:val="22"/>
          <w:shd w:val="clear" w:color="auto" w:fill="FFFFFF"/>
        </w:rPr>
        <w:t xml:space="preserve">EPC 1.5 </w:t>
      </w:r>
      <w:r w:rsidRPr="00BE69C8">
        <w:rPr>
          <w:rFonts w:asciiTheme="minorHAnsi" w:hAnsiTheme="minorHAnsi" w:cstheme="minorHAnsi"/>
          <w:color w:val="000000"/>
          <w:sz w:val="22"/>
          <w:szCs w:val="22"/>
        </w:rPr>
        <w:t>EPC 1.5 Identify and discuss personal and professional demands that occur during interpreting and identify strategies leading to an effective interpretation (I), (R)</w:t>
      </w:r>
    </w:p>
    <w:p w14:paraId="7995E90A" w14:textId="77777777" w:rsidR="00A27E86" w:rsidRPr="00BE69C8" w:rsidRDefault="00A27E86" w:rsidP="00A27E86">
      <w:pPr>
        <w:rPr>
          <w:rFonts w:asciiTheme="minorHAnsi" w:hAnsiTheme="minorHAnsi" w:cstheme="minorHAnsi"/>
          <w:color w:val="000000"/>
          <w:sz w:val="22"/>
          <w:szCs w:val="22"/>
        </w:rPr>
      </w:pPr>
      <w:r w:rsidRPr="00BE69C8">
        <w:rPr>
          <w:rFonts w:asciiTheme="minorHAnsi" w:hAnsiTheme="minorHAnsi" w:cstheme="minorHAnsi"/>
          <w:color w:val="444444"/>
          <w:sz w:val="22"/>
          <w:szCs w:val="22"/>
          <w:shd w:val="clear" w:color="auto" w:fill="FFFFFF"/>
        </w:rPr>
        <w:t xml:space="preserve">EPC 1.7 </w:t>
      </w:r>
      <w:r w:rsidRPr="00BE69C8">
        <w:rPr>
          <w:rFonts w:asciiTheme="minorHAnsi" w:hAnsiTheme="minorHAnsi" w:cstheme="minorHAnsi"/>
          <w:color w:val="000000"/>
          <w:sz w:val="22"/>
          <w:szCs w:val="22"/>
        </w:rPr>
        <w:t>EPC 1.7 Compare and contrast majority and minority cultures in American society (e.g., social norms, values, identity markers, humor, art forms, language use, oppression). (R)</w:t>
      </w:r>
    </w:p>
    <w:p w14:paraId="071A2C42" w14:textId="77777777" w:rsidR="00A27E86" w:rsidRPr="00BE69C8" w:rsidRDefault="00A27E86" w:rsidP="00A27E86">
      <w:pPr>
        <w:rPr>
          <w:rStyle w:val="eop"/>
          <w:rFonts w:asciiTheme="minorHAnsi" w:hAnsiTheme="minorHAnsi" w:cstheme="minorHAnsi"/>
          <w:color w:val="000000"/>
          <w:sz w:val="22"/>
          <w:szCs w:val="22"/>
          <w:shd w:val="clear" w:color="auto" w:fill="FFFFFF"/>
        </w:rPr>
      </w:pPr>
    </w:p>
    <w:p w14:paraId="12208A9D" w14:textId="77777777" w:rsidR="00A27E86" w:rsidRPr="00BE69C8" w:rsidRDefault="00A27E86" w:rsidP="00A27E86">
      <w:pPr>
        <w:rPr>
          <w:rStyle w:val="eop"/>
          <w:rFonts w:asciiTheme="minorHAnsi" w:hAnsiTheme="minorHAnsi" w:cstheme="minorHAnsi"/>
          <w:color w:val="000000"/>
          <w:sz w:val="22"/>
          <w:szCs w:val="22"/>
          <w:shd w:val="clear" w:color="auto" w:fill="FFFFFF"/>
        </w:rPr>
      </w:pPr>
      <w:r w:rsidRPr="00BE69C8">
        <w:rPr>
          <w:rStyle w:val="eop"/>
          <w:rFonts w:asciiTheme="minorHAnsi" w:hAnsiTheme="minorHAnsi" w:cstheme="minorHAnsi"/>
          <w:b/>
          <w:bCs/>
          <w:color w:val="000000"/>
          <w:sz w:val="22"/>
          <w:szCs w:val="22"/>
          <w:shd w:val="clear" w:color="auto" w:fill="FFFFFF"/>
        </w:rPr>
        <w:t xml:space="preserve">Translation in-class activities and Projects address </w:t>
      </w:r>
      <w:r w:rsidRPr="00BE69C8">
        <w:rPr>
          <w:rStyle w:val="normaltextrun"/>
          <w:rFonts w:asciiTheme="minorHAnsi" w:hAnsiTheme="minorHAnsi" w:cstheme="minorHAnsi"/>
          <w:b/>
          <w:bCs/>
          <w:color w:val="000000"/>
          <w:sz w:val="22"/>
          <w:szCs w:val="22"/>
          <w:shd w:val="clear" w:color="auto" w:fill="FFFFFF"/>
        </w:rPr>
        <w:t>the following Student Learning Outcomes:</w:t>
      </w:r>
      <w:r w:rsidRPr="00BE69C8">
        <w:rPr>
          <w:rStyle w:val="eop"/>
          <w:rFonts w:asciiTheme="minorHAnsi" w:hAnsiTheme="minorHAnsi" w:cstheme="minorHAnsi"/>
          <w:color w:val="000000"/>
          <w:sz w:val="22"/>
          <w:szCs w:val="22"/>
          <w:shd w:val="clear" w:color="auto" w:fill="FFFFFF"/>
        </w:rPr>
        <w:t> </w:t>
      </w:r>
    </w:p>
    <w:p w14:paraId="05726A14" w14:textId="77777777" w:rsidR="00A27E86" w:rsidRPr="00BE69C8" w:rsidRDefault="00A27E86" w:rsidP="00A27E86">
      <w:pPr>
        <w:rPr>
          <w:rFonts w:asciiTheme="minorHAnsi" w:hAnsiTheme="minorHAnsi" w:cstheme="minorHAnsi"/>
          <w:sz w:val="22"/>
          <w:szCs w:val="22"/>
        </w:rPr>
      </w:pPr>
    </w:p>
    <w:p w14:paraId="115C27DB" w14:textId="77777777" w:rsidR="00A27E86" w:rsidRPr="00BE69C8" w:rsidRDefault="00A27E86" w:rsidP="00A27E86">
      <w:pPr>
        <w:rPr>
          <w:rFonts w:asciiTheme="minorHAnsi" w:hAnsiTheme="minorHAnsi" w:cstheme="minorHAnsi"/>
          <w:b/>
          <w:bCs/>
          <w:color w:val="444444"/>
          <w:sz w:val="22"/>
          <w:szCs w:val="22"/>
          <w:shd w:val="clear" w:color="auto" w:fill="FFFFFF"/>
        </w:rPr>
      </w:pPr>
      <w:r w:rsidRPr="00BE69C8">
        <w:rPr>
          <w:rFonts w:asciiTheme="minorHAnsi" w:hAnsiTheme="minorHAnsi" w:cstheme="minorHAnsi"/>
          <w:b/>
          <w:bCs/>
          <w:color w:val="444444"/>
          <w:sz w:val="22"/>
          <w:szCs w:val="22"/>
          <w:shd w:val="clear" w:color="auto" w:fill="FFFFFF"/>
        </w:rPr>
        <w:t>Domain 1: Theory and Knowledge Competencies</w:t>
      </w:r>
    </w:p>
    <w:p w14:paraId="1771C4F1"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sz w:val="22"/>
          <w:szCs w:val="22"/>
        </w:rPr>
        <w:t xml:space="preserve">EPC 1.2 </w:t>
      </w:r>
      <w:r w:rsidRPr="00BE69C8">
        <w:rPr>
          <w:rFonts w:asciiTheme="minorHAnsi" w:hAnsiTheme="minorHAnsi" w:cstheme="minorHAnsi"/>
          <w:color w:val="444444"/>
          <w:sz w:val="22"/>
          <w:szCs w:val="22"/>
          <w:shd w:val="clear" w:color="auto" w:fill="FFFFFF"/>
        </w:rPr>
        <w:t>Demonstrate knowledge of linguistics and cross-cultural and interpretation theories by discussing the implications of each for the work of interpreters in various contexts (e.g., approaches to the process and analysis of task). (R), (A)</w:t>
      </w:r>
    </w:p>
    <w:p w14:paraId="029D16DD"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color w:val="444444"/>
          <w:sz w:val="22"/>
          <w:szCs w:val="22"/>
          <w:shd w:val="clear" w:color="auto" w:fill="FFFFFF"/>
        </w:rPr>
        <w:t>EPC 1.3 Apply linguistics and cross-cultural and interpretation theories by analyzing a wide range of consecutive and simultaneous interpreting samples in a manner that reflects synthesis of the theoretical frameworks as they apply to the interpretations. (R), (A)</w:t>
      </w:r>
    </w:p>
    <w:p w14:paraId="5F82D06F" w14:textId="77777777" w:rsidR="00A27E86" w:rsidRPr="00BE69C8" w:rsidRDefault="00A27E86" w:rsidP="00A27E86">
      <w:pPr>
        <w:rPr>
          <w:rFonts w:asciiTheme="minorHAnsi" w:hAnsiTheme="minorHAnsi" w:cstheme="minorHAnsi"/>
          <w:color w:val="444444"/>
          <w:sz w:val="22"/>
          <w:szCs w:val="22"/>
        </w:rPr>
      </w:pPr>
      <w:r w:rsidRPr="00BE69C8">
        <w:rPr>
          <w:rFonts w:asciiTheme="minorHAnsi" w:hAnsiTheme="minorHAnsi" w:cstheme="minorHAnsi"/>
          <w:color w:val="444444"/>
          <w:sz w:val="22"/>
          <w:szCs w:val="22"/>
        </w:rPr>
        <w:t xml:space="preserve">EPC 1.4 </w:t>
      </w:r>
      <w:r w:rsidRPr="00BE69C8">
        <w:rPr>
          <w:rFonts w:asciiTheme="minorHAnsi" w:hAnsiTheme="minorHAnsi" w:cstheme="minorHAnsi"/>
          <w:color w:val="000000"/>
          <w:sz w:val="22"/>
          <w:szCs w:val="22"/>
        </w:rPr>
        <w:t xml:space="preserve">Compare and contrast linguistic characteristics in a variety of signed language interpretations. </w:t>
      </w:r>
      <w:r w:rsidRPr="00BE69C8">
        <w:rPr>
          <w:rFonts w:asciiTheme="minorHAnsi" w:hAnsiTheme="minorHAnsi" w:cstheme="minorHAnsi"/>
          <w:color w:val="444444"/>
          <w:sz w:val="22"/>
          <w:szCs w:val="22"/>
          <w:shd w:val="clear" w:color="auto" w:fill="FFFFFF"/>
        </w:rPr>
        <w:t>(R), (A)</w:t>
      </w:r>
    </w:p>
    <w:p w14:paraId="38831C5A" w14:textId="77777777" w:rsidR="00A27E86" w:rsidRPr="00BE69C8" w:rsidRDefault="00A27E86" w:rsidP="00A27E86">
      <w:pPr>
        <w:rPr>
          <w:rFonts w:asciiTheme="minorHAnsi" w:hAnsiTheme="minorHAnsi" w:cstheme="minorHAnsi"/>
          <w:color w:val="000000"/>
          <w:sz w:val="22"/>
          <w:szCs w:val="22"/>
        </w:rPr>
      </w:pPr>
      <w:r w:rsidRPr="00BE69C8">
        <w:rPr>
          <w:rFonts w:asciiTheme="minorHAnsi" w:hAnsiTheme="minorHAnsi" w:cstheme="minorHAnsi"/>
          <w:color w:val="444444"/>
          <w:sz w:val="22"/>
          <w:szCs w:val="22"/>
          <w:shd w:val="clear" w:color="auto" w:fill="FFFFFF"/>
        </w:rPr>
        <w:t xml:space="preserve">EPC 1.5 </w:t>
      </w:r>
      <w:r w:rsidRPr="00BE69C8">
        <w:rPr>
          <w:rFonts w:asciiTheme="minorHAnsi" w:hAnsiTheme="minorHAnsi" w:cstheme="minorHAnsi"/>
          <w:color w:val="000000"/>
          <w:sz w:val="22"/>
          <w:szCs w:val="22"/>
        </w:rPr>
        <w:t>EPC 1.5 Identify and discuss personal and professional demands that occur during interpreting and identify strategies leading to an effective interpretation (I), (R)</w:t>
      </w:r>
    </w:p>
    <w:p w14:paraId="18E37400" w14:textId="77777777" w:rsidR="00A27E86" w:rsidRPr="00BE69C8" w:rsidRDefault="00A27E86" w:rsidP="00A27E86">
      <w:pPr>
        <w:rPr>
          <w:rFonts w:asciiTheme="minorHAnsi" w:hAnsiTheme="minorHAnsi" w:cstheme="minorHAnsi"/>
          <w:color w:val="000000"/>
          <w:sz w:val="22"/>
          <w:szCs w:val="22"/>
        </w:rPr>
      </w:pPr>
      <w:r w:rsidRPr="00BE69C8">
        <w:rPr>
          <w:rFonts w:asciiTheme="minorHAnsi" w:hAnsiTheme="minorHAnsi" w:cstheme="minorHAnsi"/>
          <w:color w:val="444444"/>
          <w:sz w:val="22"/>
          <w:szCs w:val="22"/>
          <w:shd w:val="clear" w:color="auto" w:fill="FFFFFF"/>
        </w:rPr>
        <w:lastRenderedPageBreak/>
        <w:t xml:space="preserve">EPC 1.7 </w:t>
      </w:r>
      <w:r w:rsidRPr="00BE69C8">
        <w:rPr>
          <w:rFonts w:asciiTheme="minorHAnsi" w:hAnsiTheme="minorHAnsi" w:cstheme="minorHAnsi"/>
          <w:color w:val="000000"/>
          <w:sz w:val="22"/>
          <w:szCs w:val="22"/>
        </w:rPr>
        <w:t xml:space="preserve">EPC 1.7 Compare and contrast majority and minority cultures in American society (e.g., social norms, values, identity markers, humor, art forms, language use, oppression). </w:t>
      </w:r>
      <w:r w:rsidRPr="00BE69C8">
        <w:rPr>
          <w:rFonts w:asciiTheme="minorHAnsi" w:hAnsiTheme="minorHAnsi" w:cstheme="minorHAnsi"/>
          <w:color w:val="444444"/>
          <w:sz w:val="22"/>
          <w:szCs w:val="22"/>
          <w:shd w:val="clear" w:color="auto" w:fill="FFFFFF"/>
        </w:rPr>
        <w:t>(R), (A)</w:t>
      </w:r>
    </w:p>
    <w:p w14:paraId="68E5EC87"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sz w:val="22"/>
          <w:szCs w:val="22"/>
        </w:rPr>
      </w:pPr>
    </w:p>
    <w:p w14:paraId="57AFF0A7" w14:textId="77777777" w:rsidR="00A27E86" w:rsidRPr="00BE69C8" w:rsidRDefault="00A27E86" w:rsidP="00A27E86">
      <w:pPr>
        <w:rPr>
          <w:rFonts w:asciiTheme="minorHAnsi" w:hAnsiTheme="minorHAnsi" w:cstheme="minorHAnsi"/>
          <w:b/>
          <w:bCs/>
          <w:color w:val="444444"/>
          <w:sz w:val="22"/>
          <w:szCs w:val="22"/>
          <w:shd w:val="clear" w:color="auto" w:fill="FFFFFF"/>
        </w:rPr>
      </w:pPr>
      <w:r w:rsidRPr="00BE69C8">
        <w:rPr>
          <w:rFonts w:asciiTheme="minorHAnsi" w:hAnsiTheme="minorHAnsi" w:cstheme="minorHAnsi"/>
          <w:b/>
          <w:bCs/>
          <w:color w:val="444444"/>
          <w:sz w:val="22"/>
          <w:szCs w:val="22"/>
          <w:shd w:val="clear" w:color="auto" w:fill="FFFFFF"/>
        </w:rPr>
        <w:t>Domain 2: Human Relations Competencies</w:t>
      </w:r>
    </w:p>
    <w:p w14:paraId="13B008F1" w14:textId="77777777" w:rsidR="00A27E86" w:rsidRPr="00BE69C8" w:rsidRDefault="00A27E86" w:rsidP="00A27E86">
      <w:pPr>
        <w:pStyle w:val="paragraph"/>
        <w:spacing w:before="0" w:beforeAutospacing="0" w:after="0" w:afterAutospacing="0"/>
        <w:textAlignment w:val="baseline"/>
        <w:rPr>
          <w:rFonts w:asciiTheme="minorHAnsi" w:hAnsiTheme="minorHAnsi" w:cstheme="minorHAnsi"/>
          <w:color w:val="444444"/>
          <w:sz w:val="22"/>
          <w:szCs w:val="22"/>
          <w:shd w:val="clear" w:color="auto" w:fill="FFFFFF"/>
        </w:rPr>
      </w:pPr>
      <w:r w:rsidRPr="00BE69C8">
        <w:rPr>
          <w:rFonts w:asciiTheme="minorHAnsi" w:hAnsiTheme="minorHAnsi" w:cstheme="minorHAnsi"/>
          <w:color w:val="444444"/>
          <w:sz w:val="22"/>
          <w:szCs w:val="22"/>
          <w:shd w:val="clear" w:color="auto" w:fill="FFFFFF"/>
        </w:rPr>
        <w:t>EPC 2.3 Demonstrate respect for ASL, English and contact varieties of ASL by using cultural norms appropriate to each language while conversing and interpreting. (I)</w:t>
      </w:r>
    </w:p>
    <w:p w14:paraId="6353C9F5"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color w:val="444444"/>
          <w:sz w:val="22"/>
          <w:szCs w:val="22"/>
          <w:shd w:val="clear" w:color="auto" w:fill="FFFFFF"/>
        </w:rPr>
        <w:t>EPC 2.4 Recognize and respect cultural differences among individuals by demonstrating appropriate behavioral and communicative strategies both while conversing and while interpreting. (I)</w:t>
      </w:r>
    </w:p>
    <w:p w14:paraId="2077B5FD" w14:textId="77777777" w:rsidR="00A27E86" w:rsidRPr="00BE69C8" w:rsidRDefault="00A27E86" w:rsidP="00A27E86">
      <w:pPr>
        <w:rPr>
          <w:rFonts w:asciiTheme="minorHAnsi" w:hAnsiTheme="minorHAnsi" w:cstheme="minorHAnsi"/>
          <w:color w:val="444444"/>
          <w:sz w:val="22"/>
          <w:szCs w:val="22"/>
          <w:shd w:val="clear" w:color="auto" w:fill="FFFFFF"/>
        </w:rPr>
      </w:pPr>
    </w:p>
    <w:p w14:paraId="2B8D79A9" w14:textId="77777777" w:rsidR="00A27E86" w:rsidRPr="00BE69C8" w:rsidRDefault="00A27E86" w:rsidP="00A27E86">
      <w:pPr>
        <w:rPr>
          <w:rFonts w:asciiTheme="minorHAnsi" w:hAnsiTheme="minorHAnsi" w:cstheme="minorHAnsi"/>
          <w:b/>
          <w:bCs/>
          <w:color w:val="444444"/>
          <w:sz w:val="22"/>
          <w:szCs w:val="22"/>
          <w:shd w:val="clear" w:color="auto" w:fill="FFFFFF"/>
        </w:rPr>
      </w:pPr>
      <w:r w:rsidRPr="00BE69C8">
        <w:rPr>
          <w:rFonts w:asciiTheme="minorHAnsi" w:hAnsiTheme="minorHAnsi" w:cstheme="minorHAnsi"/>
          <w:b/>
          <w:bCs/>
          <w:color w:val="444444"/>
          <w:sz w:val="22"/>
          <w:szCs w:val="22"/>
          <w:shd w:val="clear" w:color="auto" w:fill="FFFFFF"/>
        </w:rPr>
        <w:t>Domain 3: Language Skills Competencies</w:t>
      </w:r>
    </w:p>
    <w:p w14:paraId="6D811E8F" w14:textId="77777777" w:rsidR="00A27E86" w:rsidRPr="00BE69C8" w:rsidRDefault="00A27E86" w:rsidP="00A27E86">
      <w:pPr>
        <w:rPr>
          <w:rStyle w:val="normaltextrun"/>
          <w:rFonts w:asciiTheme="minorHAnsi" w:hAnsiTheme="minorHAnsi" w:cstheme="minorHAnsi"/>
          <w:color w:val="000000"/>
          <w:sz w:val="22"/>
          <w:szCs w:val="22"/>
          <w:bdr w:val="none" w:sz="0" w:space="0" w:color="auto" w:frame="1"/>
        </w:rPr>
      </w:pPr>
      <w:r w:rsidRPr="00BE69C8">
        <w:rPr>
          <w:rFonts w:asciiTheme="minorHAnsi" w:hAnsiTheme="minorHAnsi" w:cstheme="minorHAnsi"/>
          <w:color w:val="444444"/>
          <w:sz w:val="22"/>
          <w:szCs w:val="22"/>
          <w:shd w:val="clear" w:color="auto" w:fill="FFFFFF"/>
        </w:rPr>
        <w:t xml:space="preserve">EPC 3.1 Demonstrate superior proficiency and flexibility in one’s native language (L1) by effectively </w:t>
      </w:r>
      <w:r w:rsidRPr="00BE69C8">
        <w:rPr>
          <w:rStyle w:val="normaltextrun"/>
          <w:rFonts w:asciiTheme="minorHAnsi" w:hAnsiTheme="minorHAnsi" w:cstheme="minorHAnsi"/>
          <w:color w:val="000000"/>
          <w:sz w:val="22"/>
          <w:szCs w:val="22"/>
          <w:bdr w:val="none" w:sz="0" w:space="0" w:color="auto" w:frame="1"/>
        </w:rPr>
        <w:t>communicating in a wide range of situations, with speakers of various ages and backgrounds. (I), (R)</w:t>
      </w:r>
    </w:p>
    <w:p w14:paraId="0D7E4FCF" w14:textId="77777777" w:rsidR="00A27E86" w:rsidRPr="00BE69C8" w:rsidRDefault="00A27E86" w:rsidP="00A27E86">
      <w:pPr>
        <w:rPr>
          <w:rFonts w:asciiTheme="minorHAnsi" w:hAnsiTheme="minorHAnsi" w:cstheme="minorHAnsi"/>
          <w:color w:val="444444"/>
          <w:sz w:val="22"/>
          <w:szCs w:val="22"/>
        </w:rPr>
      </w:pPr>
      <w:r w:rsidRPr="00BE69C8">
        <w:rPr>
          <w:rFonts w:asciiTheme="minorHAnsi" w:hAnsiTheme="minorHAnsi" w:cstheme="minorHAnsi"/>
          <w:color w:val="444444"/>
          <w:sz w:val="22"/>
          <w:szCs w:val="22"/>
        </w:rPr>
        <w:t>EPC 3.3 Demonstrate advanced and effective public speaking skills in English through the spontaneous delivery of an informal and a prepared formal presentation. (R), (A)</w:t>
      </w:r>
    </w:p>
    <w:p w14:paraId="41C8756A" w14:textId="77777777" w:rsidR="00A27E86" w:rsidRPr="00BE69C8" w:rsidRDefault="00A27E86" w:rsidP="00A27E86">
      <w:pPr>
        <w:rPr>
          <w:rFonts w:asciiTheme="minorHAnsi" w:hAnsiTheme="minorHAnsi" w:cstheme="minorHAnsi"/>
          <w:color w:val="000000"/>
          <w:sz w:val="22"/>
          <w:szCs w:val="22"/>
          <w:bdr w:val="none" w:sz="0" w:space="0" w:color="auto" w:frame="1"/>
        </w:rPr>
      </w:pPr>
    </w:p>
    <w:p w14:paraId="424D4CB5" w14:textId="77777777" w:rsidR="00A27E86" w:rsidRPr="00BE69C8" w:rsidRDefault="00A27E86" w:rsidP="00A27E86">
      <w:pPr>
        <w:rPr>
          <w:rFonts w:asciiTheme="minorHAnsi" w:hAnsiTheme="minorHAnsi" w:cstheme="minorHAnsi"/>
          <w:b/>
          <w:bCs/>
          <w:color w:val="444444"/>
          <w:sz w:val="22"/>
          <w:szCs w:val="22"/>
          <w:shd w:val="clear" w:color="auto" w:fill="FFFFFF"/>
        </w:rPr>
      </w:pPr>
      <w:r w:rsidRPr="00BE69C8">
        <w:rPr>
          <w:rFonts w:asciiTheme="minorHAnsi" w:hAnsiTheme="minorHAnsi" w:cstheme="minorHAnsi"/>
          <w:b/>
          <w:bCs/>
          <w:color w:val="444444"/>
          <w:sz w:val="22"/>
          <w:szCs w:val="22"/>
          <w:shd w:val="clear" w:color="auto" w:fill="FFFFFF"/>
        </w:rPr>
        <w:t>Domain 4: Interpreting Skills Competencies</w:t>
      </w:r>
    </w:p>
    <w:p w14:paraId="2A84967E"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color w:val="444444"/>
          <w:sz w:val="22"/>
          <w:szCs w:val="22"/>
          <w:shd w:val="clear" w:color="auto" w:fill="FFFFFF"/>
        </w:rPr>
        <w:t xml:space="preserve">EPC 4.1 Apply academic and world knowledge during translation using appropriate cultural adjustments, while managing internal and external factors and processes, in a manner that results in accurate and reliable interpretations in English. </w:t>
      </w:r>
      <w:r w:rsidRPr="00BE69C8">
        <w:rPr>
          <w:rFonts w:asciiTheme="minorHAnsi" w:hAnsiTheme="minorHAnsi" w:cstheme="minorHAnsi"/>
          <w:color w:val="000000"/>
          <w:sz w:val="22"/>
          <w:szCs w:val="22"/>
        </w:rPr>
        <w:t>(I), (R), (A)</w:t>
      </w:r>
    </w:p>
    <w:p w14:paraId="3B8E3857" w14:textId="77777777" w:rsidR="00A27E86" w:rsidRPr="00BE69C8" w:rsidRDefault="00A27E86" w:rsidP="00A27E86">
      <w:pPr>
        <w:rPr>
          <w:rFonts w:asciiTheme="minorHAnsi" w:hAnsiTheme="minorHAnsi" w:cstheme="minorHAnsi"/>
          <w:color w:val="444444"/>
          <w:sz w:val="22"/>
          <w:szCs w:val="22"/>
        </w:rPr>
      </w:pPr>
      <w:r w:rsidRPr="00BE69C8">
        <w:rPr>
          <w:rFonts w:asciiTheme="minorHAnsi" w:hAnsiTheme="minorHAnsi" w:cstheme="minorHAnsi"/>
          <w:color w:val="444444"/>
          <w:sz w:val="22"/>
          <w:szCs w:val="22"/>
          <w:shd w:val="clear" w:color="auto" w:fill="FFFFFF"/>
        </w:rPr>
        <w:t xml:space="preserve">EPC 4.2 </w:t>
      </w:r>
      <w:r w:rsidRPr="00BE69C8">
        <w:rPr>
          <w:rFonts w:asciiTheme="minorHAnsi" w:hAnsiTheme="minorHAnsi" w:cstheme="minorHAnsi"/>
          <w:color w:val="444444"/>
          <w:sz w:val="22"/>
          <w:szCs w:val="22"/>
        </w:rPr>
        <w:t xml:space="preserve">EPC 4.2 Integrate academic and world knowledge during translation using appropriate cultural adjustments while managing internal and external factors and processes in a manner that results in accurate and reliable translations in English. </w:t>
      </w:r>
      <w:r w:rsidRPr="00BE69C8">
        <w:rPr>
          <w:rFonts w:asciiTheme="minorHAnsi" w:hAnsiTheme="minorHAnsi" w:cstheme="minorHAnsi"/>
          <w:color w:val="000000"/>
          <w:sz w:val="22"/>
          <w:szCs w:val="22"/>
        </w:rPr>
        <w:t>(I), (R), (A)</w:t>
      </w:r>
    </w:p>
    <w:p w14:paraId="5A142FE7"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color w:val="444444"/>
          <w:sz w:val="22"/>
          <w:szCs w:val="22"/>
          <w:shd w:val="clear" w:color="auto" w:fill="FFFFFF"/>
        </w:rPr>
        <w:t>EPC 4.3 Analyze the effectiveness of interpreting performance generated by self and peers by applying contemporary theories of performance assessment and peer review. (I)</w:t>
      </w:r>
    </w:p>
    <w:p w14:paraId="537EAA00" w14:textId="77777777" w:rsidR="00A27E86" w:rsidRPr="00BE69C8" w:rsidRDefault="00A27E86" w:rsidP="00A27E86">
      <w:pPr>
        <w:rPr>
          <w:rFonts w:asciiTheme="minorHAnsi" w:hAnsiTheme="minorHAnsi" w:cstheme="minorHAnsi"/>
          <w:color w:val="000000"/>
          <w:sz w:val="22"/>
          <w:szCs w:val="22"/>
          <w:shd w:val="clear" w:color="auto" w:fill="FFFFFF"/>
        </w:rPr>
      </w:pPr>
      <w:r w:rsidRPr="00BE69C8">
        <w:rPr>
          <w:rFonts w:asciiTheme="minorHAnsi" w:hAnsiTheme="minorHAnsi" w:cstheme="minorHAnsi"/>
          <w:color w:val="444444"/>
          <w:sz w:val="22"/>
          <w:szCs w:val="22"/>
          <w:shd w:val="clear" w:color="auto" w:fill="FFFFFF"/>
        </w:rPr>
        <w:t xml:space="preserve">EPC 4.5 </w:t>
      </w:r>
      <w:r w:rsidRPr="00BE69C8">
        <w:rPr>
          <w:rFonts w:asciiTheme="minorHAnsi" w:hAnsiTheme="minorHAnsi" w:cstheme="minorHAnsi"/>
          <w:color w:val="000000"/>
          <w:sz w:val="22"/>
          <w:szCs w:val="22"/>
          <w:shd w:val="clear" w:color="auto" w:fill="FFFFFF"/>
        </w:rPr>
        <w:t xml:space="preserve">Demonstrate flexibility in the sign language produced by observing the language use of D/deaf or hard of hearing consumers and/or </w:t>
      </w:r>
      <w:proofErr w:type="gramStart"/>
      <w:r w:rsidRPr="00BE69C8">
        <w:rPr>
          <w:rFonts w:asciiTheme="minorHAnsi" w:hAnsiTheme="minorHAnsi" w:cstheme="minorHAnsi"/>
          <w:color w:val="000000"/>
          <w:sz w:val="22"/>
          <w:szCs w:val="22"/>
          <w:shd w:val="clear" w:color="auto" w:fill="FFFFFF"/>
        </w:rPr>
        <w:t>make adjustments</w:t>
      </w:r>
      <w:proofErr w:type="gramEnd"/>
      <w:r w:rsidRPr="00BE69C8">
        <w:rPr>
          <w:rFonts w:asciiTheme="minorHAnsi" w:hAnsiTheme="minorHAnsi" w:cstheme="minorHAnsi"/>
          <w:color w:val="000000"/>
          <w:sz w:val="22"/>
          <w:szCs w:val="22"/>
          <w:shd w:val="clear" w:color="auto" w:fill="FFFFFF"/>
        </w:rPr>
        <w:t xml:space="preserve"> based on consumer feedback. (I)</w:t>
      </w:r>
    </w:p>
    <w:p w14:paraId="3D4CB038" w14:textId="77777777" w:rsidR="00A27E86" w:rsidRPr="00BE69C8" w:rsidRDefault="00A27E86" w:rsidP="00A27E86">
      <w:pPr>
        <w:rPr>
          <w:rFonts w:asciiTheme="minorHAnsi" w:hAnsiTheme="minorHAnsi" w:cstheme="minorHAnsi"/>
          <w:color w:val="000000"/>
          <w:sz w:val="22"/>
          <w:szCs w:val="22"/>
          <w:shd w:val="clear" w:color="auto" w:fill="FFFFFF"/>
        </w:rPr>
      </w:pPr>
    </w:p>
    <w:p w14:paraId="4211359A" w14:textId="77777777" w:rsidR="00A27E86" w:rsidRPr="00BE69C8" w:rsidRDefault="00A27E86" w:rsidP="00A27E86">
      <w:pPr>
        <w:rPr>
          <w:rFonts w:asciiTheme="minorHAnsi" w:hAnsiTheme="minorHAnsi" w:cstheme="minorHAnsi"/>
          <w:b/>
          <w:bCs/>
          <w:color w:val="444444"/>
          <w:sz w:val="22"/>
          <w:szCs w:val="22"/>
          <w:shd w:val="clear" w:color="auto" w:fill="FFFFFF"/>
        </w:rPr>
      </w:pPr>
      <w:r w:rsidRPr="00BE69C8">
        <w:rPr>
          <w:rFonts w:asciiTheme="minorHAnsi" w:hAnsiTheme="minorHAnsi" w:cstheme="minorHAnsi"/>
          <w:b/>
          <w:bCs/>
          <w:color w:val="444444"/>
          <w:sz w:val="22"/>
          <w:szCs w:val="22"/>
          <w:shd w:val="clear" w:color="auto" w:fill="FFFFFF"/>
        </w:rPr>
        <w:t>Domain 5: Professionalism Competencies</w:t>
      </w:r>
    </w:p>
    <w:p w14:paraId="294225F2"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color w:val="444444"/>
          <w:sz w:val="22"/>
          <w:szCs w:val="22"/>
          <w:shd w:val="clear" w:color="auto" w:fill="FFFFFF"/>
        </w:rPr>
        <w:t xml:space="preserve">EPC 5.2 Demonstrate planning skills in preparing for assignments and flexibility in adapting to changes that arise during assignments. </w:t>
      </w:r>
      <w:r w:rsidRPr="00BE69C8">
        <w:rPr>
          <w:rFonts w:asciiTheme="minorHAnsi" w:hAnsiTheme="minorHAnsi" w:cstheme="minorHAnsi"/>
          <w:color w:val="000000"/>
          <w:sz w:val="22"/>
          <w:szCs w:val="22"/>
        </w:rPr>
        <w:t>(R), (A)</w:t>
      </w:r>
    </w:p>
    <w:p w14:paraId="69B675F3" w14:textId="77777777" w:rsidR="00A27E86" w:rsidRPr="00BE69C8" w:rsidRDefault="00A27E86" w:rsidP="00A27E86">
      <w:pPr>
        <w:rPr>
          <w:rFonts w:asciiTheme="minorHAnsi" w:hAnsiTheme="minorHAnsi" w:cstheme="minorHAnsi"/>
          <w:color w:val="444444"/>
          <w:sz w:val="22"/>
          <w:szCs w:val="22"/>
          <w:shd w:val="clear" w:color="auto" w:fill="FFFFFF"/>
        </w:rPr>
      </w:pPr>
      <w:r w:rsidRPr="00BE69C8">
        <w:rPr>
          <w:rFonts w:asciiTheme="minorHAnsi" w:hAnsiTheme="minorHAnsi" w:cstheme="minorHAnsi"/>
          <w:color w:val="444444"/>
          <w:sz w:val="22"/>
          <w:szCs w:val="22"/>
          <w:shd w:val="clear" w:color="auto" w:fill="FFFFFF"/>
        </w:rPr>
        <w:t>EPC 5.3 Demonstrate self-awareness and discretion by monitoring and managing personal and professional behaviors and applying professional conflict resolution strategies when appropriate. (I)</w:t>
      </w:r>
    </w:p>
    <w:p w14:paraId="3B60134A" w14:textId="77777777" w:rsidR="00A27E86" w:rsidRPr="00BE69C8" w:rsidRDefault="00A27E86" w:rsidP="00826731">
      <w:pPr>
        <w:jc w:val="center"/>
        <w:outlineLvl w:val="0"/>
        <w:rPr>
          <w:rFonts w:asciiTheme="minorHAnsi" w:hAnsiTheme="minorHAnsi" w:cstheme="minorHAnsi"/>
          <w:b/>
          <w:sz w:val="22"/>
          <w:szCs w:val="22"/>
        </w:rPr>
      </w:pPr>
    </w:p>
    <w:p w14:paraId="2A40A5AE" w14:textId="0E676A9A" w:rsidR="00826731" w:rsidRPr="00BE69C8" w:rsidRDefault="00826731" w:rsidP="00826731">
      <w:pPr>
        <w:jc w:val="center"/>
        <w:outlineLvl w:val="0"/>
        <w:rPr>
          <w:rFonts w:asciiTheme="minorHAnsi" w:hAnsiTheme="minorHAnsi" w:cstheme="minorHAnsi"/>
          <w:b/>
          <w:sz w:val="22"/>
          <w:szCs w:val="22"/>
        </w:rPr>
      </w:pPr>
      <w:r w:rsidRPr="00BE69C8">
        <w:rPr>
          <w:rFonts w:asciiTheme="minorHAnsi" w:hAnsiTheme="minorHAnsi" w:cstheme="minorHAnsi"/>
          <w:b/>
          <w:sz w:val="22"/>
          <w:szCs w:val="22"/>
        </w:rPr>
        <w:t>Required Text</w:t>
      </w:r>
    </w:p>
    <w:p w14:paraId="0D20C853" w14:textId="77777777" w:rsidR="00826731" w:rsidRPr="00BE69C8" w:rsidRDefault="00826731" w:rsidP="00826731">
      <w:pPr>
        <w:jc w:val="center"/>
        <w:outlineLvl w:val="0"/>
        <w:rPr>
          <w:rFonts w:asciiTheme="minorHAnsi" w:hAnsiTheme="minorHAnsi" w:cstheme="minorHAnsi"/>
          <w:b/>
          <w:sz w:val="22"/>
          <w:szCs w:val="22"/>
        </w:rPr>
      </w:pPr>
    </w:p>
    <w:p w14:paraId="3DB1CFE6" w14:textId="77777777" w:rsidR="00826731" w:rsidRPr="00BE69C8" w:rsidRDefault="00826731" w:rsidP="00826731">
      <w:pPr>
        <w:shd w:val="clear" w:color="auto" w:fill="FFFFFF"/>
        <w:jc w:val="center"/>
        <w:textAlignment w:val="baseline"/>
        <w:rPr>
          <w:rFonts w:asciiTheme="minorHAnsi" w:hAnsiTheme="minorHAnsi" w:cstheme="minorHAnsi"/>
          <w:color w:val="222222"/>
          <w:sz w:val="22"/>
          <w:szCs w:val="22"/>
          <w:bdr w:val="none" w:sz="0" w:space="0" w:color="auto" w:frame="1"/>
          <w:shd w:val="clear" w:color="auto" w:fill="FFFFFF"/>
        </w:rPr>
      </w:pPr>
      <w:r w:rsidRPr="00BE69C8">
        <w:rPr>
          <w:rFonts w:asciiTheme="minorHAnsi" w:hAnsiTheme="minorHAnsi" w:cstheme="minorHAnsi"/>
          <w:color w:val="222222"/>
          <w:sz w:val="22"/>
          <w:szCs w:val="22"/>
          <w:bdr w:val="none" w:sz="0" w:space="0" w:color="auto" w:frame="1"/>
          <w:shd w:val="clear" w:color="auto" w:fill="FFFFFF"/>
        </w:rPr>
        <w:t>Munday, J. (2016). </w:t>
      </w:r>
      <w:r w:rsidRPr="00BE69C8">
        <w:rPr>
          <w:rFonts w:asciiTheme="minorHAnsi" w:hAnsiTheme="minorHAnsi" w:cstheme="minorHAnsi"/>
          <w:i/>
          <w:iCs/>
          <w:color w:val="222222"/>
          <w:sz w:val="22"/>
          <w:szCs w:val="22"/>
          <w:shd w:val="clear" w:color="auto" w:fill="FFFFFF"/>
        </w:rPr>
        <w:t>Introducing translation studies: Theories and applications</w:t>
      </w:r>
      <w:r w:rsidRPr="00BE69C8">
        <w:rPr>
          <w:rFonts w:asciiTheme="minorHAnsi" w:hAnsiTheme="minorHAnsi" w:cstheme="minorHAnsi"/>
          <w:color w:val="222222"/>
          <w:sz w:val="22"/>
          <w:szCs w:val="22"/>
          <w:bdr w:val="none" w:sz="0" w:space="0" w:color="auto" w:frame="1"/>
          <w:shd w:val="clear" w:color="auto" w:fill="FFFFFF"/>
        </w:rPr>
        <w:t>. Routledge.</w:t>
      </w:r>
    </w:p>
    <w:p w14:paraId="698189C9" w14:textId="77777777" w:rsidR="00826731" w:rsidRPr="00BE69C8" w:rsidRDefault="00826731" w:rsidP="00826731">
      <w:pPr>
        <w:shd w:val="clear" w:color="auto" w:fill="FFFFFF"/>
        <w:jc w:val="center"/>
        <w:textAlignment w:val="baseline"/>
        <w:rPr>
          <w:rFonts w:asciiTheme="minorHAnsi" w:hAnsiTheme="minorHAnsi" w:cstheme="minorHAnsi"/>
          <w:color w:val="000000"/>
          <w:sz w:val="22"/>
          <w:szCs w:val="22"/>
        </w:rPr>
      </w:pPr>
    </w:p>
    <w:p w14:paraId="298FDF0E" w14:textId="77777777" w:rsidR="00826731" w:rsidRPr="00BE69C8" w:rsidRDefault="00826731" w:rsidP="00826731">
      <w:pPr>
        <w:shd w:val="clear" w:color="auto" w:fill="FFFFFF"/>
        <w:jc w:val="center"/>
        <w:textAlignment w:val="baseline"/>
        <w:rPr>
          <w:rFonts w:asciiTheme="minorHAnsi" w:hAnsiTheme="minorHAnsi" w:cstheme="minorHAnsi"/>
          <w:color w:val="000000"/>
          <w:sz w:val="22"/>
          <w:szCs w:val="22"/>
        </w:rPr>
      </w:pPr>
      <w:r w:rsidRPr="00BE69C8">
        <w:rPr>
          <w:rFonts w:asciiTheme="minorHAnsi" w:eastAsiaTheme="minorHAnsi" w:hAnsiTheme="minorHAnsi" w:cstheme="minorHAnsi"/>
          <w:noProof/>
          <w:sz w:val="22"/>
          <w:szCs w:val="22"/>
        </w:rPr>
        <w:drawing>
          <wp:inline distT="0" distB="0" distL="0" distR="0" wp14:anchorId="34C2FD47" wp14:editId="5B61B773">
            <wp:extent cx="782363" cy="1099576"/>
            <wp:effectExtent l="0" t="0" r="508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9697" cy="1109884"/>
                    </a:xfrm>
                    <a:prstGeom prst="rect">
                      <a:avLst/>
                    </a:prstGeom>
                    <a:noFill/>
                    <a:ln>
                      <a:noFill/>
                    </a:ln>
                  </pic:spPr>
                </pic:pic>
              </a:graphicData>
            </a:graphic>
          </wp:inline>
        </w:drawing>
      </w:r>
    </w:p>
    <w:p w14:paraId="0F6CD94E" w14:textId="77777777" w:rsidR="00826731" w:rsidRPr="00BE69C8" w:rsidRDefault="00826731" w:rsidP="00826731">
      <w:pPr>
        <w:jc w:val="center"/>
        <w:rPr>
          <w:rFonts w:asciiTheme="minorHAnsi" w:eastAsia="DotumChe" w:hAnsiTheme="minorHAnsi" w:cstheme="minorHAnsi"/>
          <w:i/>
          <w:sz w:val="22"/>
          <w:szCs w:val="22"/>
        </w:rPr>
      </w:pPr>
    </w:p>
    <w:p w14:paraId="73B29AB8" w14:textId="2DDC71FC" w:rsidR="00826731" w:rsidRPr="00BE69C8" w:rsidRDefault="00D73A6E" w:rsidP="045B0FAC">
      <w:pPr>
        <w:ind w:left="-450" w:right="-450"/>
        <w:jc w:val="center"/>
        <w:rPr>
          <w:rFonts w:asciiTheme="minorHAnsi" w:hAnsiTheme="minorHAnsi" w:cstheme="minorHAnsi"/>
          <w:sz w:val="22"/>
          <w:szCs w:val="22"/>
        </w:rPr>
      </w:pPr>
      <w:r w:rsidRPr="00BE69C8">
        <w:rPr>
          <w:rFonts w:asciiTheme="minorHAnsi" w:hAnsiTheme="minorHAnsi" w:cstheme="minorHAnsi"/>
          <w:sz w:val="22"/>
          <w:szCs w:val="22"/>
        </w:rPr>
        <w:t>Other articles as assigned</w:t>
      </w:r>
      <w:r w:rsidR="00F71832" w:rsidRPr="00BE69C8">
        <w:rPr>
          <w:rFonts w:asciiTheme="minorHAnsi" w:hAnsiTheme="minorHAnsi" w:cstheme="minorHAnsi"/>
          <w:sz w:val="22"/>
          <w:szCs w:val="22"/>
        </w:rPr>
        <w:t xml:space="preserve"> – articles can be found under assignments</w:t>
      </w:r>
    </w:p>
    <w:p w14:paraId="468EFAE6" w14:textId="5631DACD" w:rsidR="045B0FAC" w:rsidRPr="00BE69C8" w:rsidRDefault="045B0FAC" w:rsidP="045B0FAC">
      <w:pPr>
        <w:ind w:left="-450" w:right="-450"/>
        <w:jc w:val="center"/>
        <w:rPr>
          <w:rFonts w:asciiTheme="minorHAnsi" w:hAnsiTheme="minorHAnsi" w:cstheme="minorHAnsi"/>
          <w:sz w:val="22"/>
          <w:szCs w:val="22"/>
        </w:rPr>
      </w:pPr>
    </w:p>
    <w:p w14:paraId="63D0D930" w14:textId="4E4EAEAB" w:rsidR="045B0FAC" w:rsidRPr="00BE69C8" w:rsidRDefault="045B0FAC" w:rsidP="045B0FAC">
      <w:pPr>
        <w:ind w:left="-450" w:right="-450"/>
        <w:jc w:val="center"/>
        <w:rPr>
          <w:rFonts w:asciiTheme="minorHAnsi" w:hAnsiTheme="minorHAnsi" w:cstheme="minorHAnsi"/>
          <w:sz w:val="22"/>
          <w:szCs w:val="22"/>
        </w:rPr>
      </w:pPr>
    </w:p>
    <w:p w14:paraId="62C05104" w14:textId="5EB2ED1D" w:rsidR="045B0FAC" w:rsidRPr="00BE69C8" w:rsidRDefault="045B0FAC" w:rsidP="045B0FAC">
      <w:pPr>
        <w:ind w:left="-450" w:right="-450"/>
        <w:jc w:val="center"/>
        <w:rPr>
          <w:rFonts w:asciiTheme="minorHAnsi" w:hAnsiTheme="minorHAnsi" w:cstheme="minorHAnsi"/>
          <w:sz w:val="22"/>
          <w:szCs w:val="22"/>
        </w:rPr>
      </w:pPr>
    </w:p>
    <w:p w14:paraId="2D5DF37F" w14:textId="39940662" w:rsidR="00826731" w:rsidRPr="00BE69C8" w:rsidRDefault="00826731" w:rsidP="00A27E86">
      <w:pPr>
        <w:jc w:val="center"/>
        <w:outlineLvl w:val="0"/>
        <w:rPr>
          <w:rFonts w:asciiTheme="minorHAnsi" w:hAnsiTheme="minorHAnsi" w:cstheme="minorHAnsi"/>
          <w:b/>
          <w:bCs/>
          <w:sz w:val="22"/>
          <w:szCs w:val="22"/>
        </w:rPr>
      </w:pPr>
      <w:r w:rsidRPr="00BE69C8">
        <w:rPr>
          <w:rFonts w:asciiTheme="minorHAnsi" w:hAnsiTheme="minorHAnsi" w:cstheme="minorHAnsi"/>
          <w:b/>
          <w:bCs/>
          <w:sz w:val="22"/>
          <w:szCs w:val="22"/>
        </w:rPr>
        <w:t>Class Schedule</w:t>
      </w:r>
    </w:p>
    <w:p w14:paraId="780A5F7E" w14:textId="206B79B1" w:rsidR="00826731" w:rsidRPr="00BE69C8" w:rsidRDefault="00826731" w:rsidP="000450E8">
      <w:pPr>
        <w:jc w:val="center"/>
        <w:rPr>
          <w:rFonts w:asciiTheme="minorHAnsi" w:hAnsiTheme="minorHAnsi" w:cstheme="minorHAnsi"/>
          <w:sz w:val="22"/>
          <w:szCs w:val="22"/>
        </w:rPr>
      </w:pPr>
      <w:r w:rsidRPr="00BE69C8">
        <w:rPr>
          <w:rFonts w:asciiTheme="minorHAnsi" w:hAnsiTheme="minorHAnsi" w:cstheme="minorHAnsi"/>
          <w:sz w:val="22"/>
          <w:szCs w:val="22"/>
        </w:rPr>
        <w:t>(The schedule is tentative and may be updated and revised as needed)</w:t>
      </w:r>
    </w:p>
    <w:p w14:paraId="40FE4FD9" w14:textId="2BB2A209" w:rsidR="00826731" w:rsidRPr="00BE69C8" w:rsidRDefault="00826731" w:rsidP="00826731">
      <w:pPr>
        <w:tabs>
          <w:tab w:val="left" w:pos="4161"/>
        </w:tabs>
        <w:jc w:val="center"/>
        <w:outlineLvl w:val="0"/>
        <w:rPr>
          <w:rFonts w:asciiTheme="minorHAnsi" w:hAnsiTheme="minorHAnsi" w:cstheme="minorHAnsi"/>
          <w:b/>
          <w:sz w:val="22"/>
          <w:szCs w:val="22"/>
        </w:rPr>
      </w:pPr>
    </w:p>
    <w:p w14:paraId="6D16A1DD" w14:textId="2946949D" w:rsidR="00826731" w:rsidRPr="00BE69C8" w:rsidRDefault="009326EE" w:rsidP="368D4A7F">
      <w:pPr>
        <w:tabs>
          <w:tab w:val="left" w:pos="4161"/>
        </w:tabs>
        <w:jc w:val="center"/>
        <w:rPr>
          <w:rFonts w:asciiTheme="minorHAnsi" w:hAnsiTheme="minorHAnsi" w:cstheme="minorHAnsi"/>
          <w:sz w:val="22"/>
          <w:szCs w:val="22"/>
        </w:rPr>
      </w:pPr>
      <w:r w:rsidRPr="00BE69C8">
        <w:rPr>
          <w:rFonts w:asciiTheme="minorHAnsi" w:hAnsiTheme="minorHAnsi" w:cstheme="minorHAnsi"/>
          <w:noProof/>
          <w:sz w:val="22"/>
          <w:szCs w:val="22"/>
        </w:rPr>
        <w:drawing>
          <wp:inline distT="0" distB="0" distL="0" distR="0" wp14:anchorId="13C01179" wp14:editId="738FA726">
            <wp:extent cx="3555051" cy="5914956"/>
            <wp:effectExtent l="0" t="0" r="1270" b="3810"/>
            <wp:docPr id="144098780" name="Picture 1"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8780" name="Picture 1" descr="A screenshot of a project schedu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86562" cy="5967384"/>
                    </a:xfrm>
                    <a:prstGeom prst="rect">
                      <a:avLst/>
                    </a:prstGeom>
                  </pic:spPr>
                </pic:pic>
              </a:graphicData>
            </a:graphic>
          </wp:inline>
        </w:drawing>
      </w:r>
    </w:p>
    <w:p w14:paraId="184C9532" w14:textId="77777777" w:rsidR="00826731" w:rsidRPr="00BE69C8" w:rsidRDefault="00826731" w:rsidP="00826731">
      <w:pPr>
        <w:jc w:val="center"/>
        <w:outlineLvl w:val="0"/>
        <w:rPr>
          <w:rFonts w:asciiTheme="minorHAnsi" w:hAnsiTheme="minorHAnsi" w:cstheme="minorHAnsi"/>
          <w:b/>
          <w:sz w:val="22"/>
          <w:szCs w:val="22"/>
        </w:rPr>
      </w:pPr>
      <w:r w:rsidRPr="00BE69C8">
        <w:rPr>
          <w:rFonts w:asciiTheme="minorHAnsi" w:hAnsiTheme="minorHAnsi" w:cstheme="minorHAnsi"/>
          <w:b/>
          <w:sz w:val="22"/>
          <w:szCs w:val="22"/>
        </w:rPr>
        <w:t>Grading</w:t>
      </w:r>
    </w:p>
    <w:p w14:paraId="4D046705" w14:textId="77777777" w:rsidR="00826731" w:rsidRPr="00BE69C8" w:rsidRDefault="00826731" w:rsidP="00826731">
      <w:pPr>
        <w:jc w:val="center"/>
        <w:outlineLvl w:val="0"/>
        <w:rPr>
          <w:rFonts w:asciiTheme="minorHAnsi" w:hAnsiTheme="minorHAnsi" w:cstheme="minorHAnsi"/>
          <w:b/>
          <w:sz w:val="22"/>
          <w:szCs w:val="22"/>
        </w:rPr>
      </w:pPr>
      <w:r w:rsidRPr="00BE69C8">
        <w:rPr>
          <w:rFonts w:asciiTheme="minorHAnsi" w:hAnsiTheme="minorHAnsi" w:cstheme="minorHAnsi"/>
          <w:b/>
          <w:noProof/>
          <w:sz w:val="22"/>
          <w:szCs w:val="22"/>
        </w:rPr>
        <w:drawing>
          <wp:inline distT="0" distB="0" distL="0" distR="0" wp14:anchorId="11430760" wp14:editId="537EABD7">
            <wp:extent cx="3124200" cy="892570"/>
            <wp:effectExtent l="0" t="0" r="0" b="0"/>
            <wp:docPr id="4" name="Picture 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5128" cy="938546"/>
                    </a:xfrm>
                    <a:prstGeom prst="rect">
                      <a:avLst/>
                    </a:prstGeom>
                  </pic:spPr>
                </pic:pic>
              </a:graphicData>
            </a:graphic>
          </wp:inline>
        </w:drawing>
      </w:r>
    </w:p>
    <w:p w14:paraId="3CF10C13" w14:textId="73A4A49A" w:rsidR="00826731" w:rsidRPr="00BE69C8" w:rsidRDefault="000450E8" w:rsidP="00826731">
      <w:pPr>
        <w:pStyle w:val="Title"/>
        <w:ind w:right="-270"/>
        <w:rPr>
          <w:rFonts w:asciiTheme="minorHAnsi" w:hAnsiTheme="minorHAnsi" w:cstheme="minorHAnsi"/>
          <w:sz w:val="22"/>
          <w:szCs w:val="22"/>
          <w:u w:val="none"/>
        </w:rPr>
      </w:pPr>
      <w:r w:rsidRPr="00BE69C8">
        <w:rPr>
          <w:rFonts w:asciiTheme="minorHAnsi" w:hAnsiTheme="minorHAnsi" w:cstheme="minorHAnsi"/>
          <w:sz w:val="22"/>
          <w:szCs w:val="22"/>
          <w:highlight w:val="yellow"/>
          <w:u w:val="none"/>
        </w:rPr>
        <w:t>A grade of “</w:t>
      </w:r>
      <w:r w:rsidR="00DD34E0" w:rsidRPr="00BE69C8">
        <w:rPr>
          <w:rFonts w:asciiTheme="minorHAnsi" w:hAnsiTheme="minorHAnsi" w:cstheme="minorHAnsi"/>
          <w:sz w:val="22"/>
          <w:szCs w:val="22"/>
          <w:highlight w:val="yellow"/>
          <w:u w:val="none"/>
        </w:rPr>
        <w:t>B-</w:t>
      </w:r>
      <w:r w:rsidRPr="00BE69C8">
        <w:rPr>
          <w:rFonts w:asciiTheme="minorHAnsi" w:hAnsiTheme="minorHAnsi" w:cstheme="minorHAnsi"/>
          <w:sz w:val="22"/>
          <w:szCs w:val="22"/>
          <w:highlight w:val="yellow"/>
          <w:u w:val="none"/>
        </w:rPr>
        <w:t>” or better is needed to pass this course.</w:t>
      </w:r>
    </w:p>
    <w:p w14:paraId="4CE413AF" w14:textId="16236F22" w:rsidR="4D19FDF8" w:rsidRPr="00BE69C8" w:rsidRDefault="4D19FDF8" w:rsidP="00A27E86">
      <w:pPr>
        <w:pStyle w:val="Title"/>
        <w:ind w:right="-270"/>
        <w:jc w:val="left"/>
        <w:rPr>
          <w:rFonts w:asciiTheme="minorHAnsi" w:hAnsiTheme="minorHAnsi" w:cstheme="minorHAnsi"/>
          <w:sz w:val="22"/>
          <w:szCs w:val="22"/>
          <w:u w:val="none"/>
        </w:rPr>
      </w:pPr>
    </w:p>
    <w:p w14:paraId="4D6FCEED" w14:textId="77777777" w:rsidR="00E33C5C" w:rsidRPr="00BE69C8" w:rsidRDefault="00E33C5C" w:rsidP="4D19FDF8">
      <w:pPr>
        <w:pStyle w:val="Title"/>
        <w:ind w:right="-270"/>
        <w:rPr>
          <w:rFonts w:asciiTheme="minorHAnsi" w:hAnsiTheme="minorHAnsi" w:cstheme="minorHAnsi"/>
          <w:sz w:val="22"/>
          <w:szCs w:val="22"/>
          <w:u w:val="none"/>
        </w:rPr>
      </w:pPr>
    </w:p>
    <w:p w14:paraId="066905E7" w14:textId="77777777" w:rsidR="00826731" w:rsidRPr="00BE69C8" w:rsidRDefault="00826731" w:rsidP="00826731">
      <w:pPr>
        <w:pStyle w:val="Title"/>
        <w:ind w:right="-270"/>
        <w:rPr>
          <w:rFonts w:asciiTheme="minorHAnsi" w:hAnsiTheme="minorHAnsi" w:cstheme="minorHAnsi"/>
          <w:sz w:val="22"/>
          <w:szCs w:val="22"/>
          <w:u w:val="none"/>
        </w:rPr>
      </w:pPr>
      <w:r w:rsidRPr="00BE69C8">
        <w:rPr>
          <w:rFonts w:asciiTheme="minorHAnsi" w:hAnsiTheme="minorHAnsi" w:cstheme="minorHAnsi"/>
          <w:sz w:val="22"/>
          <w:szCs w:val="22"/>
          <w:u w:val="none"/>
        </w:rPr>
        <w:lastRenderedPageBreak/>
        <w:t>Major Assignments</w:t>
      </w:r>
    </w:p>
    <w:p w14:paraId="06142FF6" w14:textId="77777777" w:rsidR="00826731" w:rsidRPr="00BE69C8" w:rsidRDefault="00826731" w:rsidP="00826731">
      <w:pPr>
        <w:autoSpaceDE w:val="0"/>
        <w:autoSpaceDN w:val="0"/>
        <w:adjustRightInd w:val="0"/>
        <w:rPr>
          <w:rFonts w:asciiTheme="minorHAnsi" w:eastAsiaTheme="minorHAnsi" w:hAnsiTheme="minorHAnsi" w:cstheme="minorHAnsi"/>
          <w:sz w:val="22"/>
          <w:szCs w:val="22"/>
        </w:rPr>
      </w:pPr>
      <w:r w:rsidRPr="00BE69C8">
        <w:rPr>
          <w:rFonts w:asciiTheme="minorHAnsi" w:eastAsiaTheme="minorHAnsi" w:hAnsiTheme="minorHAnsi" w:cstheme="minorHAnsi"/>
          <w:sz w:val="22"/>
          <w:szCs w:val="22"/>
        </w:rPr>
        <w:t>Much of the learning in this course takes place through class discussion and application, so regular attendance, completion of online exercises/homework, and class participation are very important. Students are expected to be prepared for each class, i.e., assigned readings and exercises must be completed to make maximum use of class time.</w:t>
      </w:r>
    </w:p>
    <w:p w14:paraId="4F8096F4" w14:textId="77777777" w:rsidR="00826731" w:rsidRPr="00BE69C8" w:rsidRDefault="00826731" w:rsidP="00826731">
      <w:pPr>
        <w:autoSpaceDE w:val="0"/>
        <w:autoSpaceDN w:val="0"/>
        <w:adjustRightInd w:val="0"/>
        <w:jc w:val="center"/>
        <w:rPr>
          <w:rFonts w:asciiTheme="minorHAnsi" w:eastAsiaTheme="minorHAnsi" w:hAnsiTheme="minorHAnsi" w:cstheme="minorHAnsi"/>
          <w:sz w:val="22"/>
          <w:szCs w:val="22"/>
        </w:rPr>
      </w:pPr>
      <w:r w:rsidRPr="00BE69C8">
        <w:rPr>
          <w:rFonts w:asciiTheme="minorHAnsi" w:eastAsiaTheme="minorHAnsi" w:hAnsiTheme="minorHAnsi" w:cstheme="minorHAnsi"/>
          <w:sz w:val="22"/>
          <w:szCs w:val="22"/>
          <w:highlight w:val="yellow"/>
        </w:rPr>
        <w:t>Two absences will reduce students’ grade by half of a letter grade (i.e., 5%), three absences, by a whole letter grade (10%), and so on</w:t>
      </w:r>
      <w:r w:rsidRPr="00BE69C8">
        <w:rPr>
          <w:rFonts w:asciiTheme="minorHAnsi" w:eastAsiaTheme="minorHAnsi" w:hAnsiTheme="minorHAnsi" w:cstheme="minorHAnsi"/>
          <w:sz w:val="22"/>
          <w:szCs w:val="22"/>
        </w:rPr>
        <w:t>.</w:t>
      </w:r>
    </w:p>
    <w:p w14:paraId="132BFD63" w14:textId="77777777" w:rsidR="00826731" w:rsidRPr="00BE69C8" w:rsidRDefault="00826731" w:rsidP="00826731">
      <w:pPr>
        <w:autoSpaceDE w:val="0"/>
        <w:autoSpaceDN w:val="0"/>
        <w:adjustRightInd w:val="0"/>
        <w:jc w:val="center"/>
        <w:rPr>
          <w:rFonts w:asciiTheme="minorHAnsi" w:eastAsiaTheme="minorHAnsi" w:hAnsiTheme="minorHAnsi" w:cstheme="minorHAnsi"/>
          <w:sz w:val="22"/>
          <w:szCs w:val="22"/>
        </w:rPr>
      </w:pPr>
    </w:p>
    <w:p w14:paraId="19A48447" w14:textId="4D2C76F8" w:rsidR="00826731" w:rsidRPr="00BE69C8" w:rsidRDefault="00826731" w:rsidP="00826731">
      <w:pPr>
        <w:autoSpaceDE w:val="0"/>
        <w:autoSpaceDN w:val="0"/>
        <w:adjustRightInd w:val="0"/>
        <w:rPr>
          <w:rFonts w:asciiTheme="minorHAnsi" w:eastAsiaTheme="minorHAnsi" w:hAnsiTheme="minorHAnsi" w:cstheme="minorHAnsi"/>
          <w:sz w:val="22"/>
          <w:szCs w:val="22"/>
        </w:rPr>
      </w:pPr>
      <w:r w:rsidRPr="00BE69C8">
        <w:rPr>
          <w:rFonts w:asciiTheme="minorHAnsi" w:eastAsiaTheme="minorHAnsi" w:hAnsiTheme="minorHAnsi" w:cstheme="minorHAnsi"/>
          <w:sz w:val="22"/>
          <w:szCs w:val="22"/>
        </w:rPr>
        <w:t>Grading is based on homework, classroom work, &amp; online assignments, and group and individual projects assigned throughout the semester, and will be weighted as follows:</w:t>
      </w:r>
    </w:p>
    <w:p w14:paraId="3DDCF198" w14:textId="77777777" w:rsidR="00677932" w:rsidRPr="00BE69C8" w:rsidRDefault="00677932" w:rsidP="00826731">
      <w:pPr>
        <w:autoSpaceDE w:val="0"/>
        <w:autoSpaceDN w:val="0"/>
        <w:adjustRightInd w:val="0"/>
        <w:rPr>
          <w:rFonts w:asciiTheme="minorHAnsi" w:eastAsiaTheme="minorHAnsi" w:hAnsiTheme="minorHAnsi" w:cstheme="minorHAnsi"/>
          <w:sz w:val="22"/>
          <w:szCs w:val="22"/>
        </w:rPr>
      </w:pPr>
    </w:p>
    <w:p w14:paraId="57734BF1" w14:textId="77777777" w:rsidR="00826731" w:rsidRPr="00BE69C8" w:rsidRDefault="00826731" w:rsidP="00826731">
      <w:pPr>
        <w:autoSpaceDE w:val="0"/>
        <w:autoSpaceDN w:val="0"/>
        <w:adjustRightInd w:val="0"/>
        <w:rPr>
          <w:rFonts w:asciiTheme="minorHAnsi" w:eastAsiaTheme="minorHAnsi" w:hAnsiTheme="minorHAnsi" w:cstheme="minorHAnsi"/>
          <w:sz w:val="22"/>
          <w:szCs w:val="22"/>
        </w:rPr>
      </w:pPr>
    </w:p>
    <w:p w14:paraId="7D354692" w14:textId="037B3E7D" w:rsidR="00826731" w:rsidRPr="00BE69C8" w:rsidRDefault="00826731" w:rsidP="00826731">
      <w:pPr>
        <w:autoSpaceDE w:val="0"/>
        <w:autoSpaceDN w:val="0"/>
        <w:adjustRightInd w:val="0"/>
        <w:ind w:left="720" w:hanging="720"/>
        <w:rPr>
          <w:rFonts w:asciiTheme="minorHAnsi" w:eastAsiaTheme="minorHAnsi" w:hAnsiTheme="minorHAnsi" w:cstheme="minorHAnsi"/>
          <w:sz w:val="22"/>
          <w:szCs w:val="22"/>
        </w:rPr>
      </w:pPr>
      <w:r w:rsidRPr="00BE69C8">
        <w:rPr>
          <w:rFonts w:asciiTheme="minorHAnsi" w:eastAsiaTheme="minorHAnsi" w:hAnsiTheme="minorHAnsi" w:cstheme="minorHAnsi"/>
          <w:sz w:val="22"/>
          <w:szCs w:val="22"/>
        </w:rPr>
        <w:t>Homework</w:t>
      </w:r>
      <w:r w:rsidRPr="00BE69C8">
        <w:rPr>
          <w:rFonts w:asciiTheme="minorHAnsi" w:eastAsiaTheme="minorHAnsi" w:hAnsiTheme="minorHAnsi" w:cstheme="minorHAnsi"/>
          <w:sz w:val="22"/>
          <w:szCs w:val="22"/>
        </w:rPr>
        <w:tab/>
      </w:r>
      <w:r w:rsidRPr="00BE69C8">
        <w:rPr>
          <w:rFonts w:asciiTheme="minorHAnsi" w:eastAsiaTheme="minorHAnsi" w:hAnsiTheme="minorHAnsi" w:cstheme="minorHAnsi"/>
          <w:sz w:val="22"/>
          <w:szCs w:val="22"/>
        </w:rPr>
        <w:tab/>
      </w:r>
      <w:r w:rsidR="009326EE" w:rsidRPr="00BE69C8">
        <w:rPr>
          <w:rFonts w:asciiTheme="minorHAnsi" w:eastAsiaTheme="minorHAnsi" w:hAnsiTheme="minorHAnsi" w:cstheme="minorHAnsi"/>
          <w:sz w:val="22"/>
          <w:szCs w:val="22"/>
        </w:rPr>
        <w:tab/>
      </w:r>
      <w:r w:rsidR="009326EE" w:rsidRPr="00BE69C8">
        <w:rPr>
          <w:rFonts w:asciiTheme="minorHAnsi" w:eastAsiaTheme="minorHAnsi" w:hAnsiTheme="minorHAnsi" w:cstheme="minorHAnsi"/>
          <w:sz w:val="22"/>
          <w:szCs w:val="22"/>
        </w:rPr>
        <w:tab/>
      </w:r>
      <w:r w:rsidR="009326EE" w:rsidRPr="00BE69C8">
        <w:rPr>
          <w:rFonts w:asciiTheme="minorHAnsi" w:eastAsiaTheme="minorHAnsi" w:hAnsiTheme="minorHAnsi" w:cstheme="minorHAnsi"/>
          <w:sz w:val="22"/>
          <w:szCs w:val="22"/>
        </w:rPr>
        <w:tab/>
      </w:r>
      <w:r w:rsidRPr="00BE69C8">
        <w:rPr>
          <w:rFonts w:asciiTheme="minorHAnsi" w:eastAsiaTheme="minorHAnsi" w:hAnsiTheme="minorHAnsi" w:cstheme="minorHAnsi"/>
          <w:sz w:val="22"/>
          <w:szCs w:val="22"/>
        </w:rPr>
        <w:t>15%</w:t>
      </w:r>
    </w:p>
    <w:p w14:paraId="0C9087D1" w14:textId="1EE24486" w:rsidR="009326EE" w:rsidRPr="00BE69C8" w:rsidRDefault="009326EE" w:rsidP="00826731">
      <w:pPr>
        <w:autoSpaceDE w:val="0"/>
        <w:autoSpaceDN w:val="0"/>
        <w:adjustRightInd w:val="0"/>
        <w:ind w:left="720" w:hanging="720"/>
        <w:rPr>
          <w:rFonts w:asciiTheme="minorHAnsi" w:eastAsiaTheme="minorHAnsi" w:hAnsiTheme="minorHAnsi" w:cstheme="minorHAnsi"/>
          <w:sz w:val="22"/>
          <w:szCs w:val="22"/>
        </w:rPr>
      </w:pPr>
      <w:r w:rsidRPr="00BE69C8">
        <w:rPr>
          <w:rFonts w:asciiTheme="minorHAnsi" w:eastAsiaTheme="minorHAnsi" w:hAnsiTheme="minorHAnsi" w:cstheme="minorHAnsi"/>
          <w:sz w:val="22"/>
          <w:szCs w:val="22"/>
        </w:rPr>
        <w:t xml:space="preserve">Article Discussions </w:t>
      </w:r>
      <w:r w:rsidRPr="00BE69C8">
        <w:rPr>
          <w:rFonts w:asciiTheme="minorHAnsi" w:eastAsiaTheme="minorHAnsi" w:hAnsiTheme="minorHAnsi" w:cstheme="minorHAnsi"/>
          <w:sz w:val="22"/>
          <w:szCs w:val="22"/>
        </w:rPr>
        <w:tab/>
      </w:r>
      <w:r w:rsidRPr="00BE69C8">
        <w:rPr>
          <w:rFonts w:asciiTheme="minorHAnsi" w:eastAsiaTheme="minorHAnsi" w:hAnsiTheme="minorHAnsi" w:cstheme="minorHAnsi"/>
          <w:sz w:val="22"/>
          <w:szCs w:val="22"/>
        </w:rPr>
        <w:tab/>
      </w:r>
      <w:r w:rsidRPr="00BE69C8">
        <w:rPr>
          <w:rFonts w:asciiTheme="minorHAnsi" w:eastAsiaTheme="minorHAnsi" w:hAnsiTheme="minorHAnsi" w:cstheme="minorHAnsi"/>
          <w:sz w:val="22"/>
          <w:szCs w:val="22"/>
        </w:rPr>
        <w:tab/>
      </w:r>
      <w:proofErr w:type="gramStart"/>
      <w:r w:rsidRPr="00BE69C8">
        <w:rPr>
          <w:rFonts w:asciiTheme="minorHAnsi" w:eastAsiaTheme="minorHAnsi" w:hAnsiTheme="minorHAnsi" w:cstheme="minorHAnsi"/>
          <w:sz w:val="22"/>
          <w:szCs w:val="22"/>
        </w:rPr>
        <w:tab/>
        <w:t xml:space="preserve">  5</w:t>
      </w:r>
      <w:proofErr w:type="gramEnd"/>
      <w:r w:rsidRPr="00BE69C8">
        <w:rPr>
          <w:rFonts w:asciiTheme="minorHAnsi" w:eastAsiaTheme="minorHAnsi" w:hAnsiTheme="minorHAnsi" w:cstheme="minorHAnsi"/>
          <w:sz w:val="22"/>
          <w:szCs w:val="22"/>
        </w:rPr>
        <w:t xml:space="preserve">% </w:t>
      </w:r>
    </w:p>
    <w:p w14:paraId="7FE15010" w14:textId="41BE3E5C" w:rsidR="00826731" w:rsidRPr="00BE69C8" w:rsidRDefault="00826731" w:rsidP="00826731">
      <w:pPr>
        <w:autoSpaceDE w:val="0"/>
        <w:autoSpaceDN w:val="0"/>
        <w:adjustRightInd w:val="0"/>
        <w:ind w:left="720" w:hanging="720"/>
        <w:rPr>
          <w:rFonts w:asciiTheme="minorHAnsi" w:eastAsiaTheme="minorHAnsi" w:hAnsiTheme="minorHAnsi" w:cstheme="minorHAnsi"/>
          <w:sz w:val="22"/>
          <w:szCs w:val="22"/>
        </w:rPr>
      </w:pPr>
      <w:r w:rsidRPr="00BE69C8">
        <w:rPr>
          <w:rFonts w:asciiTheme="minorHAnsi" w:eastAsiaTheme="minorHAnsi" w:hAnsiTheme="minorHAnsi" w:cstheme="minorHAnsi"/>
          <w:sz w:val="22"/>
          <w:szCs w:val="22"/>
        </w:rPr>
        <w:t>Participation</w:t>
      </w:r>
      <w:r w:rsidR="009326EE" w:rsidRPr="00BE69C8">
        <w:rPr>
          <w:rFonts w:asciiTheme="minorHAnsi" w:eastAsiaTheme="minorHAnsi" w:hAnsiTheme="minorHAnsi" w:cstheme="minorHAnsi"/>
          <w:sz w:val="22"/>
          <w:szCs w:val="22"/>
        </w:rPr>
        <w:t>/Attendance Class &amp; Lab</w:t>
      </w:r>
      <w:r w:rsidRPr="00BE69C8">
        <w:rPr>
          <w:rFonts w:asciiTheme="minorHAnsi" w:eastAsiaTheme="minorHAnsi" w:hAnsiTheme="minorHAnsi" w:cstheme="minorHAnsi"/>
          <w:sz w:val="22"/>
          <w:szCs w:val="22"/>
        </w:rPr>
        <w:tab/>
      </w:r>
      <w:r w:rsidRPr="00BE69C8">
        <w:rPr>
          <w:rFonts w:asciiTheme="minorHAnsi" w:eastAsiaTheme="minorHAnsi" w:hAnsiTheme="minorHAnsi" w:cstheme="minorHAnsi"/>
          <w:sz w:val="22"/>
          <w:szCs w:val="22"/>
        </w:rPr>
        <w:tab/>
        <w:t>10%</w:t>
      </w:r>
    </w:p>
    <w:p w14:paraId="278AD72B" w14:textId="58BDCE24" w:rsidR="00826731" w:rsidRPr="00BE69C8" w:rsidRDefault="00826731" w:rsidP="00826731">
      <w:pPr>
        <w:autoSpaceDE w:val="0"/>
        <w:autoSpaceDN w:val="0"/>
        <w:adjustRightInd w:val="0"/>
        <w:ind w:left="720" w:hanging="720"/>
        <w:rPr>
          <w:rFonts w:asciiTheme="minorHAnsi" w:eastAsiaTheme="minorHAnsi" w:hAnsiTheme="minorHAnsi" w:cstheme="minorHAnsi"/>
          <w:sz w:val="22"/>
          <w:szCs w:val="22"/>
        </w:rPr>
      </w:pPr>
      <w:r w:rsidRPr="00BE69C8">
        <w:rPr>
          <w:rFonts w:asciiTheme="minorHAnsi" w:eastAsiaTheme="minorHAnsi" w:hAnsiTheme="minorHAnsi" w:cstheme="minorHAnsi"/>
          <w:sz w:val="22"/>
          <w:szCs w:val="22"/>
        </w:rPr>
        <w:t>Project # 1</w:t>
      </w:r>
      <w:r w:rsidRPr="00BE69C8">
        <w:rPr>
          <w:rFonts w:asciiTheme="minorHAnsi" w:eastAsiaTheme="minorHAnsi" w:hAnsiTheme="minorHAnsi" w:cstheme="minorHAnsi"/>
          <w:sz w:val="22"/>
          <w:szCs w:val="22"/>
        </w:rPr>
        <w:tab/>
      </w:r>
      <w:r w:rsidRPr="00BE69C8">
        <w:rPr>
          <w:rFonts w:asciiTheme="minorHAnsi" w:eastAsiaTheme="minorHAnsi" w:hAnsiTheme="minorHAnsi" w:cstheme="minorHAnsi"/>
          <w:sz w:val="22"/>
          <w:szCs w:val="22"/>
        </w:rPr>
        <w:tab/>
      </w:r>
      <w:r w:rsidR="009326EE" w:rsidRPr="00BE69C8">
        <w:rPr>
          <w:rFonts w:asciiTheme="minorHAnsi" w:eastAsiaTheme="minorHAnsi" w:hAnsiTheme="minorHAnsi" w:cstheme="minorHAnsi"/>
          <w:sz w:val="22"/>
          <w:szCs w:val="22"/>
        </w:rPr>
        <w:tab/>
      </w:r>
      <w:r w:rsidR="009326EE" w:rsidRPr="00BE69C8">
        <w:rPr>
          <w:rFonts w:asciiTheme="minorHAnsi" w:eastAsiaTheme="minorHAnsi" w:hAnsiTheme="minorHAnsi" w:cstheme="minorHAnsi"/>
          <w:sz w:val="22"/>
          <w:szCs w:val="22"/>
        </w:rPr>
        <w:tab/>
      </w:r>
      <w:r w:rsidR="009326EE" w:rsidRPr="00BE69C8">
        <w:rPr>
          <w:rFonts w:asciiTheme="minorHAnsi" w:eastAsiaTheme="minorHAnsi" w:hAnsiTheme="minorHAnsi" w:cstheme="minorHAnsi"/>
          <w:sz w:val="22"/>
          <w:szCs w:val="22"/>
        </w:rPr>
        <w:tab/>
      </w:r>
      <w:r w:rsidRPr="00BE69C8">
        <w:rPr>
          <w:rFonts w:asciiTheme="minorHAnsi" w:eastAsiaTheme="minorHAnsi" w:hAnsiTheme="minorHAnsi" w:cstheme="minorHAnsi"/>
          <w:sz w:val="22"/>
          <w:szCs w:val="22"/>
        </w:rPr>
        <w:t>20%</w:t>
      </w:r>
    </w:p>
    <w:p w14:paraId="146D5DB3" w14:textId="09E98780" w:rsidR="00826731" w:rsidRPr="00BE69C8" w:rsidRDefault="00826731" w:rsidP="00826731">
      <w:pPr>
        <w:autoSpaceDE w:val="0"/>
        <w:autoSpaceDN w:val="0"/>
        <w:adjustRightInd w:val="0"/>
        <w:ind w:left="720" w:hanging="720"/>
        <w:rPr>
          <w:rFonts w:asciiTheme="minorHAnsi" w:eastAsiaTheme="minorHAnsi" w:hAnsiTheme="minorHAnsi" w:cstheme="minorHAnsi"/>
          <w:sz w:val="22"/>
          <w:szCs w:val="22"/>
        </w:rPr>
      </w:pPr>
      <w:r w:rsidRPr="00BE69C8">
        <w:rPr>
          <w:rFonts w:asciiTheme="minorHAnsi" w:eastAsiaTheme="minorHAnsi" w:hAnsiTheme="minorHAnsi" w:cstheme="minorHAnsi"/>
          <w:sz w:val="22"/>
          <w:szCs w:val="22"/>
        </w:rPr>
        <w:t>Project # 2</w:t>
      </w:r>
      <w:r w:rsidRPr="00BE69C8">
        <w:rPr>
          <w:rFonts w:asciiTheme="minorHAnsi" w:eastAsiaTheme="minorHAnsi" w:hAnsiTheme="minorHAnsi" w:cstheme="minorHAnsi"/>
          <w:sz w:val="22"/>
          <w:szCs w:val="22"/>
        </w:rPr>
        <w:tab/>
      </w:r>
      <w:r w:rsidRPr="00BE69C8">
        <w:rPr>
          <w:rFonts w:asciiTheme="minorHAnsi" w:eastAsiaTheme="minorHAnsi" w:hAnsiTheme="minorHAnsi" w:cstheme="minorHAnsi"/>
          <w:sz w:val="22"/>
          <w:szCs w:val="22"/>
        </w:rPr>
        <w:tab/>
      </w:r>
      <w:r w:rsidR="009326EE" w:rsidRPr="00BE69C8">
        <w:rPr>
          <w:rFonts w:asciiTheme="minorHAnsi" w:eastAsiaTheme="minorHAnsi" w:hAnsiTheme="minorHAnsi" w:cstheme="minorHAnsi"/>
          <w:sz w:val="22"/>
          <w:szCs w:val="22"/>
        </w:rPr>
        <w:tab/>
      </w:r>
      <w:r w:rsidR="009326EE" w:rsidRPr="00BE69C8">
        <w:rPr>
          <w:rFonts w:asciiTheme="minorHAnsi" w:eastAsiaTheme="minorHAnsi" w:hAnsiTheme="minorHAnsi" w:cstheme="minorHAnsi"/>
          <w:sz w:val="22"/>
          <w:szCs w:val="22"/>
        </w:rPr>
        <w:tab/>
      </w:r>
      <w:r w:rsidR="009326EE" w:rsidRPr="00BE69C8">
        <w:rPr>
          <w:rFonts w:asciiTheme="minorHAnsi" w:eastAsiaTheme="minorHAnsi" w:hAnsiTheme="minorHAnsi" w:cstheme="minorHAnsi"/>
          <w:sz w:val="22"/>
          <w:szCs w:val="22"/>
        </w:rPr>
        <w:tab/>
      </w:r>
      <w:r w:rsidRPr="00BE69C8">
        <w:rPr>
          <w:rFonts w:asciiTheme="minorHAnsi" w:eastAsiaTheme="minorHAnsi" w:hAnsiTheme="minorHAnsi" w:cstheme="minorHAnsi"/>
          <w:sz w:val="22"/>
          <w:szCs w:val="22"/>
        </w:rPr>
        <w:t>20%</w:t>
      </w:r>
    </w:p>
    <w:p w14:paraId="5863F7D6" w14:textId="696B82D2" w:rsidR="009326EE" w:rsidRPr="00BE69C8" w:rsidRDefault="00826731" w:rsidP="009326EE">
      <w:pPr>
        <w:autoSpaceDE w:val="0"/>
        <w:autoSpaceDN w:val="0"/>
        <w:adjustRightInd w:val="0"/>
        <w:ind w:left="720" w:hanging="720"/>
        <w:rPr>
          <w:rFonts w:asciiTheme="minorHAnsi" w:eastAsiaTheme="minorHAnsi" w:hAnsiTheme="minorHAnsi" w:cstheme="minorHAnsi"/>
          <w:sz w:val="22"/>
          <w:szCs w:val="22"/>
          <w:u w:val="single"/>
        </w:rPr>
      </w:pPr>
      <w:r w:rsidRPr="00BE69C8">
        <w:rPr>
          <w:rFonts w:asciiTheme="minorHAnsi" w:eastAsiaTheme="minorHAnsi" w:hAnsiTheme="minorHAnsi" w:cstheme="minorHAnsi"/>
          <w:sz w:val="22"/>
          <w:szCs w:val="22"/>
          <w:u w:val="single"/>
        </w:rPr>
        <w:t>Project # 3</w:t>
      </w:r>
      <w:r w:rsidRPr="00BE69C8">
        <w:rPr>
          <w:rFonts w:asciiTheme="minorHAnsi" w:eastAsiaTheme="minorHAnsi" w:hAnsiTheme="minorHAnsi" w:cstheme="minorHAnsi"/>
          <w:sz w:val="22"/>
          <w:szCs w:val="22"/>
          <w:u w:val="single"/>
        </w:rPr>
        <w:tab/>
      </w:r>
      <w:r w:rsidRPr="00BE69C8">
        <w:rPr>
          <w:rFonts w:asciiTheme="minorHAnsi" w:eastAsiaTheme="minorHAnsi" w:hAnsiTheme="minorHAnsi" w:cstheme="minorHAnsi"/>
          <w:sz w:val="22"/>
          <w:szCs w:val="22"/>
          <w:u w:val="single"/>
        </w:rPr>
        <w:tab/>
      </w:r>
      <w:r w:rsidR="009326EE" w:rsidRPr="00BE69C8">
        <w:rPr>
          <w:rFonts w:asciiTheme="minorHAnsi" w:eastAsiaTheme="minorHAnsi" w:hAnsiTheme="minorHAnsi" w:cstheme="minorHAnsi"/>
          <w:sz w:val="22"/>
          <w:szCs w:val="22"/>
          <w:u w:val="single"/>
        </w:rPr>
        <w:tab/>
      </w:r>
      <w:r w:rsidR="009326EE" w:rsidRPr="00BE69C8">
        <w:rPr>
          <w:rFonts w:asciiTheme="minorHAnsi" w:eastAsiaTheme="minorHAnsi" w:hAnsiTheme="minorHAnsi" w:cstheme="minorHAnsi"/>
          <w:sz w:val="22"/>
          <w:szCs w:val="22"/>
          <w:u w:val="single"/>
        </w:rPr>
        <w:tab/>
      </w:r>
      <w:r w:rsidR="009326EE" w:rsidRPr="00BE69C8">
        <w:rPr>
          <w:rFonts w:asciiTheme="minorHAnsi" w:eastAsiaTheme="minorHAnsi" w:hAnsiTheme="minorHAnsi" w:cstheme="minorHAnsi"/>
          <w:sz w:val="22"/>
          <w:szCs w:val="22"/>
          <w:u w:val="single"/>
        </w:rPr>
        <w:tab/>
      </w:r>
      <w:r w:rsidRPr="00BE69C8">
        <w:rPr>
          <w:rFonts w:asciiTheme="minorHAnsi" w:eastAsiaTheme="minorHAnsi" w:hAnsiTheme="minorHAnsi" w:cstheme="minorHAnsi"/>
          <w:sz w:val="22"/>
          <w:szCs w:val="22"/>
          <w:u w:val="single"/>
        </w:rPr>
        <w:t>30%</w:t>
      </w:r>
    </w:p>
    <w:p w14:paraId="01AD309E" w14:textId="64F53C90" w:rsidR="00826731" w:rsidRPr="00BE69C8" w:rsidRDefault="00826731" w:rsidP="00826731">
      <w:pPr>
        <w:rPr>
          <w:rFonts w:asciiTheme="minorHAnsi" w:hAnsiTheme="minorHAnsi" w:cstheme="minorHAnsi"/>
          <w:b/>
          <w:bCs/>
          <w:sz w:val="22"/>
          <w:szCs w:val="22"/>
        </w:rPr>
      </w:pPr>
      <w:r w:rsidRPr="00BE69C8">
        <w:rPr>
          <w:rFonts w:asciiTheme="minorHAnsi" w:hAnsiTheme="minorHAnsi" w:cstheme="minorHAnsi"/>
          <w:b/>
          <w:bCs/>
          <w:sz w:val="22"/>
          <w:szCs w:val="22"/>
        </w:rPr>
        <w:t>TOTAL</w:t>
      </w:r>
      <w:r w:rsidRPr="00BE69C8">
        <w:rPr>
          <w:rFonts w:asciiTheme="minorHAnsi" w:hAnsiTheme="minorHAnsi" w:cstheme="minorHAnsi"/>
          <w:b/>
          <w:bCs/>
          <w:sz w:val="22"/>
          <w:szCs w:val="22"/>
        </w:rPr>
        <w:tab/>
      </w:r>
      <w:r w:rsidRPr="00BE69C8">
        <w:rPr>
          <w:rFonts w:asciiTheme="minorHAnsi" w:hAnsiTheme="minorHAnsi" w:cstheme="minorHAnsi"/>
          <w:b/>
          <w:bCs/>
          <w:sz w:val="22"/>
          <w:szCs w:val="22"/>
        </w:rPr>
        <w:tab/>
        <w:t xml:space="preserve">            </w:t>
      </w:r>
      <w:r w:rsidR="009326EE" w:rsidRPr="00BE69C8">
        <w:rPr>
          <w:rFonts w:asciiTheme="minorHAnsi" w:hAnsiTheme="minorHAnsi" w:cstheme="minorHAnsi"/>
          <w:b/>
          <w:bCs/>
          <w:sz w:val="22"/>
          <w:szCs w:val="22"/>
        </w:rPr>
        <w:tab/>
      </w:r>
      <w:r w:rsidR="009326EE" w:rsidRPr="00BE69C8">
        <w:rPr>
          <w:rFonts w:asciiTheme="minorHAnsi" w:hAnsiTheme="minorHAnsi" w:cstheme="minorHAnsi"/>
          <w:b/>
          <w:bCs/>
          <w:sz w:val="22"/>
          <w:szCs w:val="22"/>
        </w:rPr>
        <w:tab/>
      </w:r>
      <w:r w:rsidR="009326EE" w:rsidRPr="00BE69C8">
        <w:rPr>
          <w:rFonts w:asciiTheme="minorHAnsi" w:hAnsiTheme="minorHAnsi" w:cstheme="minorHAnsi"/>
          <w:b/>
          <w:bCs/>
          <w:sz w:val="22"/>
          <w:szCs w:val="22"/>
        </w:rPr>
        <w:tab/>
      </w:r>
      <w:r w:rsidR="009326EE" w:rsidRPr="00BE69C8">
        <w:rPr>
          <w:rFonts w:asciiTheme="minorHAnsi" w:hAnsiTheme="minorHAnsi" w:cstheme="minorHAnsi"/>
          <w:b/>
          <w:bCs/>
          <w:sz w:val="22"/>
          <w:szCs w:val="22"/>
        </w:rPr>
        <w:tab/>
      </w:r>
      <w:r w:rsidRPr="00BE69C8">
        <w:rPr>
          <w:rFonts w:asciiTheme="minorHAnsi" w:hAnsiTheme="minorHAnsi" w:cstheme="minorHAnsi"/>
          <w:b/>
          <w:bCs/>
          <w:sz w:val="22"/>
          <w:szCs w:val="22"/>
        </w:rPr>
        <w:t>100%</w:t>
      </w:r>
    </w:p>
    <w:p w14:paraId="6A0EBEE2" w14:textId="52BDE610" w:rsidR="00826731" w:rsidRPr="00BE69C8" w:rsidRDefault="00826731" w:rsidP="00826731">
      <w:pPr>
        <w:rPr>
          <w:rFonts w:asciiTheme="minorHAnsi" w:hAnsiTheme="minorHAnsi" w:cstheme="minorHAnsi"/>
          <w:b/>
          <w:bCs/>
          <w:sz w:val="22"/>
          <w:szCs w:val="22"/>
        </w:rPr>
      </w:pPr>
    </w:p>
    <w:p w14:paraId="5A2FE301" w14:textId="77777777" w:rsidR="00826731" w:rsidRPr="00BE69C8" w:rsidRDefault="00826731" w:rsidP="00826731">
      <w:pPr>
        <w:rPr>
          <w:rFonts w:asciiTheme="minorHAnsi" w:hAnsiTheme="minorHAnsi" w:cstheme="minorHAnsi"/>
          <w:b/>
          <w:bCs/>
          <w:sz w:val="22"/>
          <w:szCs w:val="22"/>
        </w:rPr>
      </w:pPr>
    </w:p>
    <w:p w14:paraId="6C2EC09D" w14:textId="77777777" w:rsidR="00826731" w:rsidRPr="00BE69C8" w:rsidRDefault="00826731" w:rsidP="00826731">
      <w:pPr>
        <w:rPr>
          <w:rFonts w:asciiTheme="minorHAnsi" w:hAnsiTheme="minorHAnsi" w:cstheme="minorHAnsi"/>
          <w:b/>
          <w:bCs/>
          <w:sz w:val="22"/>
          <w:szCs w:val="22"/>
        </w:rPr>
      </w:pPr>
      <w:r w:rsidRPr="00BE69C8">
        <w:rPr>
          <w:rFonts w:asciiTheme="minorHAnsi" w:hAnsiTheme="minorHAnsi" w:cstheme="minorHAnsi"/>
          <w:b/>
          <w:bCs/>
          <w:sz w:val="22"/>
          <w:szCs w:val="22"/>
        </w:rPr>
        <w:t>Major Assignments</w:t>
      </w:r>
    </w:p>
    <w:p w14:paraId="3D92810B" w14:textId="55A0BA26" w:rsidR="00ED025A" w:rsidRPr="00BE69C8" w:rsidRDefault="00826731" w:rsidP="00ED025A">
      <w:pPr>
        <w:rPr>
          <w:rFonts w:asciiTheme="minorHAnsi" w:hAnsiTheme="minorHAnsi" w:cstheme="minorHAnsi"/>
          <w:b/>
          <w:sz w:val="22"/>
          <w:szCs w:val="22"/>
        </w:rPr>
      </w:pPr>
      <w:r w:rsidRPr="00BE69C8">
        <w:rPr>
          <w:rFonts w:asciiTheme="minorHAnsi" w:hAnsiTheme="minorHAnsi" w:cstheme="minorHAnsi"/>
          <w:b/>
          <w:sz w:val="22"/>
          <w:szCs w:val="22"/>
        </w:rPr>
        <w:t>Project</w:t>
      </w:r>
      <w:r w:rsidR="00ED025A" w:rsidRPr="00BE69C8">
        <w:rPr>
          <w:rFonts w:asciiTheme="minorHAnsi" w:hAnsiTheme="minorHAnsi" w:cstheme="minorHAnsi"/>
          <w:b/>
          <w:sz w:val="22"/>
          <w:szCs w:val="22"/>
        </w:rPr>
        <w:t>s</w:t>
      </w:r>
      <w:r w:rsidRPr="00BE69C8">
        <w:rPr>
          <w:rFonts w:asciiTheme="minorHAnsi" w:hAnsiTheme="minorHAnsi" w:cstheme="minorHAnsi"/>
          <w:b/>
          <w:sz w:val="22"/>
          <w:szCs w:val="22"/>
        </w:rPr>
        <w:t xml:space="preserve"> </w:t>
      </w:r>
      <w:r w:rsidR="00ED025A" w:rsidRPr="00BE69C8">
        <w:rPr>
          <w:rFonts w:asciiTheme="minorHAnsi" w:hAnsiTheme="minorHAnsi" w:cstheme="minorHAnsi"/>
          <w:b/>
          <w:sz w:val="22"/>
          <w:szCs w:val="22"/>
        </w:rPr>
        <w:t>–</w:t>
      </w:r>
      <w:r w:rsidRPr="00BE69C8">
        <w:rPr>
          <w:rFonts w:asciiTheme="minorHAnsi" w:hAnsiTheme="minorHAnsi" w:cstheme="minorHAnsi"/>
          <w:b/>
          <w:sz w:val="22"/>
          <w:szCs w:val="22"/>
        </w:rPr>
        <w:t xml:space="preserve"> </w:t>
      </w:r>
    </w:p>
    <w:p w14:paraId="263D5BC1" w14:textId="61145DE3" w:rsidR="00ED025A" w:rsidRPr="00BE69C8" w:rsidRDefault="00ED025A" w:rsidP="00ED025A">
      <w:pPr>
        <w:rPr>
          <w:rFonts w:asciiTheme="minorHAnsi" w:hAnsiTheme="minorHAnsi" w:cstheme="minorHAnsi"/>
          <w:sz w:val="22"/>
          <w:szCs w:val="22"/>
        </w:rPr>
      </w:pPr>
      <w:r w:rsidRPr="00BE69C8">
        <w:rPr>
          <w:rFonts w:asciiTheme="minorHAnsi" w:hAnsiTheme="minorHAnsi" w:cstheme="minorHAnsi"/>
          <w:sz w:val="22"/>
          <w:szCs w:val="22"/>
        </w:rPr>
        <w:t>The goal of the projects is</w:t>
      </w:r>
    </w:p>
    <w:p w14:paraId="1AF5C78B" w14:textId="77777777" w:rsidR="00ED025A" w:rsidRPr="00BE69C8" w:rsidRDefault="00ED025A" w:rsidP="00ED025A">
      <w:pPr>
        <w:ind w:left="360" w:right="-540" w:hanging="360"/>
        <w:jc w:val="center"/>
        <w:rPr>
          <w:rFonts w:asciiTheme="minorHAnsi" w:hAnsiTheme="minorHAnsi" w:cstheme="minorHAnsi"/>
          <w:b/>
          <w:sz w:val="22"/>
          <w:szCs w:val="22"/>
          <w:u w:val="single"/>
        </w:rPr>
      </w:pPr>
      <w:r w:rsidRPr="00BE69C8">
        <w:rPr>
          <w:rFonts w:asciiTheme="minorHAnsi" w:hAnsiTheme="minorHAnsi" w:cstheme="minorHAnsi"/>
          <w:b/>
          <w:sz w:val="22"/>
          <w:szCs w:val="22"/>
          <w:u w:val="single"/>
        </w:rPr>
        <w:t>A natural looking, clear, coherent, and equivalent translation</w:t>
      </w:r>
    </w:p>
    <w:p w14:paraId="4E08DAF9" w14:textId="77777777" w:rsidR="00ED025A" w:rsidRPr="00BE69C8" w:rsidRDefault="00ED025A" w:rsidP="00ED025A">
      <w:pPr>
        <w:rPr>
          <w:rFonts w:asciiTheme="minorHAnsi" w:hAnsiTheme="minorHAnsi" w:cstheme="minorHAnsi"/>
          <w:sz w:val="22"/>
          <w:szCs w:val="22"/>
        </w:rPr>
      </w:pPr>
      <w:r w:rsidRPr="00BE69C8">
        <w:rPr>
          <w:rFonts w:asciiTheme="minorHAnsi" w:hAnsiTheme="minorHAnsi" w:cstheme="minorHAnsi"/>
          <w:sz w:val="22"/>
          <w:szCs w:val="22"/>
        </w:rPr>
        <w:t>The translation will be assessed for:</w:t>
      </w:r>
    </w:p>
    <w:p w14:paraId="44C572C6" w14:textId="77777777" w:rsidR="00ED025A" w:rsidRPr="00BE69C8" w:rsidRDefault="00ED025A" w:rsidP="00ED025A">
      <w:pPr>
        <w:ind w:left="990" w:right="-540" w:hanging="270"/>
        <w:rPr>
          <w:rFonts w:asciiTheme="minorHAnsi" w:hAnsiTheme="minorHAnsi" w:cstheme="minorHAnsi"/>
          <w:sz w:val="22"/>
          <w:szCs w:val="22"/>
        </w:rPr>
      </w:pPr>
      <w:r w:rsidRPr="00BE69C8">
        <w:rPr>
          <w:rFonts w:asciiTheme="minorHAnsi" w:hAnsiTheme="minorHAnsi" w:cstheme="minorHAnsi"/>
          <w:sz w:val="22"/>
          <w:szCs w:val="22"/>
        </w:rPr>
        <w:t>Cohesion</w:t>
      </w:r>
    </w:p>
    <w:p w14:paraId="65D0FA7B" w14:textId="77777777" w:rsidR="00ED025A" w:rsidRPr="00BE69C8" w:rsidRDefault="00ED025A" w:rsidP="00ED025A">
      <w:pPr>
        <w:ind w:left="990" w:right="-540" w:hanging="270"/>
        <w:rPr>
          <w:rFonts w:asciiTheme="minorHAnsi" w:hAnsiTheme="minorHAnsi" w:cstheme="minorHAnsi"/>
          <w:sz w:val="22"/>
          <w:szCs w:val="22"/>
        </w:rPr>
      </w:pPr>
      <w:r w:rsidRPr="00BE69C8">
        <w:rPr>
          <w:rFonts w:asciiTheme="minorHAnsi" w:hAnsiTheme="minorHAnsi" w:cstheme="minorHAnsi"/>
          <w:sz w:val="22"/>
          <w:szCs w:val="22"/>
        </w:rPr>
        <w:t>Lexical equivalence</w:t>
      </w:r>
    </w:p>
    <w:p w14:paraId="1D2637BF" w14:textId="77777777" w:rsidR="00ED025A" w:rsidRPr="00BE69C8" w:rsidRDefault="00ED025A" w:rsidP="00ED025A">
      <w:pPr>
        <w:ind w:left="990" w:right="-540" w:hanging="270"/>
        <w:rPr>
          <w:rFonts w:asciiTheme="minorHAnsi" w:hAnsiTheme="minorHAnsi" w:cstheme="minorHAnsi"/>
          <w:sz w:val="22"/>
          <w:szCs w:val="22"/>
        </w:rPr>
      </w:pPr>
      <w:r w:rsidRPr="00BE69C8">
        <w:rPr>
          <w:rFonts w:asciiTheme="minorHAnsi" w:hAnsiTheme="minorHAnsi" w:cstheme="minorHAnsi"/>
          <w:sz w:val="22"/>
          <w:szCs w:val="22"/>
        </w:rPr>
        <w:t>Syntax</w:t>
      </w:r>
    </w:p>
    <w:p w14:paraId="5E3565EA" w14:textId="77777777" w:rsidR="00ED025A" w:rsidRPr="00BE69C8" w:rsidRDefault="00ED025A" w:rsidP="00ED025A">
      <w:pPr>
        <w:ind w:left="990" w:right="-540" w:hanging="270"/>
        <w:rPr>
          <w:rFonts w:asciiTheme="minorHAnsi" w:hAnsiTheme="minorHAnsi" w:cstheme="minorHAnsi"/>
          <w:sz w:val="22"/>
          <w:szCs w:val="22"/>
        </w:rPr>
      </w:pPr>
      <w:r w:rsidRPr="00BE69C8">
        <w:rPr>
          <w:rFonts w:asciiTheme="minorHAnsi" w:hAnsiTheme="minorHAnsi" w:cstheme="minorHAnsi"/>
          <w:sz w:val="22"/>
          <w:szCs w:val="22"/>
        </w:rPr>
        <w:t>Meaning Equivalence</w:t>
      </w:r>
    </w:p>
    <w:p w14:paraId="58A02F1D" w14:textId="3B7BEFF0" w:rsidR="00826731" w:rsidRPr="00BE69C8" w:rsidRDefault="009326EE" w:rsidP="00826731">
      <w:pPr>
        <w:pStyle w:val="NormalWeb"/>
        <w:shd w:val="clear" w:color="auto" w:fill="FFFFFF"/>
        <w:spacing w:before="0" w:beforeAutospacing="0" w:after="0" w:afterAutospacing="0"/>
        <w:rPr>
          <w:rFonts w:asciiTheme="minorHAnsi" w:hAnsiTheme="minorHAnsi" w:cstheme="minorHAnsi"/>
          <w:bCs/>
          <w:sz w:val="22"/>
          <w:szCs w:val="22"/>
        </w:rPr>
      </w:pPr>
      <w:r w:rsidRPr="00BE69C8">
        <w:rPr>
          <w:rFonts w:asciiTheme="minorHAnsi" w:hAnsiTheme="minorHAnsi" w:cstheme="minorHAnsi"/>
          <w:bCs/>
          <w:sz w:val="22"/>
          <w:szCs w:val="22"/>
        </w:rPr>
        <w:t>Detailed instructions can be found in Canvas.  All projects are working from ASL to Spoken English</w:t>
      </w:r>
    </w:p>
    <w:p w14:paraId="1D58F640" w14:textId="0172CD02" w:rsidR="00ED025A" w:rsidRPr="00BE69C8" w:rsidRDefault="00ED025A" w:rsidP="00ED025A">
      <w:pPr>
        <w:pStyle w:val="NormalWeb"/>
        <w:shd w:val="clear" w:color="auto" w:fill="FFFFFF"/>
        <w:spacing w:before="0" w:beforeAutospacing="0" w:after="0" w:afterAutospacing="0"/>
        <w:rPr>
          <w:rFonts w:asciiTheme="minorHAnsi" w:hAnsiTheme="minorHAnsi" w:cstheme="minorHAnsi"/>
          <w:bCs/>
          <w:sz w:val="22"/>
          <w:szCs w:val="22"/>
        </w:rPr>
      </w:pPr>
      <w:r w:rsidRPr="00BE69C8">
        <w:rPr>
          <w:rFonts w:asciiTheme="minorHAnsi" w:hAnsiTheme="minorHAnsi" w:cstheme="minorHAnsi"/>
          <w:b/>
          <w:sz w:val="22"/>
          <w:szCs w:val="22"/>
        </w:rPr>
        <w:t xml:space="preserve">Project # 1 </w:t>
      </w:r>
      <w:r w:rsidR="00C76B82" w:rsidRPr="00BE69C8">
        <w:rPr>
          <w:rFonts w:asciiTheme="minorHAnsi" w:hAnsiTheme="minorHAnsi" w:cstheme="minorHAnsi"/>
          <w:bCs/>
          <w:sz w:val="22"/>
          <w:szCs w:val="22"/>
        </w:rPr>
        <w:t>ASL to English</w:t>
      </w:r>
      <w:r w:rsidRPr="00BE69C8">
        <w:rPr>
          <w:rFonts w:asciiTheme="minorHAnsi" w:hAnsiTheme="minorHAnsi" w:cstheme="minorHAnsi"/>
          <w:bCs/>
          <w:sz w:val="22"/>
          <w:szCs w:val="22"/>
        </w:rPr>
        <w:t xml:space="preserve"> </w:t>
      </w:r>
      <w:proofErr w:type="gramStart"/>
      <w:r w:rsidR="009326EE" w:rsidRPr="00BE69C8">
        <w:rPr>
          <w:rFonts w:asciiTheme="minorHAnsi" w:hAnsiTheme="minorHAnsi" w:cstheme="minorHAnsi"/>
          <w:bCs/>
          <w:sz w:val="22"/>
          <w:szCs w:val="22"/>
        </w:rPr>
        <w:t>A</w:t>
      </w:r>
      <w:proofErr w:type="gramEnd"/>
      <w:r w:rsidR="009326EE" w:rsidRPr="00BE69C8">
        <w:rPr>
          <w:rFonts w:asciiTheme="minorHAnsi" w:hAnsiTheme="minorHAnsi" w:cstheme="minorHAnsi"/>
          <w:bCs/>
          <w:sz w:val="22"/>
          <w:szCs w:val="22"/>
        </w:rPr>
        <w:t xml:space="preserve"> Gothic Tale</w:t>
      </w:r>
    </w:p>
    <w:p w14:paraId="143C417B" w14:textId="6B708063" w:rsidR="00826731" w:rsidRPr="00BE69C8" w:rsidRDefault="00826731" w:rsidP="00826731">
      <w:pPr>
        <w:pStyle w:val="NormalWeb"/>
        <w:shd w:val="clear" w:color="auto" w:fill="FFFFFF"/>
        <w:spacing w:before="0" w:beforeAutospacing="0" w:after="0" w:afterAutospacing="0"/>
        <w:rPr>
          <w:rFonts w:asciiTheme="minorHAnsi" w:hAnsiTheme="minorHAnsi" w:cstheme="minorHAnsi"/>
          <w:bCs/>
          <w:sz w:val="22"/>
          <w:szCs w:val="22"/>
        </w:rPr>
      </w:pPr>
      <w:r w:rsidRPr="00BE69C8">
        <w:rPr>
          <w:rFonts w:asciiTheme="minorHAnsi" w:hAnsiTheme="minorHAnsi" w:cstheme="minorHAnsi"/>
          <w:b/>
          <w:sz w:val="22"/>
          <w:szCs w:val="22"/>
        </w:rPr>
        <w:t>Project # 2</w:t>
      </w:r>
      <w:r w:rsidR="00ED025A" w:rsidRPr="00BE69C8">
        <w:rPr>
          <w:rFonts w:asciiTheme="minorHAnsi" w:hAnsiTheme="minorHAnsi" w:cstheme="minorHAnsi"/>
          <w:b/>
          <w:sz w:val="22"/>
          <w:szCs w:val="22"/>
        </w:rPr>
        <w:t xml:space="preserve"> </w:t>
      </w:r>
      <w:r w:rsidR="00ED025A" w:rsidRPr="00BE69C8">
        <w:rPr>
          <w:rFonts w:asciiTheme="minorHAnsi" w:hAnsiTheme="minorHAnsi" w:cstheme="minorHAnsi"/>
          <w:bCs/>
          <w:sz w:val="22"/>
          <w:szCs w:val="22"/>
        </w:rPr>
        <w:t xml:space="preserve">ASL to English </w:t>
      </w:r>
      <w:r w:rsidR="00D73A6E" w:rsidRPr="00BE69C8">
        <w:rPr>
          <w:rFonts w:asciiTheme="minorHAnsi" w:hAnsiTheme="minorHAnsi" w:cstheme="minorHAnsi"/>
          <w:bCs/>
          <w:sz w:val="22"/>
          <w:szCs w:val="22"/>
        </w:rPr>
        <w:t xml:space="preserve">5 </w:t>
      </w:r>
      <w:r w:rsidR="00C76B82" w:rsidRPr="00BE69C8">
        <w:rPr>
          <w:rFonts w:asciiTheme="minorHAnsi" w:hAnsiTheme="minorHAnsi" w:cstheme="minorHAnsi"/>
          <w:bCs/>
          <w:sz w:val="22"/>
          <w:szCs w:val="22"/>
        </w:rPr>
        <w:t>Social Life of Trees</w:t>
      </w:r>
    </w:p>
    <w:p w14:paraId="66A8CC45" w14:textId="1B344C4C" w:rsidR="00826731" w:rsidRPr="00BE69C8" w:rsidRDefault="00826731" w:rsidP="00826731">
      <w:pPr>
        <w:pStyle w:val="NormalWeb"/>
        <w:shd w:val="clear" w:color="auto" w:fill="FFFFFF"/>
        <w:spacing w:before="0" w:beforeAutospacing="0" w:after="0" w:afterAutospacing="0"/>
        <w:rPr>
          <w:rFonts w:asciiTheme="minorHAnsi" w:hAnsiTheme="minorHAnsi" w:cstheme="minorHAnsi"/>
          <w:b/>
          <w:sz w:val="22"/>
          <w:szCs w:val="22"/>
        </w:rPr>
      </w:pPr>
      <w:r w:rsidRPr="00BE69C8">
        <w:rPr>
          <w:rFonts w:asciiTheme="minorHAnsi" w:hAnsiTheme="minorHAnsi" w:cstheme="minorHAnsi"/>
          <w:b/>
          <w:sz w:val="22"/>
          <w:szCs w:val="22"/>
        </w:rPr>
        <w:t>Project # 3</w:t>
      </w:r>
      <w:r w:rsidR="00D73A6E" w:rsidRPr="00BE69C8">
        <w:rPr>
          <w:rFonts w:asciiTheme="minorHAnsi" w:hAnsiTheme="minorHAnsi" w:cstheme="minorHAnsi"/>
          <w:b/>
          <w:sz w:val="22"/>
          <w:szCs w:val="22"/>
        </w:rPr>
        <w:t xml:space="preserve"> </w:t>
      </w:r>
      <w:r w:rsidR="00D73A6E" w:rsidRPr="00BE69C8">
        <w:rPr>
          <w:rFonts w:asciiTheme="minorHAnsi" w:hAnsiTheme="minorHAnsi" w:cstheme="minorHAnsi"/>
          <w:bCs/>
          <w:sz w:val="22"/>
          <w:szCs w:val="22"/>
        </w:rPr>
        <w:t>ASL to English selected topics</w:t>
      </w:r>
    </w:p>
    <w:p w14:paraId="542D4BEE" w14:textId="3AEF95DE" w:rsidR="00826731" w:rsidRPr="00BE69C8" w:rsidRDefault="00826731" w:rsidP="00F71832">
      <w:pPr>
        <w:pStyle w:val="BlockText"/>
        <w:ind w:left="0" w:firstLine="0"/>
        <w:rPr>
          <w:rFonts w:asciiTheme="minorHAnsi" w:hAnsiTheme="minorHAnsi" w:cstheme="minorHAnsi"/>
          <w:b/>
          <w:sz w:val="22"/>
          <w:szCs w:val="22"/>
        </w:rPr>
      </w:pPr>
    </w:p>
    <w:p w14:paraId="68C6D2E2" w14:textId="21B24C4D" w:rsidR="00826731" w:rsidRPr="00BE69C8" w:rsidRDefault="00F71832" w:rsidP="00826731">
      <w:pPr>
        <w:pStyle w:val="BlockText"/>
        <w:rPr>
          <w:rFonts w:asciiTheme="minorHAnsi" w:hAnsiTheme="minorHAnsi" w:cstheme="minorHAnsi"/>
          <w:b/>
          <w:sz w:val="22"/>
          <w:szCs w:val="22"/>
        </w:rPr>
      </w:pPr>
      <w:r w:rsidRPr="00BE69C8">
        <w:rPr>
          <w:rFonts w:asciiTheme="minorHAnsi" w:hAnsiTheme="minorHAnsi" w:cstheme="minorHAnsi"/>
          <w:bCs/>
          <w:sz w:val="22"/>
          <w:szCs w:val="22"/>
        </w:rPr>
        <w:tab/>
      </w:r>
      <w:r w:rsidRPr="00BE69C8">
        <w:rPr>
          <w:rFonts w:asciiTheme="minorHAnsi" w:hAnsiTheme="minorHAnsi" w:cstheme="minorHAnsi"/>
          <w:bCs/>
          <w:sz w:val="22"/>
          <w:szCs w:val="22"/>
        </w:rPr>
        <w:tab/>
      </w:r>
      <w:r w:rsidRPr="00BE69C8">
        <w:rPr>
          <w:rFonts w:asciiTheme="minorHAnsi" w:hAnsiTheme="minorHAnsi" w:cstheme="minorHAnsi"/>
          <w:b/>
          <w:sz w:val="22"/>
          <w:szCs w:val="22"/>
        </w:rPr>
        <w:t xml:space="preserve"> Practice Assignments</w:t>
      </w:r>
    </w:p>
    <w:p w14:paraId="7DB1FECB" w14:textId="52717271" w:rsidR="00F71832" w:rsidRPr="00BE69C8" w:rsidRDefault="00F71832" w:rsidP="00F71832">
      <w:pPr>
        <w:pStyle w:val="BlockText"/>
        <w:ind w:left="0" w:firstLine="0"/>
        <w:rPr>
          <w:rFonts w:asciiTheme="minorHAnsi" w:hAnsiTheme="minorHAnsi" w:cstheme="minorHAnsi"/>
          <w:bCs/>
          <w:sz w:val="22"/>
          <w:szCs w:val="22"/>
        </w:rPr>
      </w:pPr>
      <w:r w:rsidRPr="00BE69C8">
        <w:rPr>
          <w:rFonts w:asciiTheme="minorHAnsi" w:hAnsiTheme="minorHAnsi" w:cstheme="minorHAnsi"/>
          <w:bCs/>
          <w:sz w:val="22"/>
          <w:szCs w:val="22"/>
        </w:rPr>
        <w:t xml:space="preserve">Please refer to Canvas: Assignments for details on homework assignments.  Assignments are designed to implement, practice and review various aspects of translation. </w:t>
      </w:r>
    </w:p>
    <w:p w14:paraId="5B697087" w14:textId="77777777" w:rsidR="00F71832" w:rsidRPr="00BE69C8" w:rsidRDefault="00F71832" w:rsidP="00F71832">
      <w:pPr>
        <w:pStyle w:val="BlockText"/>
        <w:ind w:left="0" w:firstLine="0"/>
        <w:rPr>
          <w:rFonts w:asciiTheme="minorHAnsi" w:hAnsiTheme="minorHAnsi" w:cstheme="minorHAnsi"/>
          <w:bCs/>
          <w:sz w:val="22"/>
          <w:szCs w:val="22"/>
        </w:rPr>
      </w:pPr>
    </w:p>
    <w:p w14:paraId="4263329C" w14:textId="78FCFCA4" w:rsidR="00F71832" w:rsidRPr="00BE69C8" w:rsidRDefault="00F71832" w:rsidP="00F71832">
      <w:pPr>
        <w:pStyle w:val="BlockText"/>
        <w:ind w:left="0" w:firstLine="0"/>
        <w:rPr>
          <w:rFonts w:asciiTheme="minorHAnsi" w:hAnsiTheme="minorHAnsi" w:cstheme="minorHAnsi"/>
          <w:bCs/>
          <w:sz w:val="22"/>
          <w:szCs w:val="22"/>
        </w:rPr>
      </w:pPr>
      <w:r w:rsidRPr="00BE69C8">
        <w:rPr>
          <w:rFonts w:asciiTheme="minorHAnsi" w:hAnsiTheme="minorHAnsi" w:cstheme="minorHAnsi"/>
          <w:b/>
          <w:sz w:val="22"/>
          <w:szCs w:val="22"/>
        </w:rPr>
        <w:t>Readings:</w:t>
      </w:r>
      <w:r w:rsidRPr="00BE69C8">
        <w:rPr>
          <w:rFonts w:asciiTheme="minorHAnsi" w:hAnsiTheme="minorHAnsi" w:cstheme="minorHAnsi"/>
          <w:bCs/>
          <w:sz w:val="22"/>
          <w:szCs w:val="22"/>
        </w:rPr>
        <w:t xml:space="preserve"> For Spooner, Stone &amp; West, you will either post questions </w:t>
      </w:r>
      <w:r w:rsidR="009326EE" w:rsidRPr="00BE69C8">
        <w:rPr>
          <w:rFonts w:asciiTheme="minorHAnsi" w:hAnsiTheme="minorHAnsi" w:cstheme="minorHAnsi"/>
          <w:bCs/>
          <w:sz w:val="22"/>
          <w:szCs w:val="22"/>
        </w:rPr>
        <w:t>or</w:t>
      </w:r>
      <w:r w:rsidRPr="00BE69C8">
        <w:rPr>
          <w:rFonts w:asciiTheme="minorHAnsi" w:hAnsiTheme="minorHAnsi" w:cstheme="minorHAnsi"/>
          <w:bCs/>
          <w:sz w:val="22"/>
          <w:szCs w:val="22"/>
        </w:rPr>
        <w:t xml:space="preserve"> comments individually to be discussed in class.  </w:t>
      </w:r>
    </w:p>
    <w:p w14:paraId="51D00A2B" w14:textId="3C4E3523" w:rsidR="009326EE" w:rsidRPr="00BE69C8" w:rsidRDefault="009326EE" w:rsidP="00F71832">
      <w:pPr>
        <w:pStyle w:val="BlockText"/>
        <w:ind w:left="0" w:firstLine="0"/>
        <w:rPr>
          <w:rFonts w:asciiTheme="minorHAnsi" w:hAnsiTheme="minorHAnsi" w:cstheme="minorHAnsi"/>
          <w:bCs/>
          <w:sz w:val="22"/>
          <w:szCs w:val="22"/>
        </w:rPr>
      </w:pPr>
      <w:r w:rsidRPr="00BE69C8">
        <w:rPr>
          <w:rFonts w:asciiTheme="minorHAnsi" w:hAnsiTheme="minorHAnsi" w:cstheme="minorHAnsi"/>
          <w:bCs/>
          <w:sz w:val="22"/>
          <w:szCs w:val="22"/>
        </w:rPr>
        <w:t xml:space="preserve">For other Readings, you will all read the articles.  One of you will be selecting an article for which you will create discussion questions and lead the class in that discussion.  Grading will be based on a) the leader’s quality of questions – they should engage students in active discussion.  b) level of preparedness of the other students – having read the article, actively engaging in the discussion. </w:t>
      </w:r>
    </w:p>
    <w:p w14:paraId="79FEB195" w14:textId="77777777" w:rsidR="00F71832" w:rsidRPr="00BE69C8" w:rsidRDefault="00F71832" w:rsidP="00826731">
      <w:pPr>
        <w:pStyle w:val="BlockText"/>
        <w:rPr>
          <w:rFonts w:asciiTheme="minorHAnsi" w:hAnsiTheme="minorHAnsi" w:cstheme="minorHAnsi"/>
          <w:bCs/>
          <w:sz w:val="22"/>
          <w:szCs w:val="22"/>
        </w:rPr>
      </w:pPr>
    </w:p>
    <w:p w14:paraId="2E9517BF" w14:textId="77777777" w:rsidR="00826731" w:rsidRPr="00BE69C8" w:rsidRDefault="00826731" w:rsidP="00826731">
      <w:pPr>
        <w:pStyle w:val="BlockText"/>
        <w:jc w:val="center"/>
        <w:rPr>
          <w:rFonts w:asciiTheme="minorHAnsi" w:hAnsiTheme="minorHAnsi" w:cstheme="minorHAnsi"/>
          <w:sz w:val="22"/>
          <w:szCs w:val="22"/>
        </w:rPr>
      </w:pPr>
      <w:r w:rsidRPr="00BE69C8">
        <w:rPr>
          <w:rFonts w:asciiTheme="minorHAnsi" w:hAnsiTheme="minorHAnsi" w:cstheme="minorHAnsi"/>
          <w:sz w:val="22"/>
          <w:szCs w:val="22"/>
          <w:highlight w:val="yellow"/>
        </w:rPr>
        <w:t>All assignments are due on the date given in the syllabus. All written work must be typed, proof-read and reflect accepted standards of grammar and organization.</w:t>
      </w:r>
    </w:p>
    <w:p w14:paraId="1D3F2DEE" w14:textId="77777777" w:rsidR="00D73A6E" w:rsidRPr="00BE69C8" w:rsidRDefault="00D73A6E" w:rsidP="00D73A6E">
      <w:pPr>
        <w:pStyle w:val="BlockText"/>
        <w:rPr>
          <w:rFonts w:asciiTheme="minorHAnsi" w:hAnsiTheme="minorHAnsi" w:cstheme="minorHAnsi"/>
          <w:sz w:val="22"/>
          <w:szCs w:val="22"/>
        </w:rPr>
      </w:pPr>
    </w:p>
    <w:p w14:paraId="4DFCB850" w14:textId="77777777" w:rsidR="00826731" w:rsidRPr="00BE69C8" w:rsidRDefault="00826731" w:rsidP="00826731">
      <w:pPr>
        <w:pStyle w:val="BlockText"/>
        <w:jc w:val="center"/>
        <w:rPr>
          <w:rFonts w:asciiTheme="minorHAnsi" w:hAnsiTheme="minorHAnsi" w:cstheme="minorHAnsi"/>
          <w:sz w:val="22"/>
          <w:szCs w:val="22"/>
        </w:rPr>
      </w:pPr>
    </w:p>
    <w:p w14:paraId="5CD20669" w14:textId="77777777" w:rsidR="009326EE" w:rsidRPr="00BE69C8" w:rsidRDefault="009326EE" w:rsidP="009326EE">
      <w:pPr>
        <w:rPr>
          <w:rFonts w:asciiTheme="minorHAnsi" w:hAnsiTheme="minorHAnsi" w:cstheme="minorHAnsi"/>
          <w:sz w:val="22"/>
          <w:szCs w:val="22"/>
        </w:rPr>
      </w:pPr>
      <w:r w:rsidRPr="00BE69C8">
        <w:rPr>
          <w:rFonts w:asciiTheme="minorHAnsi" w:hAnsiTheme="minorHAnsi" w:cstheme="minorHAnsi"/>
          <w:sz w:val="22"/>
          <w:szCs w:val="22"/>
        </w:rPr>
        <w:t>Spring 2025 Additional Resources and Policies –</w:t>
      </w:r>
    </w:p>
    <w:p w14:paraId="004CD991" w14:textId="77777777" w:rsidR="009326EE" w:rsidRPr="00BE69C8" w:rsidRDefault="009326EE" w:rsidP="009326EE">
      <w:pPr>
        <w:rPr>
          <w:rFonts w:asciiTheme="minorHAnsi" w:hAnsiTheme="minorHAnsi" w:cstheme="minorHAnsi"/>
          <w:sz w:val="22"/>
          <w:szCs w:val="22"/>
        </w:rPr>
      </w:pPr>
    </w:p>
    <w:p w14:paraId="1F4346FA" w14:textId="77777777" w:rsidR="009326EE" w:rsidRPr="00BE69C8" w:rsidRDefault="009326EE" w:rsidP="009326EE">
      <w:pPr>
        <w:pStyle w:val="paragraph"/>
        <w:spacing w:before="0" w:beforeAutospacing="0" w:after="0" w:afterAutospacing="0"/>
        <w:jc w:val="center"/>
        <w:textAlignment w:val="baseline"/>
        <w:rPr>
          <w:rFonts w:asciiTheme="minorHAnsi" w:hAnsiTheme="minorHAnsi" w:cstheme="minorHAnsi"/>
          <w:b/>
          <w:bCs/>
          <w:sz w:val="22"/>
          <w:szCs w:val="22"/>
        </w:rPr>
      </w:pPr>
      <w:r w:rsidRPr="00BE69C8">
        <w:rPr>
          <w:rStyle w:val="normaltextrun"/>
          <w:rFonts w:asciiTheme="minorHAnsi" w:hAnsiTheme="minorHAnsi" w:cstheme="minorHAnsi"/>
          <w:b/>
          <w:bCs/>
          <w:sz w:val="22"/>
          <w:szCs w:val="22"/>
        </w:rPr>
        <w:t>Handbook in Student Rights, Rules and Responsibilities</w:t>
      </w:r>
      <w:r w:rsidRPr="00BE69C8">
        <w:rPr>
          <w:rStyle w:val="eop"/>
          <w:rFonts w:asciiTheme="minorHAnsi" w:eastAsiaTheme="majorEastAsia" w:hAnsiTheme="minorHAnsi" w:cstheme="minorHAnsi"/>
          <w:b/>
          <w:bCs/>
          <w:sz w:val="22"/>
          <w:szCs w:val="22"/>
        </w:rPr>
        <w:t> </w:t>
      </w:r>
    </w:p>
    <w:p w14:paraId="73069A3E" w14:textId="77777777" w:rsidR="009326EE" w:rsidRPr="00BE69C8" w:rsidRDefault="009326EE" w:rsidP="009326EE">
      <w:pPr>
        <w:pStyle w:val="paragraph"/>
        <w:spacing w:before="0" w:beforeAutospacing="0" w:after="0" w:afterAutospacing="0"/>
        <w:jc w:val="center"/>
        <w:textAlignment w:val="baseline"/>
        <w:rPr>
          <w:rFonts w:asciiTheme="minorHAnsi" w:hAnsiTheme="minorHAnsi" w:cstheme="minorHAnsi"/>
          <w:color w:val="000000"/>
          <w:sz w:val="22"/>
          <w:szCs w:val="22"/>
          <w:bdr w:val="none" w:sz="0" w:space="0" w:color="auto" w:frame="1"/>
        </w:rPr>
      </w:pPr>
      <w:hyperlink r:id="rId13" w:history="1">
        <w:r w:rsidRPr="00BE69C8">
          <w:rPr>
            <w:rStyle w:val="Hyperlink"/>
            <w:rFonts w:asciiTheme="minorHAnsi" w:eastAsiaTheme="majorEastAsia" w:hAnsiTheme="minorHAnsi" w:cstheme="minorHAnsi"/>
            <w:sz w:val="22"/>
            <w:szCs w:val="22"/>
            <w:bdr w:val="none" w:sz="0" w:space="0" w:color="auto" w:frame="1"/>
          </w:rPr>
          <w:t>University Academic Integrity Policy</w:t>
        </w:r>
      </w:hyperlink>
    </w:p>
    <w:p w14:paraId="5F58384E" w14:textId="77777777" w:rsidR="009326EE" w:rsidRPr="00BE69C8" w:rsidRDefault="009326EE" w:rsidP="009326EE">
      <w:pPr>
        <w:pStyle w:val="paragraph"/>
        <w:spacing w:before="0" w:beforeAutospacing="0" w:after="0" w:afterAutospacing="0"/>
        <w:jc w:val="center"/>
        <w:textAlignment w:val="baseline"/>
        <w:rPr>
          <w:rFonts w:asciiTheme="minorHAnsi" w:hAnsiTheme="minorHAnsi" w:cstheme="minorHAnsi"/>
          <w:sz w:val="22"/>
          <w:szCs w:val="22"/>
        </w:rPr>
      </w:pPr>
      <w:r w:rsidRPr="00BE69C8">
        <w:rPr>
          <w:rStyle w:val="normaltextrun"/>
          <w:rFonts w:asciiTheme="minorHAnsi" w:hAnsiTheme="minorHAnsi" w:cstheme="minorHAnsi"/>
          <w:b/>
          <w:bCs/>
          <w:sz w:val="22"/>
          <w:szCs w:val="22"/>
        </w:rPr>
        <w:t>Plagiarism Tutorial</w:t>
      </w:r>
      <w:r w:rsidRPr="00BE69C8">
        <w:rPr>
          <w:rStyle w:val="eop"/>
          <w:rFonts w:asciiTheme="minorHAnsi" w:eastAsiaTheme="majorEastAsia" w:hAnsiTheme="minorHAnsi" w:cstheme="minorHAnsi"/>
          <w:sz w:val="22"/>
          <w:szCs w:val="22"/>
        </w:rPr>
        <w:t> </w:t>
      </w:r>
    </w:p>
    <w:p w14:paraId="5674E4DF" w14:textId="77777777" w:rsidR="009326EE" w:rsidRPr="00BE69C8" w:rsidRDefault="009326EE" w:rsidP="009326EE">
      <w:pPr>
        <w:pStyle w:val="paragraph"/>
        <w:spacing w:before="0" w:beforeAutospacing="0" w:after="0" w:afterAutospacing="0"/>
        <w:jc w:val="center"/>
        <w:textAlignment w:val="baseline"/>
        <w:rPr>
          <w:rFonts w:asciiTheme="minorHAnsi" w:hAnsiTheme="minorHAnsi" w:cstheme="minorHAnsi"/>
          <w:sz w:val="22"/>
          <w:szCs w:val="22"/>
        </w:rPr>
      </w:pPr>
      <w:hyperlink r:id="rId14" w:history="1">
        <w:r w:rsidRPr="00BE69C8">
          <w:rPr>
            <w:rStyle w:val="Hyperlink"/>
            <w:rFonts w:asciiTheme="minorHAnsi" w:eastAsiaTheme="majorEastAsia" w:hAnsiTheme="minorHAnsi" w:cstheme="minorHAnsi"/>
            <w:sz w:val="22"/>
            <w:szCs w:val="22"/>
            <w:bdr w:val="none" w:sz="0" w:space="0" w:color="auto" w:frame="1"/>
          </w:rPr>
          <w:t>tutorial on plagiarism</w:t>
        </w:r>
      </w:hyperlink>
    </w:p>
    <w:p w14:paraId="5D7D255D" w14:textId="77777777" w:rsidR="009326EE" w:rsidRPr="00BE69C8" w:rsidRDefault="009326EE" w:rsidP="009326EE">
      <w:pPr>
        <w:pStyle w:val="paragraph"/>
        <w:spacing w:before="0" w:beforeAutospacing="0" w:after="0" w:afterAutospacing="0"/>
        <w:textAlignment w:val="baseline"/>
        <w:rPr>
          <w:rFonts w:asciiTheme="minorHAnsi" w:hAnsiTheme="minorHAnsi" w:cstheme="minorHAnsi"/>
          <w:sz w:val="22"/>
          <w:szCs w:val="22"/>
        </w:rPr>
      </w:pPr>
      <w:r w:rsidRPr="00BE69C8">
        <w:rPr>
          <w:rStyle w:val="eop"/>
          <w:rFonts w:asciiTheme="minorHAnsi" w:eastAsiaTheme="majorEastAsia" w:hAnsiTheme="minorHAnsi" w:cstheme="minorHAnsi"/>
          <w:color w:val="0563C1"/>
          <w:sz w:val="22"/>
          <w:szCs w:val="22"/>
        </w:rPr>
        <w:t> </w:t>
      </w:r>
    </w:p>
    <w:p w14:paraId="250F3F46" w14:textId="77777777" w:rsidR="009326EE" w:rsidRPr="00BE69C8" w:rsidRDefault="009326EE" w:rsidP="009326EE">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b/>
          <w:bCs/>
          <w:sz w:val="22"/>
          <w:szCs w:val="22"/>
        </w:rPr>
        <w:t>Academic Alerts</w:t>
      </w:r>
      <w:r w:rsidRPr="00BE69C8">
        <w:rPr>
          <w:rStyle w:val="eop"/>
          <w:rFonts w:asciiTheme="minorHAnsi" w:eastAsiaTheme="majorEastAsia" w:hAnsiTheme="minorHAnsi" w:cstheme="minorHAnsi"/>
          <w:sz w:val="22"/>
          <w:szCs w:val="22"/>
        </w:rPr>
        <w:t> </w:t>
      </w:r>
    </w:p>
    <w:p w14:paraId="54FB15C7" w14:textId="77777777" w:rsidR="009326EE" w:rsidRPr="00BE69C8" w:rsidRDefault="009326EE" w:rsidP="009326EE">
      <w:pPr>
        <w:pStyle w:val="paragraph"/>
        <w:spacing w:before="0" w:beforeAutospacing="0" w:after="0" w:afterAutospacing="0"/>
        <w:textAlignment w:val="baseline"/>
        <w:rPr>
          <w:rFonts w:asciiTheme="minorHAnsi" w:hAnsiTheme="minorHAnsi" w:cstheme="minorHAnsi"/>
          <w:sz w:val="22"/>
          <w:szCs w:val="22"/>
        </w:rPr>
      </w:pPr>
      <w:r w:rsidRPr="00BE69C8">
        <w:rPr>
          <w:rStyle w:val="normaltextrun"/>
          <w:rFonts w:asciiTheme="minorHAnsi" w:hAnsiTheme="minorHAnsi" w:cstheme="minorHAnsi"/>
          <w:sz w:val="22"/>
          <w:szCs w:val="22"/>
        </w:rPr>
        <w:t>The University is invested in your academic success. If a faculty member is concerned about your academic behavior or performance, they may submit an academic alert. Academic alerts are not punitive. The goal is to provide you with support and resources to support your success. They act as an important check-in point and, if you receive an academic alert, you will receive an email to your UNH email address. It is strongly recommended that you meet with a professional advisor and connect with your instructor to discuss the reason for the alert.</w:t>
      </w:r>
      <w:r w:rsidRPr="00BE69C8">
        <w:rPr>
          <w:rStyle w:val="eop"/>
          <w:rFonts w:asciiTheme="minorHAnsi" w:eastAsiaTheme="majorEastAsia" w:hAnsiTheme="minorHAnsi" w:cstheme="minorHAnsi"/>
          <w:sz w:val="22"/>
          <w:szCs w:val="22"/>
        </w:rPr>
        <w:t> </w:t>
      </w:r>
    </w:p>
    <w:p w14:paraId="3F7F59B8" w14:textId="77777777" w:rsidR="009326EE" w:rsidRPr="00BE69C8" w:rsidRDefault="009326EE" w:rsidP="009326EE">
      <w:pPr>
        <w:pStyle w:val="paragraph"/>
        <w:spacing w:before="0" w:beforeAutospacing="0" w:after="0" w:afterAutospacing="0"/>
        <w:textAlignment w:val="baseline"/>
        <w:rPr>
          <w:rFonts w:asciiTheme="minorHAnsi" w:hAnsiTheme="minorHAnsi" w:cstheme="minorHAnsi"/>
          <w:sz w:val="22"/>
          <w:szCs w:val="22"/>
        </w:rPr>
      </w:pPr>
      <w:r w:rsidRPr="00BE69C8">
        <w:rPr>
          <w:rStyle w:val="eop"/>
          <w:rFonts w:asciiTheme="minorHAnsi" w:eastAsiaTheme="majorEastAsia" w:hAnsiTheme="minorHAnsi" w:cstheme="minorHAnsi"/>
          <w:color w:val="0563C1"/>
          <w:sz w:val="22"/>
          <w:szCs w:val="22"/>
        </w:rPr>
        <w:t> </w:t>
      </w:r>
    </w:p>
    <w:p w14:paraId="13A1CD4D" w14:textId="77777777" w:rsidR="009326EE" w:rsidRPr="00BE69C8" w:rsidRDefault="009326EE" w:rsidP="009326EE">
      <w:pPr>
        <w:ind w:right="360"/>
        <w:rPr>
          <w:rFonts w:asciiTheme="minorHAnsi" w:hAnsiTheme="minorHAnsi" w:cstheme="minorHAnsi"/>
          <w:color w:val="000000"/>
          <w:sz w:val="22"/>
          <w:szCs w:val="22"/>
        </w:rPr>
      </w:pPr>
      <w:r w:rsidRPr="00BE69C8">
        <w:rPr>
          <w:rFonts w:asciiTheme="minorHAnsi" w:hAnsiTheme="minorHAnsi" w:cstheme="minorHAnsi"/>
          <w:b/>
          <w:bCs/>
          <w:sz w:val="22"/>
          <w:szCs w:val="22"/>
        </w:rPr>
        <w:t>Credit Hours defined:</w:t>
      </w:r>
      <w:r w:rsidRPr="00BE69C8">
        <w:rPr>
          <w:rFonts w:asciiTheme="minorHAnsi" w:hAnsiTheme="minorHAnsi" w:cstheme="minorHAnsi"/>
          <w:sz w:val="22"/>
          <w:szCs w:val="22"/>
        </w:rPr>
        <w:t xml:space="preserve"> </w:t>
      </w:r>
      <w:r w:rsidRPr="00BE69C8">
        <w:rPr>
          <w:rFonts w:asciiTheme="minorHAnsi" w:hAnsiTheme="minorHAnsi" w:cstheme="minorHAnsi"/>
          <w:color w:val="000000"/>
          <w:sz w:val="22"/>
          <w:szCs w:val="22"/>
        </w:rPr>
        <w:t xml:space="preserve">This syllabus reflects the federal definition of a credit hour, which entails a minimum 3 hours of engaged time per week per credit over a 15-week semester. Examples of engaged time include class time, assignments, examinations, laboratories, participation in course-related experiences (attending a talk or performance, speakers and events, fieldwork, etc.), conferences, and office hours.  </w:t>
      </w:r>
      <w:r w:rsidRPr="00BE69C8">
        <w:rPr>
          <w:rFonts w:asciiTheme="minorHAnsi" w:hAnsiTheme="minorHAnsi" w:cstheme="minorHAnsi"/>
          <w:sz w:val="22"/>
          <w:szCs w:val="22"/>
        </w:rPr>
        <w:t>Student work reflects intended learning outcomes and is verified through evidence of student achievement.</w:t>
      </w:r>
      <w:r w:rsidRPr="00BE69C8">
        <w:rPr>
          <w:rFonts w:asciiTheme="minorHAnsi" w:hAnsiTheme="minorHAnsi" w:cstheme="minorHAnsi"/>
          <w:color w:val="000000"/>
          <w:sz w:val="22"/>
          <w:szCs w:val="22"/>
        </w:rPr>
        <w:t xml:space="preserve">  For more information, please see: </w:t>
      </w:r>
      <w:hyperlink r:id="rId15" w:history="1">
        <w:r w:rsidRPr="00BE69C8">
          <w:rPr>
            <w:rStyle w:val="Hyperlink"/>
            <w:rFonts w:asciiTheme="minorHAnsi" w:eastAsiaTheme="majorEastAsia" w:hAnsiTheme="minorHAnsi" w:cstheme="minorHAnsi"/>
            <w:sz w:val="22"/>
            <w:szCs w:val="22"/>
          </w:rPr>
          <w:t>Pp111_Policy_On_Credits-And-Degrees.pdf (neche.org)</w:t>
        </w:r>
      </w:hyperlink>
    </w:p>
    <w:p w14:paraId="414DB433" w14:textId="77777777" w:rsidR="009326EE" w:rsidRPr="00BE69C8" w:rsidRDefault="009326EE" w:rsidP="009326EE">
      <w:pPr>
        <w:rPr>
          <w:rFonts w:asciiTheme="minorHAnsi" w:hAnsiTheme="minorHAnsi" w:cstheme="minorHAnsi"/>
          <w:sz w:val="22"/>
          <w:szCs w:val="22"/>
        </w:rPr>
      </w:pPr>
    </w:p>
    <w:p w14:paraId="5D06EF54" w14:textId="77777777" w:rsidR="009326EE" w:rsidRPr="00BE69C8" w:rsidRDefault="009326EE" w:rsidP="009326EE">
      <w:pPr>
        <w:ind w:right="360"/>
        <w:textAlignment w:val="baseline"/>
        <w:rPr>
          <w:rFonts w:asciiTheme="minorHAnsi" w:hAnsiTheme="minorHAnsi" w:cstheme="minorHAnsi"/>
          <w:color w:val="000000" w:themeColor="text1"/>
          <w:sz w:val="22"/>
          <w:szCs w:val="22"/>
        </w:rPr>
      </w:pPr>
      <w:r w:rsidRPr="00BE69C8">
        <w:rPr>
          <w:rFonts w:asciiTheme="minorHAnsi" w:hAnsiTheme="minorHAnsi" w:cstheme="minorHAnsi"/>
          <w:b/>
          <w:bCs/>
          <w:color w:val="000000" w:themeColor="text1"/>
          <w:sz w:val="22"/>
          <w:szCs w:val="22"/>
        </w:rPr>
        <w:t>Extended Absence:</w:t>
      </w:r>
      <w:r w:rsidRPr="00BE69C8">
        <w:rPr>
          <w:rFonts w:asciiTheme="minorHAnsi" w:hAnsiTheme="minorHAnsi" w:cstheme="minorHAnsi"/>
          <w:color w:val="000000" w:themeColor="text1"/>
          <w:sz w:val="22"/>
          <w:szCs w:val="22"/>
        </w:rPr>
        <w:t xml:space="preserve"> If you miss more than one or two class sessions because of illness or other circumstances, reach out to </w:t>
      </w:r>
      <w:r w:rsidRPr="00BE69C8">
        <w:rPr>
          <w:rFonts w:asciiTheme="minorHAnsi" w:hAnsiTheme="minorHAnsi" w:cstheme="minorHAnsi"/>
          <w:sz w:val="22"/>
          <w:szCs w:val="22"/>
        </w:rPr>
        <w:t xml:space="preserve">Lisa Enright, Assistant Dean of Student Success, at </w:t>
      </w:r>
      <w:hyperlink r:id="rId16" w:history="1">
        <w:r w:rsidRPr="00BE69C8">
          <w:rPr>
            <w:rStyle w:val="Hyperlink"/>
            <w:rFonts w:asciiTheme="minorHAnsi" w:eastAsiaTheme="majorEastAsia" w:hAnsiTheme="minorHAnsi" w:cstheme="minorHAnsi"/>
            <w:sz w:val="22"/>
            <w:szCs w:val="22"/>
          </w:rPr>
          <w:t>lisa.enright@unh.edu</w:t>
        </w:r>
      </w:hyperlink>
      <w:r w:rsidRPr="00BE69C8">
        <w:rPr>
          <w:rFonts w:asciiTheme="minorHAnsi" w:hAnsiTheme="minorHAnsi" w:cstheme="minorHAnsi"/>
          <w:sz w:val="22"/>
          <w:szCs w:val="22"/>
        </w:rPr>
        <w:t xml:space="preserve"> </w:t>
      </w:r>
      <w:r w:rsidRPr="00BE69C8">
        <w:rPr>
          <w:rFonts w:asciiTheme="minorHAnsi" w:hAnsiTheme="minorHAnsi" w:cstheme="minorHAnsi"/>
          <w:color w:val="000000" w:themeColor="text1"/>
          <w:sz w:val="22"/>
          <w:szCs w:val="22"/>
        </w:rPr>
        <w:t>to request a letter be sent to all your faculty.</w:t>
      </w:r>
    </w:p>
    <w:p w14:paraId="6E184B72" w14:textId="77777777" w:rsidR="009326EE" w:rsidRPr="00BE69C8" w:rsidRDefault="009326EE" w:rsidP="009326EE">
      <w:pPr>
        <w:ind w:left="540" w:right="360"/>
        <w:textAlignment w:val="baseline"/>
        <w:rPr>
          <w:rFonts w:asciiTheme="minorHAnsi" w:hAnsiTheme="minorHAnsi" w:cstheme="minorHAnsi"/>
          <w:color w:val="000000" w:themeColor="text1"/>
          <w:sz w:val="22"/>
          <w:szCs w:val="22"/>
        </w:rPr>
      </w:pPr>
    </w:p>
    <w:p w14:paraId="35133DC4" w14:textId="77777777" w:rsidR="009326EE" w:rsidRPr="00BE69C8" w:rsidRDefault="009326EE" w:rsidP="009326EE">
      <w:pPr>
        <w:ind w:left="540" w:right="360"/>
        <w:textAlignment w:val="baseline"/>
        <w:rPr>
          <w:rFonts w:asciiTheme="minorHAnsi" w:hAnsiTheme="minorHAnsi" w:cstheme="minorHAnsi"/>
          <w:color w:val="000000" w:themeColor="text1"/>
          <w:sz w:val="22"/>
          <w:szCs w:val="22"/>
        </w:rPr>
      </w:pPr>
      <w:r w:rsidRPr="00BE69C8">
        <w:rPr>
          <w:rFonts w:asciiTheme="minorHAnsi" w:hAnsiTheme="minorHAnsi" w:cstheme="minorHAnsi"/>
          <w:color w:val="000000" w:themeColor="text1"/>
          <w:sz w:val="22"/>
          <w:szCs w:val="22"/>
        </w:rPr>
        <w:t xml:space="preserve">If you are required to miss significant class time, you will be provided temporary academic supports so that you can continue to make satisfactory progress in this course. </w:t>
      </w:r>
    </w:p>
    <w:p w14:paraId="3E354A84" w14:textId="77777777" w:rsidR="009326EE" w:rsidRPr="00BE69C8" w:rsidRDefault="009326EE" w:rsidP="009326EE">
      <w:pPr>
        <w:pStyle w:val="ListParagraph"/>
        <w:numPr>
          <w:ilvl w:val="0"/>
          <w:numId w:val="23"/>
        </w:numPr>
        <w:ind w:right="360"/>
        <w:textAlignment w:val="baseline"/>
        <w:rPr>
          <w:rFonts w:asciiTheme="minorHAnsi" w:hAnsiTheme="minorHAnsi" w:cstheme="minorHAnsi"/>
          <w:color w:val="000000" w:themeColor="text1"/>
          <w:sz w:val="22"/>
          <w:szCs w:val="22"/>
        </w:rPr>
      </w:pPr>
      <w:r w:rsidRPr="00BE69C8">
        <w:rPr>
          <w:rFonts w:asciiTheme="minorHAnsi" w:hAnsiTheme="minorHAnsi" w:cstheme="minorHAnsi"/>
          <w:color w:val="000000" w:themeColor="text1"/>
          <w:sz w:val="22"/>
          <w:szCs w:val="22"/>
        </w:rPr>
        <w:t>Class notes from a peer</w:t>
      </w:r>
    </w:p>
    <w:p w14:paraId="1D787A47" w14:textId="77777777" w:rsidR="009326EE" w:rsidRPr="00BE69C8" w:rsidRDefault="009326EE" w:rsidP="009326EE">
      <w:pPr>
        <w:pStyle w:val="ListParagraph"/>
        <w:numPr>
          <w:ilvl w:val="0"/>
          <w:numId w:val="23"/>
        </w:numPr>
        <w:ind w:right="360"/>
        <w:textAlignment w:val="baseline"/>
        <w:rPr>
          <w:rFonts w:asciiTheme="minorHAnsi" w:hAnsiTheme="minorHAnsi" w:cstheme="minorHAnsi"/>
          <w:color w:val="000000" w:themeColor="text1"/>
          <w:sz w:val="22"/>
          <w:szCs w:val="22"/>
        </w:rPr>
      </w:pPr>
      <w:r w:rsidRPr="00BE69C8">
        <w:rPr>
          <w:rFonts w:asciiTheme="minorHAnsi" w:hAnsiTheme="minorHAnsi" w:cstheme="minorHAnsi"/>
          <w:color w:val="000000" w:themeColor="text1"/>
          <w:sz w:val="22"/>
          <w:szCs w:val="22"/>
        </w:rPr>
        <w:t xml:space="preserve">One-on-one meetings with instructor either during office hours or by appointment.  In-person or virtual. </w:t>
      </w:r>
    </w:p>
    <w:p w14:paraId="31F7C4D8" w14:textId="77777777" w:rsidR="009326EE" w:rsidRPr="00BE69C8" w:rsidRDefault="009326EE" w:rsidP="009326EE">
      <w:pPr>
        <w:pStyle w:val="ListParagraph"/>
        <w:numPr>
          <w:ilvl w:val="0"/>
          <w:numId w:val="23"/>
        </w:numPr>
        <w:ind w:right="360"/>
        <w:textAlignment w:val="baseline"/>
        <w:rPr>
          <w:rFonts w:asciiTheme="minorHAnsi" w:hAnsiTheme="minorHAnsi" w:cstheme="minorHAnsi"/>
          <w:color w:val="000000" w:themeColor="text1"/>
          <w:sz w:val="22"/>
          <w:szCs w:val="22"/>
        </w:rPr>
      </w:pPr>
      <w:r w:rsidRPr="00BE69C8">
        <w:rPr>
          <w:rFonts w:asciiTheme="minorHAnsi" w:hAnsiTheme="minorHAnsi" w:cstheme="minorHAnsi"/>
          <w:color w:val="000000" w:themeColor="text1"/>
          <w:sz w:val="22"/>
          <w:szCs w:val="22"/>
        </w:rPr>
        <w:t xml:space="preserve">Class </w:t>
      </w:r>
      <w:proofErr w:type="spellStart"/>
      <w:r w:rsidRPr="00BE69C8">
        <w:rPr>
          <w:rFonts w:asciiTheme="minorHAnsi" w:hAnsiTheme="minorHAnsi" w:cstheme="minorHAnsi"/>
          <w:color w:val="000000" w:themeColor="text1"/>
          <w:sz w:val="22"/>
          <w:szCs w:val="22"/>
        </w:rPr>
        <w:t>powerpoint</w:t>
      </w:r>
      <w:proofErr w:type="spellEnd"/>
      <w:r w:rsidRPr="00BE69C8">
        <w:rPr>
          <w:rFonts w:asciiTheme="minorHAnsi" w:hAnsiTheme="minorHAnsi" w:cstheme="minorHAnsi"/>
          <w:color w:val="000000" w:themeColor="text1"/>
          <w:sz w:val="22"/>
          <w:szCs w:val="22"/>
        </w:rPr>
        <w:t xml:space="preserve"> slides</w:t>
      </w:r>
    </w:p>
    <w:p w14:paraId="09475E26" w14:textId="77777777" w:rsidR="009326EE" w:rsidRPr="00BE69C8" w:rsidRDefault="009326EE" w:rsidP="009326EE">
      <w:pPr>
        <w:pStyle w:val="ListParagraph"/>
        <w:numPr>
          <w:ilvl w:val="0"/>
          <w:numId w:val="23"/>
        </w:numPr>
        <w:ind w:right="360"/>
        <w:textAlignment w:val="baseline"/>
        <w:rPr>
          <w:rFonts w:asciiTheme="minorHAnsi" w:hAnsiTheme="minorHAnsi" w:cstheme="minorHAnsi"/>
          <w:color w:val="000000" w:themeColor="text1"/>
          <w:sz w:val="22"/>
          <w:szCs w:val="22"/>
        </w:rPr>
      </w:pPr>
      <w:r w:rsidRPr="00BE69C8">
        <w:rPr>
          <w:rFonts w:asciiTheme="minorHAnsi" w:hAnsiTheme="minorHAnsi" w:cstheme="minorHAnsi"/>
          <w:color w:val="000000" w:themeColor="text1"/>
          <w:sz w:val="22"/>
          <w:szCs w:val="22"/>
        </w:rPr>
        <w:t>Handouts or other materials that are distributed</w:t>
      </w:r>
    </w:p>
    <w:p w14:paraId="11F39CD1" w14:textId="77777777" w:rsidR="009326EE" w:rsidRPr="00BE69C8" w:rsidRDefault="009326EE" w:rsidP="009326EE">
      <w:pPr>
        <w:pStyle w:val="ListParagraph"/>
        <w:ind w:left="1080" w:right="360"/>
        <w:textAlignment w:val="baseline"/>
        <w:rPr>
          <w:rFonts w:asciiTheme="minorHAnsi" w:hAnsiTheme="minorHAnsi" w:cstheme="minorHAnsi"/>
          <w:color w:val="000000" w:themeColor="text1"/>
          <w:sz w:val="22"/>
          <w:szCs w:val="22"/>
        </w:rPr>
      </w:pPr>
    </w:p>
    <w:p w14:paraId="49D3BC91" w14:textId="77777777" w:rsidR="009326EE" w:rsidRPr="00BE69C8" w:rsidRDefault="009326EE" w:rsidP="009326EE">
      <w:pPr>
        <w:pStyle w:val="BodyText"/>
        <w:spacing w:before="28"/>
        <w:ind w:left="450"/>
        <w:rPr>
          <w:rFonts w:asciiTheme="minorHAnsi" w:hAnsiTheme="minorHAnsi" w:cstheme="minorHAnsi"/>
          <w:b/>
          <w:bCs/>
          <w:color w:val="231F20"/>
          <w:sz w:val="22"/>
          <w:szCs w:val="22"/>
        </w:rPr>
      </w:pPr>
      <w:r w:rsidRPr="00BE69C8">
        <w:rPr>
          <w:rFonts w:asciiTheme="minorHAnsi" w:hAnsiTheme="minorHAnsi" w:cstheme="minorHAnsi"/>
          <w:sz w:val="22"/>
          <w:szCs w:val="22"/>
        </w:rPr>
        <w:t xml:space="preserve">Library: </w:t>
      </w:r>
      <w:r w:rsidRPr="00BE69C8">
        <w:rPr>
          <w:rFonts w:asciiTheme="minorHAnsi" w:hAnsiTheme="minorHAnsi" w:cstheme="minorHAnsi"/>
          <w:color w:val="231F20"/>
          <w:sz w:val="22"/>
          <w:szCs w:val="22"/>
        </w:rPr>
        <w:t>The UNH Manchester librarians are available to assist you with the research process. Visit the library’s website at </w:t>
      </w:r>
      <w:hyperlink r:id="rId17" w:tooltip="Original URL: https://cps.unh.edu/library. Click or tap if you trust this link." w:history="1">
        <w:r w:rsidRPr="00BE69C8">
          <w:rPr>
            <w:rStyle w:val="Hyperlink"/>
            <w:rFonts w:asciiTheme="minorHAnsi" w:eastAsiaTheme="majorEastAsia" w:hAnsiTheme="minorHAnsi" w:cstheme="minorHAnsi"/>
            <w:sz w:val="22"/>
            <w:szCs w:val="22"/>
          </w:rPr>
          <w:t>https://cps.unh.edu/library</w:t>
        </w:r>
      </w:hyperlink>
      <w:r w:rsidRPr="00BE69C8">
        <w:rPr>
          <w:rFonts w:asciiTheme="minorHAnsi" w:hAnsiTheme="minorHAnsi" w:cstheme="minorHAnsi"/>
          <w:color w:val="231F20"/>
          <w:sz w:val="22"/>
          <w:szCs w:val="22"/>
        </w:rPr>
        <w:t> to learn about library services and to search for reliable academic sources. You can contact the library at 603-641-4173 or at </w:t>
      </w:r>
      <w:hyperlink r:id="rId18" w:tooltip="mailto:unhm.library@unh.edu" w:history="1">
        <w:r w:rsidRPr="00BE69C8">
          <w:rPr>
            <w:rStyle w:val="Hyperlink"/>
            <w:rFonts w:asciiTheme="minorHAnsi" w:eastAsiaTheme="majorEastAsia" w:hAnsiTheme="minorHAnsi" w:cstheme="minorHAnsi"/>
            <w:sz w:val="22"/>
            <w:szCs w:val="22"/>
          </w:rPr>
          <w:t>unhm.library@unh.edu</w:t>
        </w:r>
      </w:hyperlink>
      <w:r w:rsidRPr="00BE69C8">
        <w:rPr>
          <w:rFonts w:asciiTheme="minorHAnsi" w:hAnsiTheme="minorHAnsi" w:cstheme="minorHAnsi"/>
          <w:color w:val="231F20"/>
          <w:sz w:val="22"/>
          <w:szCs w:val="22"/>
        </w:rPr>
        <w:t>.</w:t>
      </w:r>
    </w:p>
    <w:p w14:paraId="5AF5DAD2" w14:textId="77777777" w:rsidR="009326EE" w:rsidRPr="00BE69C8" w:rsidRDefault="009326EE" w:rsidP="009326EE">
      <w:pPr>
        <w:pStyle w:val="BodyText"/>
        <w:spacing w:before="28"/>
        <w:ind w:left="450"/>
        <w:rPr>
          <w:rFonts w:asciiTheme="minorHAnsi" w:hAnsiTheme="minorHAnsi" w:cstheme="minorHAnsi"/>
          <w:b/>
          <w:bCs/>
          <w:color w:val="231F20"/>
          <w:sz w:val="22"/>
          <w:szCs w:val="22"/>
        </w:rPr>
      </w:pPr>
      <w:r w:rsidRPr="00BE69C8">
        <w:rPr>
          <w:rFonts w:asciiTheme="minorHAnsi" w:hAnsiTheme="minorHAnsi" w:cstheme="minorHAnsi"/>
          <w:color w:val="231F20"/>
          <w:sz w:val="22"/>
          <w:szCs w:val="22"/>
        </w:rPr>
        <w:t>The links below guide you to useful online library resources:</w:t>
      </w:r>
    </w:p>
    <w:p w14:paraId="24D88375" w14:textId="77777777" w:rsidR="009326EE" w:rsidRPr="00BE69C8" w:rsidRDefault="009326EE" w:rsidP="009326EE">
      <w:pPr>
        <w:pStyle w:val="BodyText"/>
        <w:widowControl w:val="0"/>
        <w:numPr>
          <w:ilvl w:val="0"/>
          <w:numId w:val="25"/>
        </w:numPr>
        <w:autoSpaceDE w:val="0"/>
        <w:autoSpaceDN w:val="0"/>
        <w:spacing w:before="28" w:after="0" w:line="262" w:lineRule="exact"/>
        <w:rPr>
          <w:rFonts w:asciiTheme="minorHAnsi" w:hAnsiTheme="minorHAnsi" w:cstheme="minorHAnsi"/>
          <w:b/>
          <w:bCs/>
          <w:color w:val="231F20"/>
          <w:sz w:val="22"/>
          <w:szCs w:val="22"/>
        </w:rPr>
      </w:pPr>
      <w:r w:rsidRPr="00BE69C8">
        <w:rPr>
          <w:rFonts w:asciiTheme="minorHAnsi" w:hAnsiTheme="minorHAnsi" w:cstheme="minorHAnsi"/>
          <w:color w:val="231F20"/>
          <w:sz w:val="22"/>
          <w:szCs w:val="22"/>
        </w:rPr>
        <w:t>Make a Research Appointment with a librarian: </w:t>
      </w:r>
      <w:hyperlink r:id="rId19" w:tooltip="Original URL: https://libraryguides.unh.edu/remoteaccess/researchhelp. Click or tap if you trust this link." w:history="1">
        <w:r w:rsidRPr="00BE69C8">
          <w:rPr>
            <w:rStyle w:val="Hyperlink"/>
            <w:rFonts w:asciiTheme="minorHAnsi" w:eastAsiaTheme="majorEastAsia" w:hAnsiTheme="minorHAnsi" w:cstheme="minorHAnsi"/>
            <w:sz w:val="22"/>
            <w:szCs w:val="22"/>
          </w:rPr>
          <w:t>https://libraryguides.unh.edu/remoteaccess/researchhelp</w:t>
        </w:r>
      </w:hyperlink>
    </w:p>
    <w:p w14:paraId="2137D8D4" w14:textId="77777777" w:rsidR="009326EE" w:rsidRPr="00BE69C8" w:rsidRDefault="009326EE" w:rsidP="009326EE">
      <w:pPr>
        <w:pStyle w:val="BodyText"/>
        <w:widowControl w:val="0"/>
        <w:numPr>
          <w:ilvl w:val="0"/>
          <w:numId w:val="25"/>
        </w:numPr>
        <w:autoSpaceDE w:val="0"/>
        <w:autoSpaceDN w:val="0"/>
        <w:spacing w:before="28" w:after="0" w:line="262" w:lineRule="exact"/>
        <w:rPr>
          <w:rFonts w:asciiTheme="minorHAnsi" w:hAnsiTheme="minorHAnsi" w:cstheme="minorHAnsi"/>
          <w:b/>
          <w:bCs/>
          <w:color w:val="231F20"/>
          <w:sz w:val="22"/>
          <w:szCs w:val="22"/>
        </w:rPr>
      </w:pPr>
      <w:r w:rsidRPr="00BE69C8">
        <w:rPr>
          <w:rFonts w:asciiTheme="minorHAnsi" w:hAnsiTheme="minorHAnsi" w:cstheme="minorHAnsi"/>
          <w:color w:val="231F20"/>
          <w:sz w:val="22"/>
          <w:szCs w:val="22"/>
        </w:rPr>
        <w:t>Use the Library Search Box to find information: </w:t>
      </w:r>
      <w:hyperlink r:id="rId20" w:tooltip="Original URL: https://libraryguides.unh.edu/librarysearchbox_unhmanchester. Click or tap if you trust this link." w:history="1">
        <w:r w:rsidRPr="00BE69C8">
          <w:rPr>
            <w:rStyle w:val="Hyperlink"/>
            <w:rFonts w:asciiTheme="minorHAnsi" w:eastAsiaTheme="majorEastAsia" w:hAnsiTheme="minorHAnsi" w:cstheme="minorHAnsi"/>
            <w:sz w:val="22"/>
            <w:szCs w:val="22"/>
          </w:rPr>
          <w:t>https://libraryguides.unh.edu/librarysearchbox_unhmanchester</w:t>
        </w:r>
      </w:hyperlink>
    </w:p>
    <w:p w14:paraId="7685EEC4" w14:textId="77777777" w:rsidR="009326EE" w:rsidRPr="00BE69C8" w:rsidRDefault="009326EE" w:rsidP="009326EE">
      <w:pPr>
        <w:pStyle w:val="BodyText"/>
        <w:widowControl w:val="0"/>
        <w:numPr>
          <w:ilvl w:val="0"/>
          <w:numId w:val="25"/>
        </w:numPr>
        <w:autoSpaceDE w:val="0"/>
        <w:autoSpaceDN w:val="0"/>
        <w:spacing w:before="28" w:after="0" w:line="262" w:lineRule="exact"/>
        <w:rPr>
          <w:rFonts w:asciiTheme="minorHAnsi" w:hAnsiTheme="minorHAnsi" w:cstheme="minorHAnsi"/>
          <w:b/>
          <w:bCs/>
          <w:color w:val="231F20"/>
          <w:sz w:val="22"/>
          <w:szCs w:val="22"/>
        </w:rPr>
      </w:pPr>
      <w:r w:rsidRPr="00BE69C8">
        <w:rPr>
          <w:rFonts w:asciiTheme="minorHAnsi" w:hAnsiTheme="minorHAnsi" w:cstheme="minorHAnsi"/>
          <w:color w:val="231F20"/>
          <w:sz w:val="22"/>
          <w:szCs w:val="22"/>
        </w:rPr>
        <w:lastRenderedPageBreak/>
        <w:t>Reserve a Study Room: </w:t>
      </w:r>
      <w:hyperlink r:id="rId21" w:tooltip="Original URL: https://cps.unh.edu/library/support-services. Click or tap if you trust this link." w:history="1">
        <w:r w:rsidRPr="00BE69C8">
          <w:rPr>
            <w:rStyle w:val="Hyperlink"/>
            <w:rFonts w:asciiTheme="minorHAnsi" w:eastAsiaTheme="majorEastAsia" w:hAnsiTheme="minorHAnsi" w:cstheme="minorHAnsi"/>
            <w:sz w:val="22"/>
            <w:szCs w:val="22"/>
          </w:rPr>
          <w:t>https://cps.unh.edu/library/support-services</w:t>
        </w:r>
      </w:hyperlink>
    </w:p>
    <w:p w14:paraId="0B25C66C" w14:textId="77777777" w:rsidR="009326EE" w:rsidRPr="00BE69C8" w:rsidRDefault="009326EE" w:rsidP="009326EE">
      <w:pPr>
        <w:pStyle w:val="BodyText"/>
        <w:widowControl w:val="0"/>
        <w:numPr>
          <w:ilvl w:val="0"/>
          <w:numId w:val="25"/>
        </w:numPr>
        <w:autoSpaceDE w:val="0"/>
        <w:autoSpaceDN w:val="0"/>
        <w:spacing w:before="28" w:after="0" w:line="262" w:lineRule="exact"/>
        <w:rPr>
          <w:rFonts w:asciiTheme="minorHAnsi" w:hAnsiTheme="minorHAnsi" w:cstheme="minorHAnsi"/>
          <w:b/>
          <w:bCs/>
          <w:color w:val="231F20"/>
          <w:sz w:val="22"/>
          <w:szCs w:val="22"/>
        </w:rPr>
      </w:pPr>
      <w:r w:rsidRPr="00BE69C8">
        <w:rPr>
          <w:rFonts w:asciiTheme="minorHAnsi" w:hAnsiTheme="minorHAnsi" w:cstheme="minorHAnsi"/>
          <w:color w:val="231F20"/>
          <w:sz w:val="22"/>
          <w:szCs w:val="22"/>
        </w:rPr>
        <w:t>Discover resources for Citing Sources: </w:t>
      </w:r>
      <w:hyperlink r:id="rId22" w:tooltip="Original URL: https://libraryguides.unh.edu/unhmcitingsources. Click or tap if you trust this link." w:history="1">
        <w:r w:rsidRPr="00BE69C8">
          <w:rPr>
            <w:rStyle w:val="Hyperlink"/>
            <w:rFonts w:asciiTheme="minorHAnsi" w:eastAsiaTheme="majorEastAsia" w:hAnsiTheme="minorHAnsi" w:cstheme="minorHAnsi"/>
            <w:sz w:val="22"/>
            <w:szCs w:val="22"/>
          </w:rPr>
          <w:t>https://libraryguides.unh.edu/unhmcitingsources</w:t>
        </w:r>
      </w:hyperlink>
    </w:p>
    <w:p w14:paraId="4339E265" w14:textId="77777777" w:rsidR="009326EE" w:rsidRPr="00BE69C8" w:rsidRDefault="009326EE" w:rsidP="009326EE">
      <w:pPr>
        <w:pStyle w:val="BodyText"/>
        <w:widowControl w:val="0"/>
        <w:numPr>
          <w:ilvl w:val="0"/>
          <w:numId w:val="25"/>
        </w:numPr>
        <w:autoSpaceDE w:val="0"/>
        <w:autoSpaceDN w:val="0"/>
        <w:spacing w:before="28" w:after="0" w:line="262" w:lineRule="exact"/>
        <w:rPr>
          <w:rFonts w:asciiTheme="minorHAnsi" w:hAnsiTheme="minorHAnsi" w:cstheme="minorHAnsi"/>
          <w:b/>
          <w:bCs/>
          <w:color w:val="231F20"/>
          <w:sz w:val="22"/>
          <w:szCs w:val="22"/>
        </w:rPr>
      </w:pPr>
      <w:r w:rsidRPr="00BE69C8">
        <w:rPr>
          <w:rFonts w:asciiTheme="minorHAnsi" w:hAnsiTheme="minorHAnsi" w:cstheme="minorHAnsi"/>
          <w:color w:val="231F20"/>
          <w:sz w:val="22"/>
          <w:szCs w:val="22"/>
        </w:rPr>
        <w:t>Learn strategies for Evaluating Sources: </w:t>
      </w:r>
      <w:hyperlink r:id="rId23" w:tooltip="Original URL: https://libraryguides.unh.edu/ENGL401UNHManchester/evaluatingsources. Click or tap if you trust this link." w:history="1">
        <w:r w:rsidRPr="00BE69C8">
          <w:rPr>
            <w:rStyle w:val="Hyperlink"/>
            <w:rFonts w:asciiTheme="minorHAnsi" w:eastAsiaTheme="majorEastAsia" w:hAnsiTheme="minorHAnsi" w:cstheme="minorHAnsi"/>
            <w:sz w:val="22"/>
            <w:szCs w:val="22"/>
          </w:rPr>
          <w:t>https://libraryguides.unh.edu/ENGL401UNHManchester/evaluatingsources</w:t>
        </w:r>
      </w:hyperlink>
      <w:r w:rsidRPr="00BE69C8">
        <w:rPr>
          <w:rFonts w:asciiTheme="minorHAnsi" w:hAnsiTheme="minorHAnsi" w:cstheme="minorHAnsi"/>
          <w:color w:val="231F20"/>
          <w:sz w:val="22"/>
          <w:szCs w:val="22"/>
        </w:rPr>
        <w:t>.</w:t>
      </w:r>
    </w:p>
    <w:p w14:paraId="1EAF0945" w14:textId="77777777" w:rsidR="009326EE" w:rsidRPr="00BE69C8" w:rsidRDefault="009326EE" w:rsidP="009326EE">
      <w:pPr>
        <w:pStyle w:val="BodyText"/>
        <w:spacing w:before="28"/>
        <w:ind w:left="720"/>
        <w:rPr>
          <w:rFonts w:asciiTheme="minorHAnsi" w:hAnsiTheme="minorHAnsi" w:cstheme="minorHAnsi"/>
          <w:b/>
          <w:bCs/>
          <w:color w:val="231F20"/>
          <w:sz w:val="22"/>
          <w:szCs w:val="22"/>
        </w:rPr>
      </w:pPr>
    </w:p>
    <w:p w14:paraId="3C0367F8" w14:textId="77777777" w:rsidR="009326EE" w:rsidRPr="00BE69C8" w:rsidRDefault="009326EE" w:rsidP="009326EE">
      <w:pPr>
        <w:pStyle w:val="BodyText"/>
        <w:spacing w:before="28"/>
        <w:rPr>
          <w:rFonts w:asciiTheme="minorHAnsi" w:hAnsiTheme="minorHAnsi" w:cstheme="minorHAnsi"/>
          <w:b/>
          <w:bCs/>
          <w:sz w:val="22"/>
          <w:szCs w:val="22"/>
        </w:rPr>
      </w:pPr>
      <w:r w:rsidRPr="00BE69C8">
        <w:rPr>
          <w:rFonts w:asciiTheme="minorHAnsi" w:hAnsiTheme="minorHAnsi" w:cstheme="minorHAnsi"/>
          <w:sz w:val="22"/>
          <w:szCs w:val="22"/>
        </w:rPr>
        <w:t xml:space="preserve">Center for Academic Enrichment:  </w:t>
      </w:r>
      <w:r w:rsidRPr="00BE69C8">
        <w:rPr>
          <w:rFonts w:asciiTheme="minorHAnsi" w:hAnsiTheme="minorHAnsi" w:cstheme="minorHAnsi"/>
          <w:color w:val="000000"/>
          <w:sz w:val="22"/>
          <w:szCs w:val="22"/>
        </w:rPr>
        <w:t>The Center for Academic Enrichment (CAE) professionals and peers are available to support all UNH Manchester students in maximizing their learning potential through individual in-person and online tutoring, in-class workshops, and study groups in math, writing, course content, study skills, time management, and personal statements.  All students registered for UNH Manchester courses are entitled to one hour of individual tutoring, per course, per week.</w:t>
      </w:r>
      <w:r w:rsidRPr="00BE69C8">
        <w:rPr>
          <w:rFonts w:asciiTheme="minorHAnsi" w:hAnsiTheme="minorHAnsi" w:cstheme="minorHAnsi"/>
          <w:sz w:val="22"/>
          <w:szCs w:val="22"/>
        </w:rPr>
        <w:t xml:space="preserve"> Appointments are available at </w:t>
      </w:r>
      <w:hyperlink r:id="rId24" w:history="1">
        <w:r w:rsidRPr="00BE69C8">
          <w:rPr>
            <w:rStyle w:val="Hyperlink"/>
            <w:rFonts w:asciiTheme="minorHAnsi" w:eastAsiaTheme="majorEastAsia" w:hAnsiTheme="minorHAnsi" w:cstheme="minorHAnsi"/>
            <w:sz w:val="22"/>
            <w:szCs w:val="22"/>
          </w:rPr>
          <w:t>https://caetutor.unh.edu</w:t>
        </w:r>
      </w:hyperlink>
      <w:r w:rsidRPr="00BE69C8">
        <w:rPr>
          <w:rFonts w:asciiTheme="minorHAnsi" w:hAnsiTheme="minorHAnsi" w:cstheme="minorHAnsi"/>
          <w:sz w:val="22"/>
          <w:szCs w:val="22"/>
        </w:rPr>
        <w:t xml:space="preserve">; for more information, contact the CAE at (603) 641-4113, or </w:t>
      </w:r>
      <w:hyperlink r:id="rId25" w:history="1">
        <w:r w:rsidRPr="00BE69C8">
          <w:rPr>
            <w:rStyle w:val="Hyperlink"/>
            <w:rFonts w:asciiTheme="minorHAnsi" w:eastAsiaTheme="majorEastAsia" w:hAnsiTheme="minorHAnsi" w:cstheme="minorHAnsi"/>
            <w:sz w:val="22"/>
            <w:szCs w:val="22"/>
          </w:rPr>
          <w:t>unhm.cae@unh.edu</w:t>
        </w:r>
      </w:hyperlink>
      <w:r w:rsidRPr="00BE69C8">
        <w:rPr>
          <w:rFonts w:asciiTheme="minorHAnsi" w:hAnsiTheme="minorHAnsi" w:cstheme="minorHAnsi"/>
          <w:sz w:val="22"/>
          <w:szCs w:val="22"/>
        </w:rPr>
        <w:t>.</w:t>
      </w:r>
    </w:p>
    <w:p w14:paraId="69B86F01" w14:textId="77777777" w:rsidR="009326EE" w:rsidRPr="00BE69C8" w:rsidRDefault="009326EE" w:rsidP="009326EE">
      <w:pPr>
        <w:pStyle w:val="BodyText"/>
        <w:spacing w:before="28"/>
        <w:ind w:left="720"/>
        <w:rPr>
          <w:rFonts w:asciiTheme="minorHAnsi" w:hAnsiTheme="minorHAnsi" w:cstheme="minorHAnsi"/>
          <w:b/>
          <w:bCs/>
          <w:color w:val="231F20"/>
          <w:sz w:val="22"/>
          <w:szCs w:val="22"/>
        </w:rPr>
      </w:pPr>
    </w:p>
    <w:p w14:paraId="6387785D" w14:textId="77777777" w:rsidR="009326EE" w:rsidRPr="00BE69C8" w:rsidRDefault="009326EE" w:rsidP="009326EE">
      <w:pPr>
        <w:ind w:right="360"/>
        <w:rPr>
          <w:rFonts w:asciiTheme="minorHAnsi" w:hAnsiTheme="minorHAnsi" w:cstheme="minorHAnsi"/>
          <w:color w:val="000000"/>
          <w:sz w:val="22"/>
          <w:szCs w:val="22"/>
          <w:bdr w:val="none" w:sz="0" w:space="0" w:color="auto" w:frame="1"/>
        </w:rPr>
      </w:pPr>
      <w:r w:rsidRPr="00BE69C8">
        <w:rPr>
          <w:rFonts w:asciiTheme="minorHAnsi" w:hAnsiTheme="minorHAnsi" w:cstheme="minorHAnsi"/>
          <w:b/>
          <w:bCs/>
          <w:color w:val="000000"/>
          <w:sz w:val="22"/>
          <w:szCs w:val="22"/>
          <w:bdr w:val="none" w:sz="0" w:space="0" w:color="auto" w:frame="1"/>
        </w:rPr>
        <w:t xml:space="preserve">Support Services - </w:t>
      </w:r>
      <w:r w:rsidRPr="00BE69C8">
        <w:rPr>
          <w:rFonts w:asciiTheme="minorHAnsi" w:hAnsiTheme="minorHAnsi" w:cstheme="minorHAnsi"/>
          <w:color w:val="000000"/>
          <w:sz w:val="22"/>
          <w:szCs w:val="22"/>
          <w:bdr w:val="none" w:sz="0" w:space="0" w:color="auto" w:frame="1"/>
        </w:rPr>
        <w:t xml:space="preserve">According to the Americans with Disabilities Act (as amended, 2008), each student with a disability has the right to request services from UNH to accommodate his/her/their disability. If you are a student with a documented disability or believe you may have a disability that requires accommodations, please contact Student Accessibility Services (SAS) located on the Manchester campus in room 417 or sas.office@unh.edu.  </w:t>
      </w:r>
    </w:p>
    <w:p w14:paraId="5F21836A" w14:textId="77777777" w:rsidR="009326EE" w:rsidRPr="00BE69C8" w:rsidRDefault="009326EE" w:rsidP="009326EE">
      <w:pPr>
        <w:ind w:right="360"/>
        <w:rPr>
          <w:rFonts w:asciiTheme="minorHAnsi" w:hAnsiTheme="minorHAnsi" w:cstheme="minorHAnsi"/>
          <w:color w:val="000000"/>
          <w:sz w:val="22"/>
          <w:szCs w:val="22"/>
          <w:bdr w:val="none" w:sz="0" w:space="0" w:color="auto" w:frame="1"/>
        </w:rPr>
      </w:pPr>
      <w:r w:rsidRPr="00BE69C8">
        <w:rPr>
          <w:rFonts w:asciiTheme="minorHAnsi" w:hAnsiTheme="minorHAnsi" w:cstheme="minorHAnsi"/>
          <w:color w:val="000000"/>
          <w:sz w:val="22"/>
          <w:szCs w:val="22"/>
          <w:bdr w:val="none" w:sz="0" w:space="0" w:color="auto" w:frame="1"/>
        </w:rPr>
        <w:t xml:space="preserve">Accommodation letters are created by SAS with the student. Please follow-up with your instructor as soon as possible to ensure timely implementation of the identified accommodations in the letter. Faculty have an obligation to respond once they receive official notice of accommodations from SAS but are under no obligation to provide retroactive accommodations. </w:t>
      </w:r>
    </w:p>
    <w:p w14:paraId="23BB6E79" w14:textId="77777777" w:rsidR="009326EE" w:rsidRPr="00BE69C8" w:rsidRDefault="009326EE" w:rsidP="009326EE">
      <w:pPr>
        <w:ind w:right="360"/>
        <w:rPr>
          <w:rFonts w:asciiTheme="minorHAnsi" w:hAnsiTheme="minorHAnsi" w:cstheme="minorHAnsi"/>
          <w:color w:val="000000"/>
          <w:sz w:val="22"/>
          <w:szCs w:val="22"/>
          <w:bdr w:val="none" w:sz="0" w:space="0" w:color="auto" w:frame="1"/>
        </w:rPr>
      </w:pPr>
      <w:r w:rsidRPr="00BE69C8">
        <w:rPr>
          <w:rFonts w:asciiTheme="minorHAnsi" w:hAnsiTheme="minorHAnsi" w:cstheme="minorHAnsi"/>
          <w:color w:val="000000"/>
          <w:sz w:val="22"/>
          <w:szCs w:val="22"/>
          <w:bdr w:val="none" w:sz="0" w:space="0" w:color="auto" w:frame="1"/>
        </w:rPr>
        <w:t>For more information refer to </w:t>
      </w:r>
      <w:hyperlink r:id="rId26" w:history="1">
        <w:r w:rsidRPr="00BE69C8">
          <w:rPr>
            <w:rStyle w:val="Hyperlink"/>
            <w:rFonts w:asciiTheme="minorHAnsi" w:eastAsiaTheme="majorEastAsia" w:hAnsiTheme="minorHAnsi" w:cstheme="minorHAnsi"/>
            <w:sz w:val="22"/>
            <w:szCs w:val="22"/>
          </w:rPr>
          <w:t>www.unh.edu/sas</w:t>
        </w:r>
      </w:hyperlink>
      <w:r w:rsidRPr="00BE69C8">
        <w:rPr>
          <w:rFonts w:asciiTheme="minorHAnsi" w:hAnsiTheme="minorHAnsi" w:cstheme="minorHAnsi"/>
          <w:color w:val="000000"/>
          <w:sz w:val="22"/>
          <w:szCs w:val="22"/>
          <w:bdr w:val="none" w:sz="0" w:space="0" w:color="auto" w:frame="1"/>
        </w:rPr>
        <w:t xml:space="preserve"> or contact SAS at 603.862.2607 or </w:t>
      </w:r>
      <w:hyperlink r:id="rId27" w:history="1">
        <w:r w:rsidRPr="00BE69C8">
          <w:rPr>
            <w:rStyle w:val="Hyperlink"/>
            <w:rFonts w:asciiTheme="minorHAnsi" w:hAnsiTheme="minorHAnsi" w:cstheme="minorHAnsi"/>
            <w:sz w:val="22"/>
            <w:szCs w:val="22"/>
          </w:rPr>
          <w:t>sas.office@unh.edu</w:t>
        </w:r>
      </w:hyperlink>
      <w:r w:rsidRPr="00BE69C8">
        <w:rPr>
          <w:rFonts w:asciiTheme="minorHAnsi" w:hAnsiTheme="minorHAnsi" w:cstheme="minorHAnsi"/>
          <w:color w:val="000000"/>
          <w:sz w:val="22"/>
          <w:szCs w:val="22"/>
          <w:bdr w:val="none" w:sz="0" w:space="0" w:color="auto" w:frame="1"/>
        </w:rPr>
        <w:t>.</w:t>
      </w:r>
    </w:p>
    <w:p w14:paraId="6889E030" w14:textId="77777777" w:rsidR="009326EE" w:rsidRPr="00BE69C8" w:rsidRDefault="009326EE" w:rsidP="009326EE">
      <w:pPr>
        <w:ind w:right="360"/>
        <w:rPr>
          <w:rFonts w:asciiTheme="minorHAnsi" w:hAnsiTheme="minorHAnsi" w:cstheme="minorHAnsi"/>
          <w:color w:val="000000"/>
          <w:sz w:val="22"/>
          <w:szCs w:val="22"/>
          <w:bdr w:val="none" w:sz="0" w:space="0" w:color="auto" w:frame="1"/>
        </w:rPr>
      </w:pPr>
    </w:p>
    <w:p w14:paraId="0C6A6F2D" w14:textId="77777777" w:rsidR="009326EE" w:rsidRPr="00BE69C8" w:rsidRDefault="009326EE" w:rsidP="009326EE">
      <w:pPr>
        <w:ind w:right="360"/>
        <w:rPr>
          <w:rFonts w:asciiTheme="minorHAnsi" w:hAnsiTheme="minorHAnsi" w:cstheme="minorHAnsi"/>
          <w:b/>
          <w:bCs/>
          <w:color w:val="000000"/>
          <w:sz w:val="22"/>
          <w:szCs w:val="22"/>
          <w:bdr w:val="none" w:sz="0" w:space="0" w:color="auto" w:frame="1"/>
        </w:rPr>
      </w:pPr>
      <w:r w:rsidRPr="00BE69C8">
        <w:rPr>
          <w:rFonts w:asciiTheme="minorHAnsi" w:hAnsiTheme="minorHAnsi" w:cstheme="minorHAnsi"/>
          <w:b/>
          <w:bCs/>
          <w:color w:val="000000"/>
          <w:sz w:val="22"/>
          <w:szCs w:val="22"/>
          <w:bdr w:val="none" w:sz="0" w:space="0" w:color="auto" w:frame="1"/>
        </w:rPr>
        <w:t xml:space="preserve">Emotional or mental health distress </w:t>
      </w:r>
    </w:p>
    <w:p w14:paraId="6A37CDBD" w14:textId="77777777" w:rsidR="009326EE" w:rsidRPr="00BE69C8" w:rsidRDefault="009326EE" w:rsidP="009326EE">
      <w:pPr>
        <w:ind w:right="360"/>
        <w:rPr>
          <w:rFonts w:asciiTheme="minorHAnsi" w:hAnsiTheme="minorHAnsi" w:cstheme="minorHAnsi"/>
          <w:sz w:val="22"/>
          <w:szCs w:val="22"/>
        </w:rPr>
      </w:pPr>
      <w:r w:rsidRPr="00BE69C8">
        <w:rPr>
          <w:rFonts w:asciiTheme="minorHAnsi" w:hAnsiTheme="minorHAnsi" w:cstheme="minorHAnsi"/>
          <w:sz w:val="22"/>
          <w:szCs w:val="22"/>
        </w:rPr>
        <w:t>In partnership with The Mental Health Center of Greater Manchester, UNH Manchester offers consultation visits on a walk-in basis and through telehealth appointments. Services include:</w:t>
      </w:r>
    </w:p>
    <w:p w14:paraId="79DCB4EE" w14:textId="77777777" w:rsidR="009326EE" w:rsidRPr="00BE69C8" w:rsidRDefault="009326EE" w:rsidP="009326EE">
      <w:pPr>
        <w:numPr>
          <w:ilvl w:val="0"/>
          <w:numId w:val="24"/>
        </w:numPr>
        <w:spacing w:before="60"/>
        <w:ind w:left="450" w:right="360"/>
        <w:contextualSpacing/>
        <w:rPr>
          <w:rFonts w:asciiTheme="minorHAnsi" w:hAnsiTheme="minorHAnsi" w:cstheme="minorHAnsi"/>
          <w:sz w:val="22"/>
          <w:szCs w:val="22"/>
        </w:rPr>
      </w:pPr>
      <w:r w:rsidRPr="00BE69C8">
        <w:rPr>
          <w:rFonts w:asciiTheme="minorHAnsi" w:hAnsiTheme="minorHAnsi" w:cstheme="minorHAnsi"/>
          <w:sz w:val="22"/>
          <w:szCs w:val="22"/>
        </w:rPr>
        <w:t>Free confidential screening &amp; consultation with a licensed mental health therapist.</w:t>
      </w:r>
    </w:p>
    <w:p w14:paraId="23161688" w14:textId="77777777" w:rsidR="009326EE" w:rsidRPr="00BE69C8" w:rsidRDefault="009326EE" w:rsidP="009326EE">
      <w:pPr>
        <w:numPr>
          <w:ilvl w:val="0"/>
          <w:numId w:val="24"/>
        </w:numPr>
        <w:spacing w:before="60"/>
        <w:ind w:left="450" w:right="360"/>
        <w:contextualSpacing/>
        <w:rPr>
          <w:rFonts w:asciiTheme="minorHAnsi" w:hAnsiTheme="minorHAnsi" w:cstheme="minorHAnsi"/>
          <w:sz w:val="22"/>
          <w:szCs w:val="22"/>
        </w:rPr>
      </w:pPr>
      <w:r w:rsidRPr="00BE69C8">
        <w:rPr>
          <w:rFonts w:asciiTheme="minorHAnsi" w:hAnsiTheme="minorHAnsi" w:cstheme="minorHAnsi"/>
          <w:sz w:val="22"/>
          <w:szCs w:val="22"/>
        </w:rPr>
        <w:t>Referrals to mental health or substance misuse treatment. And assistance in understanding how to afford additional treatment (with or without insurance!) or find free services.</w:t>
      </w:r>
    </w:p>
    <w:p w14:paraId="216B33DA" w14:textId="77777777" w:rsidR="009326EE" w:rsidRPr="00BE69C8" w:rsidRDefault="009326EE" w:rsidP="009326EE">
      <w:pPr>
        <w:spacing w:before="60"/>
        <w:ind w:right="360"/>
        <w:jc w:val="both"/>
        <w:rPr>
          <w:rFonts w:asciiTheme="minorHAnsi" w:hAnsiTheme="minorHAnsi" w:cstheme="minorHAnsi"/>
          <w:color w:val="17365D"/>
          <w:sz w:val="22"/>
          <w:szCs w:val="22"/>
        </w:rPr>
      </w:pPr>
      <w:r w:rsidRPr="00BE69C8">
        <w:rPr>
          <w:rFonts w:asciiTheme="minorHAnsi" w:hAnsiTheme="minorHAnsi" w:cstheme="minorHAnsi"/>
          <w:color w:val="17365D"/>
          <w:sz w:val="22"/>
          <w:szCs w:val="22"/>
        </w:rPr>
        <w:t xml:space="preserve">Students can schedule an appointment to meet with a mental health therapist through an online booking link located on the </w:t>
      </w:r>
      <w:hyperlink r:id="rId28" w:history="1">
        <w:r w:rsidRPr="00BE69C8">
          <w:rPr>
            <w:rStyle w:val="Hyperlink"/>
            <w:rFonts w:asciiTheme="minorHAnsi" w:eastAsiaTheme="majorEastAsia" w:hAnsiTheme="minorHAnsi" w:cstheme="minorHAnsi"/>
            <w:sz w:val="22"/>
            <w:szCs w:val="22"/>
          </w:rPr>
          <w:t>UNH Manchester Student Wellness page</w:t>
        </w:r>
      </w:hyperlink>
      <w:r w:rsidRPr="00BE69C8">
        <w:rPr>
          <w:rFonts w:asciiTheme="minorHAnsi" w:hAnsiTheme="minorHAnsi" w:cstheme="minorHAnsi"/>
          <w:color w:val="17365D"/>
          <w:sz w:val="22"/>
          <w:szCs w:val="22"/>
        </w:rPr>
        <w:t>.</w:t>
      </w:r>
    </w:p>
    <w:p w14:paraId="28B100DF" w14:textId="77777777" w:rsidR="009326EE" w:rsidRPr="00BE69C8" w:rsidRDefault="009326EE" w:rsidP="009326EE">
      <w:pPr>
        <w:spacing w:before="60"/>
        <w:ind w:right="360"/>
        <w:jc w:val="both"/>
        <w:rPr>
          <w:rFonts w:asciiTheme="minorHAnsi" w:hAnsiTheme="minorHAnsi" w:cstheme="minorHAnsi"/>
          <w:sz w:val="22"/>
          <w:szCs w:val="22"/>
        </w:rPr>
      </w:pPr>
      <w:r w:rsidRPr="00BE69C8">
        <w:rPr>
          <w:rFonts w:asciiTheme="minorHAnsi" w:hAnsiTheme="minorHAnsi" w:cstheme="minorHAnsi"/>
          <w:sz w:val="22"/>
          <w:szCs w:val="22"/>
        </w:rPr>
        <w:t>If you would like to connect to counseling services directly, you may do so by contacting The Greater Manchester Mental Health Center at (603) 668 - 4111.</w:t>
      </w:r>
    </w:p>
    <w:p w14:paraId="297B3A36" w14:textId="77777777" w:rsidR="009326EE" w:rsidRPr="00BE69C8" w:rsidRDefault="009326EE" w:rsidP="009326EE">
      <w:pPr>
        <w:ind w:right="360"/>
        <w:rPr>
          <w:rFonts w:asciiTheme="minorHAnsi" w:hAnsiTheme="minorHAnsi" w:cstheme="minorHAnsi"/>
          <w:sz w:val="22"/>
          <w:szCs w:val="22"/>
        </w:rPr>
      </w:pPr>
      <w:r w:rsidRPr="00BE69C8">
        <w:rPr>
          <w:rFonts w:asciiTheme="minorHAnsi" w:hAnsiTheme="minorHAnsi" w:cstheme="minorHAnsi"/>
          <w:sz w:val="22"/>
          <w:szCs w:val="22"/>
        </w:rPr>
        <w:t>The National Suicide Prevention Lifeline provides 24/7, free and confidential support via phone or chat for people in distress, resources for you or your loved ones, and best practices for professionals. Call (800) 273-TALK (8255). </w:t>
      </w:r>
    </w:p>
    <w:p w14:paraId="7775033A" w14:textId="77777777" w:rsidR="009326EE" w:rsidRPr="00BE69C8" w:rsidRDefault="009326EE" w:rsidP="009326EE">
      <w:pPr>
        <w:ind w:right="360"/>
        <w:textAlignment w:val="baseline"/>
        <w:rPr>
          <w:rFonts w:asciiTheme="minorHAnsi" w:hAnsiTheme="minorHAnsi" w:cstheme="minorHAnsi"/>
          <w:color w:val="000000" w:themeColor="text1"/>
          <w:sz w:val="22"/>
          <w:szCs w:val="22"/>
        </w:rPr>
      </w:pPr>
    </w:p>
    <w:p w14:paraId="5F09D190" w14:textId="77777777" w:rsidR="009326EE" w:rsidRPr="00BE69C8" w:rsidRDefault="009326EE" w:rsidP="009326EE">
      <w:pPr>
        <w:autoSpaceDE w:val="0"/>
        <w:autoSpaceDN w:val="0"/>
        <w:adjustRightInd w:val="0"/>
        <w:ind w:right="360"/>
        <w:rPr>
          <w:rFonts w:asciiTheme="minorHAnsi" w:hAnsiTheme="minorHAnsi" w:cstheme="minorHAnsi"/>
          <w:b/>
          <w:bCs/>
          <w:color w:val="000000"/>
          <w:sz w:val="22"/>
          <w:szCs w:val="22"/>
        </w:rPr>
      </w:pPr>
      <w:r w:rsidRPr="00BE69C8">
        <w:rPr>
          <w:rFonts w:asciiTheme="minorHAnsi" w:hAnsiTheme="minorHAnsi" w:cstheme="minorHAnsi"/>
          <w:b/>
          <w:bCs/>
          <w:color w:val="000000" w:themeColor="text1"/>
          <w:sz w:val="22"/>
          <w:szCs w:val="22"/>
        </w:rPr>
        <w:t xml:space="preserve">Confidentiality and Mandatory Reporting of Sexual Violence or Harassment – </w:t>
      </w:r>
    </w:p>
    <w:p w14:paraId="16B96725" w14:textId="77777777" w:rsidR="009326EE" w:rsidRPr="00BE69C8" w:rsidRDefault="009326EE" w:rsidP="009326EE">
      <w:pPr>
        <w:ind w:right="360"/>
        <w:rPr>
          <w:rFonts w:asciiTheme="minorHAnsi" w:hAnsiTheme="minorHAnsi" w:cstheme="minorHAnsi"/>
          <w:b/>
          <w:bCs/>
          <w:i/>
          <w:iCs/>
          <w:color w:val="000000"/>
          <w:sz w:val="22"/>
          <w:szCs w:val="22"/>
          <w:bdr w:val="none" w:sz="0" w:space="0" w:color="auto" w:frame="1"/>
        </w:rPr>
      </w:pPr>
    </w:p>
    <w:p w14:paraId="61B6A425" w14:textId="77777777" w:rsidR="009326EE" w:rsidRPr="00BE69C8" w:rsidRDefault="009326EE" w:rsidP="009326EE">
      <w:pPr>
        <w:ind w:right="360"/>
        <w:rPr>
          <w:rFonts w:asciiTheme="minorHAnsi" w:hAnsiTheme="minorHAnsi" w:cstheme="minorHAnsi"/>
          <w:sz w:val="22"/>
          <w:szCs w:val="22"/>
        </w:rPr>
      </w:pPr>
      <w:r w:rsidRPr="00BE69C8">
        <w:rPr>
          <w:rFonts w:asciiTheme="minorHAnsi" w:hAnsiTheme="minorHAnsi" w:cstheme="minorHAnsi"/>
          <w:color w:val="000000"/>
          <w:sz w:val="22"/>
          <w:szCs w:val="22"/>
          <w:bdr w:val="none" w:sz="0" w:space="0" w:color="auto" w:frame="1"/>
        </w:rPr>
        <w:t xml:space="preserve">The University of New Hampshire and its faculty are committed to assuring a safe and productive educational environment for all students and for the </w:t>
      </w:r>
      <w:proofErr w:type="gramStart"/>
      <w:r w:rsidRPr="00BE69C8">
        <w:rPr>
          <w:rFonts w:asciiTheme="minorHAnsi" w:hAnsiTheme="minorHAnsi" w:cstheme="minorHAnsi"/>
          <w:color w:val="000000"/>
          <w:sz w:val="22"/>
          <w:szCs w:val="22"/>
          <w:bdr w:val="none" w:sz="0" w:space="0" w:color="auto" w:frame="1"/>
        </w:rPr>
        <w:t>university as a whole</w:t>
      </w:r>
      <w:proofErr w:type="gramEnd"/>
      <w:r w:rsidRPr="00BE69C8">
        <w:rPr>
          <w:rFonts w:asciiTheme="minorHAnsi" w:hAnsiTheme="minorHAnsi" w:cstheme="minorHAnsi"/>
          <w:color w:val="000000"/>
          <w:sz w:val="22"/>
          <w:szCs w:val="22"/>
          <w:bdr w:val="none" w:sz="0" w:space="0" w:color="auto" w:frame="1"/>
        </w:rPr>
        <w:t xml:space="preserve">. To this end, the university requires faculty members to report to the university’s </w:t>
      </w:r>
      <w:hyperlink r:id="rId29">
        <w:r w:rsidRPr="00BE69C8">
          <w:rPr>
            <w:rStyle w:val="Hyperlink"/>
            <w:rFonts w:asciiTheme="minorHAnsi" w:hAnsiTheme="minorHAnsi" w:cstheme="minorHAnsi"/>
            <w:sz w:val="22"/>
            <w:szCs w:val="22"/>
          </w:rPr>
          <w:t>Title IX Coordinator</w:t>
        </w:r>
      </w:hyperlink>
      <w:r w:rsidRPr="00BE69C8">
        <w:rPr>
          <w:rFonts w:asciiTheme="minorHAnsi" w:hAnsiTheme="minorHAnsi" w:cstheme="minorHAnsi"/>
          <w:color w:val="000000"/>
          <w:sz w:val="22"/>
          <w:szCs w:val="22"/>
          <w:bdr w:val="none" w:sz="0" w:space="0" w:color="auto" w:frame="1"/>
        </w:rPr>
        <w:t xml:space="preserve"> (Bo </w:t>
      </w:r>
      <w:proofErr w:type="spellStart"/>
      <w:r w:rsidRPr="00BE69C8">
        <w:rPr>
          <w:rFonts w:asciiTheme="minorHAnsi" w:hAnsiTheme="minorHAnsi" w:cstheme="minorHAnsi"/>
          <w:color w:val="000000"/>
          <w:sz w:val="22"/>
          <w:szCs w:val="22"/>
          <w:bdr w:val="none" w:sz="0" w:space="0" w:color="auto" w:frame="1"/>
        </w:rPr>
        <w:t>Zaryckyj</w:t>
      </w:r>
      <w:proofErr w:type="spellEnd"/>
      <w:r w:rsidRPr="00BE69C8">
        <w:rPr>
          <w:rFonts w:asciiTheme="minorHAnsi" w:hAnsiTheme="minorHAnsi" w:cstheme="minorHAnsi"/>
          <w:color w:val="000000"/>
          <w:sz w:val="22"/>
          <w:szCs w:val="22"/>
          <w:bdr w:val="none" w:sz="0" w:space="0" w:color="auto" w:frame="1"/>
        </w:rPr>
        <w:t xml:space="preserve">, </w:t>
      </w:r>
      <w:hyperlink r:id="rId30" w:history="1">
        <w:r w:rsidRPr="00BE69C8">
          <w:rPr>
            <w:rStyle w:val="Hyperlink"/>
            <w:rFonts w:asciiTheme="minorHAnsi" w:hAnsiTheme="minorHAnsi" w:cstheme="minorHAnsi"/>
            <w:sz w:val="22"/>
            <w:szCs w:val="22"/>
            <w:bdr w:val="none" w:sz="0" w:space="0" w:color="auto" w:frame="1"/>
          </w:rPr>
          <w:t>Bo.Zaryckyj@unh.edu</w:t>
        </w:r>
      </w:hyperlink>
      <w:r w:rsidRPr="00BE69C8">
        <w:rPr>
          <w:rFonts w:asciiTheme="minorHAnsi" w:hAnsiTheme="minorHAnsi" w:cstheme="minorHAnsi"/>
          <w:color w:val="000000"/>
          <w:sz w:val="22"/>
          <w:szCs w:val="22"/>
          <w:bdr w:val="none" w:sz="0" w:space="0" w:color="auto" w:frame="1"/>
        </w:rPr>
        <w:t>,</w:t>
      </w:r>
      <w:r w:rsidRPr="00BE69C8">
        <w:rPr>
          <w:rFonts w:asciiTheme="minorHAnsi" w:hAnsiTheme="minorHAnsi" w:cstheme="minorHAnsi"/>
          <w:b/>
          <w:bCs/>
          <w:color w:val="000000"/>
          <w:sz w:val="22"/>
          <w:szCs w:val="22"/>
          <w:bdr w:val="none" w:sz="0" w:space="0" w:color="auto" w:frame="1"/>
        </w:rPr>
        <w:t> </w:t>
      </w:r>
      <w:r w:rsidRPr="00BE69C8">
        <w:rPr>
          <w:rFonts w:asciiTheme="minorHAnsi" w:hAnsiTheme="minorHAnsi" w:cstheme="minorHAnsi"/>
          <w:color w:val="000000"/>
          <w:sz w:val="22"/>
          <w:szCs w:val="22"/>
          <w:bdr w:val="none" w:sz="0" w:space="0" w:color="auto" w:frame="1"/>
        </w:rPr>
        <w:t>603-862-2930</w:t>
      </w:r>
      <w:r w:rsidRPr="00BE69C8">
        <w:rPr>
          <w:rFonts w:asciiTheme="minorHAnsi" w:hAnsiTheme="minorHAnsi" w:cstheme="minorHAnsi"/>
          <w:b/>
          <w:bCs/>
          <w:color w:val="000000"/>
          <w:sz w:val="22"/>
          <w:szCs w:val="22"/>
          <w:bdr w:val="none" w:sz="0" w:space="0" w:color="auto" w:frame="1"/>
        </w:rPr>
        <w:t xml:space="preserve">). </w:t>
      </w:r>
      <w:r w:rsidRPr="00BE69C8">
        <w:rPr>
          <w:rFonts w:asciiTheme="minorHAnsi" w:hAnsiTheme="minorHAnsi" w:cstheme="minorHAnsi"/>
          <w:color w:val="000000"/>
          <w:sz w:val="22"/>
          <w:szCs w:val="22"/>
          <w:bdr w:val="none" w:sz="0" w:space="0" w:color="auto" w:frame="1"/>
        </w:rPr>
        <w:t xml:space="preserve">Faculty, staff or students on the Manchester campus can also </w:t>
      </w:r>
      <w:r w:rsidRPr="00BE69C8">
        <w:rPr>
          <w:rFonts w:asciiTheme="minorHAnsi" w:hAnsiTheme="minorHAnsi" w:cstheme="minorHAnsi"/>
          <w:color w:val="000000"/>
          <w:sz w:val="22"/>
          <w:szCs w:val="22"/>
          <w:bdr w:val="none" w:sz="0" w:space="0" w:color="auto" w:frame="1"/>
        </w:rPr>
        <w:lastRenderedPageBreak/>
        <w:t>contact Lisa Enright, Deputy Title IX Coordinator (</w:t>
      </w:r>
      <w:hyperlink r:id="rId31" w:history="1">
        <w:r w:rsidRPr="00BE69C8">
          <w:rPr>
            <w:rStyle w:val="Hyperlink"/>
            <w:rFonts w:asciiTheme="minorHAnsi" w:hAnsiTheme="minorHAnsi" w:cstheme="minorHAnsi"/>
            <w:sz w:val="22"/>
            <w:szCs w:val="22"/>
            <w:bdr w:val="none" w:sz="0" w:space="0" w:color="auto" w:frame="1"/>
          </w:rPr>
          <w:t>lisa.enright@unh.edu</w:t>
        </w:r>
      </w:hyperlink>
      <w:r w:rsidRPr="00BE69C8">
        <w:rPr>
          <w:rFonts w:asciiTheme="minorHAnsi" w:hAnsiTheme="minorHAnsi" w:cstheme="minorHAnsi"/>
          <w:color w:val="000000"/>
          <w:sz w:val="22"/>
          <w:szCs w:val="22"/>
          <w:bdr w:val="none" w:sz="0" w:space="0" w:color="auto" w:frame="1"/>
        </w:rPr>
        <w:t>; 603-641-4336; Room 439) to report any incidents of sexual violence and harassment shared by students.</w:t>
      </w:r>
    </w:p>
    <w:p w14:paraId="36C41800" w14:textId="77777777" w:rsidR="009326EE" w:rsidRPr="00BE69C8" w:rsidRDefault="009326EE" w:rsidP="009326EE">
      <w:pPr>
        <w:ind w:right="360"/>
        <w:rPr>
          <w:rFonts w:asciiTheme="minorHAnsi" w:hAnsiTheme="minorHAnsi" w:cstheme="minorHAnsi"/>
          <w:color w:val="000000"/>
          <w:sz w:val="22"/>
          <w:szCs w:val="22"/>
          <w:bdr w:val="none" w:sz="0" w:space="0" w:color="auto" w:frame="1"/>
        </w:rPr>
      </w:pPr>
      <w:r w:rsidRPr="00BE69C8">
        <w:rPr>
          <w:rFonts w:asciiTheme="minorHAnsi" w:hAnsiTheme="minorHAnsi" w:cstheme="minorHAnsi"/>
          <w:color w:val="000000"/>
          <w:sz w:val="22"/>
          <w:szCs w:val="22"/>
          <w:bdr w:val="none" w:sz="0" w:space="0" w:color="auto" w:frame="1"/>
        </w:rPr>
        <w:t xml:space="preserve">If you wish to speak to a confidential support service provider who does not have this reporting responsibility because their discussions with clients are subject to legal privilege, you can contact the </w:t>
      </w:r>
      <w:hyperlink r:id="rId32" w:history="1">
        <w:r w:rsidRPr="00BE69C8">
          <w:rPr>
            <w:rStyle w:val="Hyperlink"/>
            <w:rFonts w:asciiTheme="minorHAnsi" w:hAnsiTheme="minorHAnsi" w:cstheme="minorHAnsi"/>
            <w:sz w:val="22"/>
            <w:szCs w:val="22"/>
            <w:bdr w:val="none" w:sz="0" w:space="0" w:color="auto" w:frame="1"/>
          </w:rPr>
          <w:t>SHARPP Center for Interpersonal Violence Awareness, Prevention, and Advocacy</w:t>
        </w:r>
      </w:hyperlink>
      <w:r w:rsidRPr="00BE69C8">
        <w:rPr>
          <w:rFonts w:asciiTheme="minorHAnsi" w:hAnsiTheme="minorHAnsi" w:cstheme="minorHAnsi"/>
          <w:color w:val="000000"/>
          <w:sz w:val="22"/>
          <w:szCs w:val="22"/>
          <w:bdr w:val="none" w:sz="0" w:space="0" w:color="auto" w:frame="1"/>
        </w:rPr>
        <w:t xml:space="preserve"> at (603) 862-7233, as well as, Caroline Young, SHARRP Center Advocacy Expanded Services Coordinator for UNH Manchester (</w:t>
      </w:r>
      <w:hyperlink r:id="rId33" w:history="1">
        <w:r w:rsidRPr="00BE69C8">
          <w:rPr>
            <w:rStyle w:val="Hyperlink"/>
            <w:rFonts w:asciiTheme="minorHAnsi" w:hAnsiTheme="minorHAnsi" w:cstheme="minorHAnsi"/>
            <w:sz w:val="22"/>
            <w:szCs w:val="22"/>
            <w:bdr w:val="none" w:sz="0" w:space="0" w:color="auto" w:frame="1"/>
          </w:rPr>
          <w:t>caroline.young1@unh.edu</w:t>
        </w:r>
      </w:hyperlink>
      <w:r w:rsidRPr="00BE69C8">
        <w:rPr>
          <w:rFonts w:asciiTheme="minorHAnsi" w:hAnsiTheme="minorHAnsi" w:cstheme="minorHAnsi"/>
          <w:color w:val="000000"/>
          <w:sz w:val="22"/>
          <w:szCs w:val="22"/>
          <w:bdr w:val="none" w:sz="0" w:space="0" w:color="auto" w:frame="1"/>
        </w:rPr>
        <w:t xml:space="preserve">; room 417; Available in person Mondays 9 am to 4-pm and available by appointment (in person and virtually) by emailing </w:t>
      </w:r>
      <w:hyperlink r:id="rId34" w:tooltip="mailto:%20caroline.young1@unh.edu" w:history="1">
        <w:r w:rsidRPr="00BE69C8">
          <w:rPr>
            <w:rStyle w:val="Hyperlink"/>
            <w:rFonts w:asciiTheme="minorHAnsi" w:hAnsiTheme="minorHAnsi" w:cstheme="minorHAnsi"/>
            <w:sz w:val="22"/>
            <w:szCs w:val="22"/>
            <w:bdr w:val="none" w:sz="0" w:space="0" w:color="auto" w:frame="1"/>
          </w:rPr>
          <w:t>caroline.young1@unh.edu </w:t>
        </w:r>
      </w:hyperlink>
      <w:r w:rsidRPr="00BE69C8">
        <w:rPr>
          <w:rFonts w:asciiTheme="minorHAnsi" w:hAnsiTheme="minorHAnsi" w:cstheme="minorHAnsi"/>
          <w:color w:val="000000"/>
          <w:sz w:val="22"/>
          <w:szCs w:val="22"/>
          <w:bdr w:val="none" w:sz="0" w:space="0" w:color="auto" w:frame="1"/>
        </w:rPr>
        <w:t>). Individuals can also access Reach Crisis Services NH 603-668-2299 (24 hours), 77 Sundial Ave., Suite 306W, Manchester, NH.</w:t>
      </w:r>
    </w:p>
    <w:p w14:paraId="1BD99BCF" w14:textId="77777777" w:rsidR="009326EE" w:rsidRPr="00BE69C8" w:rsidRDefault="009326EE" w:rsidP="009326EE">
      <w:pPr>
        <w:pStyle w:val="ListParagraph"/>
        <w:ind w:left="180" w:right="360"/>
        <w:rPr>
          <w:rFonts w:asciiTheme="minorHAnsi" w:hAnsiTheme="minorHAnsi" w:cstheme="minorHAnsi"/>
          <w:color w:val="000000"/>
          <w:sz w:val="22"/>
          <w:szCs w:val="22"/>
          <w:bdr w:val="none" w:sz="0" w:space="0" w:color="auto" w:frame="1"/>
        </w:rPr>
      </w:pPr>
      <w:r w:rsidRPr="00BE69C8">
        <w:rPr>
          <w:rFonts w:asciiTheme="minorHAnsi" w:hAnsiTheme="minorHAnsi" w:cstheme="minorHAnsi"/>
          <w:color w:val="000000"/>
          <w:sz w:val="22"/>
          <w:szCs w:val="22"/>
          <w:bdr w:val="none" w:sz="0" w:space="0" w:color="auto" w:frame="1"/>
        </w:rPr>
        <w:t xml:space="preserve">For more information about what happens when you report, how the university treats your information once a report is made to the Title IX Coordinator, your rights and reporting options at UNH (including anonymous reporting options) please visit </w:t>
      </w:r>
      <w:hyperlink r:id="rId35">
        <w:r w:rsidRPr="00BE69C8">
          <w:rPr>
            <w:rStyle w:val="Hyperlink"/>
            <w:rFonts w:asciiTheme="minorHAnsi" w:hAnsiTheme="minorHAnsi" w:cstheme="minorHAnsi"/>
            <w:sz w:val="22"/>
            <w:szCs w:val="22"/>
          </w:rPr>
          <w:t>student reporting options </w:t>
        </w:r>
      </w:hyperlink>
      <w:r w:rsidRPr="00BE69C8">
        <w:rPr>
          <w:rStyle w:val="Hyperlink"/>
          <w:rFonts w:asciiTheme="minorHAnsi" w:hAnsiTheme="minorHAnsi" w:cstheme="minorHAnsi"/>
          <w:sz w:val="22"/>
          <w:szCs w:val="22"/>
        </w:rPr>
        <w:t>.</w:t>
      </w:r>
      <w:r w:rsidRPr="00BE69C8">
        <w:rPr>
          <w:rFonts w:asciiTheme="minorHAnsi" w:hAnsiTheme="minorHAnsi" w:cstheme="minorHAnsi"/>
          <w:color w:val="000000"/>
          <w:sz w:val="22"/>
          <w:szCs w:val="22"/>
          <w:bdr w:val="none" w:sz="0" w:space="0" w:color="auto" w:frame="1"/>
        </w:rPr>
        <w:t xml:space="preserve">  </w:t>
      </w:r>
      <w:hyperlink r:id="rId36" w:history="1">
        <w:r w:rsidRPr="00BE69C8">
          <w:rPr>
            <w:rStyle w:val="Hyperlink"/>
            <w:rFonts w:asciiTheme="minorHAnsi" w:hAnsiTheme="minorHAnsi" w:cstheme="minorHAnsi"/>
            <w:sz w:val="22"/>
            <w:szCs w:val="22"/>
            <w:bdr w:val="none" w:sz="0" w:space="0" w:color="auto" w:frame="1"/>
          </w:rPr>
          <w:t xml:space="preserve">The </w:t>
        </w:r>
        <w:proofErr w:type="spellStart"/>
        <w:r w:rsidRPr="00BE69C8">
          <w:rPr>
            <w:rStyle w:val="Hyperlink"/>
            <w:rFonts w:asciiTheme="minorHAnsi" w:hAnsiTheme="minorHAnsi" w:cstheme="minorHAnsi"/>
            <w:sz w:val="22"/>
            <w:szCs w:val="22"/>
            <w:bdr w:val="none" w:sz="0" w:space="0" w:color="auto" w:frame="1"/>
          </w:rPr>
          <w:t>uSafeUS</w:t>
        </w:r>
        <w:proofErr w:type="spellEnd"/>
        <w:r w:rsidRPr="00BE69C8">
          <w:rPr>
            <w:rStyle w:val="Hyperlink"/>
            <w:rFonts w:asciiTheme="minorHAnsi" w:hAnsiTheme="minorHAnsi" w:cstheme="minorHAnsi"/>
            <w:sz w:val="22"/>
            <w:szCs w:val="22"/>
            <w:bdr w:val="none" w:sz="0" w:space="0" w:color="auto" w:frame="1"/>
          </w:rPr>
          <w:t xml:space="preserve"> app</w:t>
        </w:r>
      </w:hyperlink>
      <w:r w:rsidRPr="00BE69C8">
        <w:rPr>
          <w:rFonts w:asciiTheme="minorHAnsi" w:hAnsiTheme="minorHAnsi" w:cstheme="minorHAnsi"/>
          <w:color w:val="000000"/>
          <w:sz w:val="22"/>
          <w:szCs w:val="22"/>
          <w:bdr w:val="none" w:sz="0" w:space="0" w:color="auto" w:frame="1"/>
        </w:rPr>
        <w:t xml:space="preserve"> is also available for students to keep reporting options and resources easily accessible on their phones.</w:t>
      </w:r>
    </w:p>
    <w:p w14:paraId="063B0595" w14:textId="77777777" w:rsidR="009326EE" w:rsidRPr="00BE69C8" w:rsidRDefault="009326EE" w:rsidP="009326EE">
      <w:pPr>
        <w:pStyle w:val="ListParagraph"/>
        <w:ind w:left="180" w:right="360"/>
        <w:rPr>
          <w:rFonts w:asciiTheme="minorHAnsi" w:hAnsiTheme="minorHAnsi" w:cstheme="minorHAnsi"/>
          <w:color w:val="000000"/>
          <w:sz w:val="22"/>
          <w:szCs w:val="22"/>
          <w:bdr w:val="none" w:sz="0" w:space="0" w:color="auto" w:frame="1"/>
        </w:rPr>
      </w:pPr>
    </w:p>
    <w:p w14:paraId="2151CD25" w14:textId="77777777" w:rsidR="009326EE" w:rsidRPr="00BE69C8" w:rsidRDefault="009326EE" w:rsidP="009326EE">
      <w:pPr>
        <w:pStyle w:val="ListParagraph"/>
        <w:ind w:left="180" w:right="360"/>
        <w:rPr>
          <w:rFonts w:asciiTheme="minorHAnsi" w:hAnsiTheme="minorHAnsi" w:cstheme="minorHAnsi"/>
          <w:sz w:val="22"/>
          <w:szCs w:val="22"/>
        </w:rPr>
      </w:pPr>
      <w:r w:rsidRPr="00BE69C8">
        <w:rPr>
          <w:rFonts w:asciiTheme="minorHAnsi" w:hAnsiTheme="minorHAnsi" w:cstheme="minorHAnsi"/>
          <w:sz w:val="22"/>
          <w:szCs w:val="22"/>
        </w:rPr>
        <w:t>Help us improve our campus and community climate. If you have observed or experienced an incident of bias, discrimination or harassment, please report the incident by contacting the Civil Rights &amp; Equity Office at </w:t>
      </w:r>
      <w:hyperlink r:id="rId37" w:history="1">
        <w:r w:rsidRPr="00BE69C8">
          <w:rPr>
            <w:rStyle w:val="Hyperlink"/>
            <w:rFonts w:asciiTheme="minorHAnsi" w:eastAsiaTheme="majorEastAsia" w:hAnsiTheme="minorHAnsi" w:cstheme="minorHAnsi"/>
            <w:sz w:val="22"/>
            <w:szCs w:val="22"/>
          </w:rPr>
          <w:t>UNH.civilrights@unh.edu</w:t>
        </w:r>
      </w:hyperlink>
      <w:r w:rsidRPr="00BE69C8" w:rsidDel="002877CE">
        <w:rPr>
          <w:rFonts w:asciiTheme="minorHAnsi" w:hAnsiTheme="minorHAnsi" w:cstheme="minorHAnsi"/>
          <w:sz w:val="22"/>
          <w:szCs w:val="22"/>
        </w:rPr>
        <w:t xml:space="preserve"> </w:t>
      </w:r>
      <w:r w:rsidRPr="00BE69C8">
        <w:rPr>
          <w:rFonts w:asciiTheme="minorHAnsi" w:hAnsiTheme="minorHAnsi" w:cstheme="minorHAnsi"/>
          <w:sz w:val="22"/>
          <w:szCs w:val="22"/>
        </w:rPr>
        <w:t>or TEL # (603) 862-2930 voice,  or </w:t>
      </w:r>
      <w:hyperlink r:id="rId38">
        <w:r w:rsidRPr="00BE69C8">
          <w:rPr>
            <w:rFonts w:asciiTheme="minorHAnsi" w:hAnsiTheme="minorHAnsi" w:cstheme="minorHAnsi"/>
            <w:sz w:val="22"/>
            <w:szCs w:val="22"/>
          </w:rPr>
          <w:t xml:space="preserve">visit the CREO website. </w:t>
        </w:r>
      </w:hyperlink>
      <w:r w:rsidRPr="00BE69C8">
        <w:rPr>
          <w:rFonts w:asciiTheme="minorHAnsi" w:hAnsiTheme="minorHAnsi" w:cstheme="minorHAnsi"/>
          <w:sz w:val="22"/>
          <w:szCs w:val="22"/>
        </w:rPr>
        <w:t>Anonymous reports may be submitted.</w:t>
      </w:r>
    </w:p>
    <w:p w14:paraId="5A37B7C4" w14:textId="77777777" w:rsidR="009326EE" w:rsidRPr="00BE69C8" w:rsidRDefault="009326EE" w:rsidP="009326EE">
      <w:pPr>
        <w:autoSpaceDE w:val="0"/>
        <w:autoSpaceDN w:val="0"/>
        <w:adjustRightInd w:val="0"/>
        <w:rPr>
          <w:rFonts w:asciiTheme="minorHAnsi" w:hAnsiTheme="minorHAnsi" w:cstheme="minorHAnsi"/>
          <w:b/>
          <w:bCs/>
          <w:color w:val="000000"/>
          <w:sz w:val="22"/>
          <w:szCs w:val="22"/>
        </w:rPr>
      </w:pPr>
    </w:p>
    <w:p w14:paraId="2691C44E" w14:textId="77777777" w:rsidR="009326EE" w:rsidRPr="00BE69C8" w:rsidRDefault="009326EE" w:rsidP="009326EE">
      <w:pPr>
        <w:tabs>
          <w:tab w:val="right" w:pos="9360"/>
        </w:tabs>
        <w:rPr>
          <w:rFonts w:asciiTheme="minorHAnsi" w:hAnsiTheme="minorHAnsi" w:cstheme="minorHAnsi"/>
          <w:b/>
          <w:bCs/>
          <w:sz w:val="22"/>
          <w:szCs w:val="22"/>
        </w:rPr>
      </w:pPr>
      <w:r w:rsidRPr="00BE69C8">
        <w:rPr>
          <w:rFonts w:asciiTheme="minorHAnsi" w:hAnsiTheme="minorHAnsi" w:cstheme="minorHAnsi"/>
          <w:b/>
          <w:bCs/>
          <w:sz w:val="22"/>
          <w:szCs w:val="22"/>
        </w:rPr>
        <w:t>Basic Needs and other resources</w:t>
      </w:r>
      <w:r w:rsidRPr="00BE69C8">
        <w:rPr>
          <w:rFonts w:asciiTheme="minorHAnsi" w:hAnsiTheme="minorHAnsi" w:cstheme="minorHAnsi"/>
          <w:b/>
          <w:bCs/>
          <w:sz w:val="22"/>
          <w:szCs w:val="22"/>
        </w:rPr>
        <w:tab/>
      </w:r>
    </w:p>
    <w:p w14:paraId="41249F9B" w14:textId="77777777" w:rsidR="009326EE" w:rsidRPr="00BE69C8" w:rsidRDefault="009326EE" w:rsidP="009326EE">
      <w:pPr>
        <w:rPr>
          <w:rFonts w:asciiTheme="minorHAnsi" w:hAnsiTheme="minorHAnsi" w:cstheme="minorHAnsi"/>
          <w:sz w:val="22"/>
          <w:szCs w:val="22"/>
        </w:rPr>
      </w:pPr>
      <w:r w:rsidRPr="00BE69C8">
        <w:rPr>
          <w:rFonts w:asciiTheme="minorHAnsi" w:hAnsiTheme="minorHAnsi" w:cstheme="minorHAnsi"/>
          <w:sz w:val="22"/>
          <w:szCs w:val="22"/>
        </w:rPr>
        <w:t>There are resources for students with food, housing, and financial insecurities.  Faculty are encouraged to list these resources on their syllabus as part of general supports for students.</w:t>
      </w:r>
    </w:p>
    <w:p w14:paraId="350BCAC9" w14:textId="77777777" w:rsidR="009326EE" w:rsidRPr="00BE69C8" w:rsidRDefault="009326EE" w:rsidP="009326EE">
      <w:pPr>
        <w:rPr>
          <w:rFonts w:asciiTheme="minorHAnsi" w:hAnsiTheme="minorHAnsi" w:cstheme="minorHAnsi"/>
          <w:sz w:val="22"/>
          <w:szCs w:val="22"/>
        </w:rPr>
      </w:pPr>
      <w:hyperlink r:id="rId39" w:history="1">
        <w:r w:rsidRPr="00BE69C8">
          <w:rPr>
            <w:rStyle w:val="Hyperlink"/>
            <w:rFonts w:asciiTheme="minorHAnsi" w:eastAsiaTheme="majorEastAsia" w:hAnsiTheme="minorHAnsi" w:cstheme="minorHAnsi"/>
            <w:b/>
            <w:bCs/>
            <w:sz w:val="22"/>
            <w:szCs w:val="22"/>
          </w:rPr>
          <w:t>Basic Needs Support</w:t>
        </w:r>
      </w:hyperlink>
      <w:r w:rsidRPr="00BE69C8">
        <w:rPr>
          <w:rFonts w:asciiTheme="minorHAnsi" w:hAnsiTheme="minorHAnsi" w:cstheme="minorHAnsi"/>
          <w:b/>
          <w:bCs/>
          <w:sz w:val="22"/>
          <w:szCs w:val="22"/>
        </w:rPr>
        <w:t>:</w:t>
      </w:r>
      <w:r w:rsidRPr="00BE69C8">
        <w:rPr>
          <w:rFonts w:asciiTheme="minorHAnsi" w:hAnsiTheme="minorHAnsi" w:cstheme="minorHAnsi"/>
          <w:sz w:val="22"/>
          <w:szCs w:val="22"/>
        </w:rPr>
        <w:t xml:space="preserve"> Food, Housing, Financial.  </w:t>
      </w:r>
    </w:p>
    <w:p w14:paraId="206F53D1" w14:textId="77777777" w:rsidR="009326EE" w:rsidRPr="00BE69C8" w:rsidRDefault="009326EE" w:rsidP="009326EE">
      <w:pPr>
        <w:rPr>
          <w:rFonts w:asciiTheme="minorHAnsi" w:hAnsiTheme="minorHAnsi" w:cstheme="minorHAnsi"/>
          <w:sz w:val="22"/>
          <w:szCs w:val="22"/>
        </w:rPr>
      </w:pPr>
    </w:p>
    <w:p w14:paraId="69EF47C0" w14:textId="77777777" w:rsidR="009326EE" w:rsidRPr="00BE69C8" w:rsidRDefault="009326EE" w:rsidP="009326EE">
      <w:pPr>
        <w:rPr>
          <w:rFonts w:asciiTheme="minorHAnsi" w:hAnsiTheme="minorHAnsi" w:cstheme="minorHAnsi"/>
          <w:sz w:val="22"/>
          <w:szCs w:val="22"/>
        </w:rPr>
      </w:pPr>
      <w:r w:rsidRPr="00BE69C8">
        <w:rPr>
          <w:rFonts w:asciiTheme="minorHAnsi" w:hAnsiTheme="minorHAnsi" w:cstheme="minorHAnsi"/>
          <w:b/>
          <w:bCs/>
          <w:sz w:val="22"/>
          <w:szCs w:val="22"/>
        </w:rPr>
        <w:t>Food Pantry:</w:t>
      </w:r>
      <w:r w:rsidRPr="00BE69C8">
        <w:rPr>
          <w:rFonts w:asciiTheme="minorHAnsi" w:hAnsiTheme="minorHAnsi" w:cstheme="minorHAnsi"/>
          <w:sz w:val="22"/>
          <w:szCs w:val="22"/>
        </w:rPr>
        <w:t xml:space="preserve"> UNH Manchester Food Pantry- located in room 437, is open Tuesdays and Thursdays. Students can sign up for individual appointment times to shop the pantry throughout the academic year.</w:t>
      </w:r>
    </w:p>
    <w:p w14:paraId="1BA06DE3" w14:textId="77777777" w:rsidR="009326EE" w:rsidRPr="00BE69C8" w:rsidRDefault="009326EE" w:rsidP="009326EE">
      <w:pPr>
        <w:rPr>
          <w:rFonts w:asciiTheme="minorHAnsi" w:hAnsiTheme="minorHAnsi" w:cstheme="minorHAnsi"/>
          <w:sz w:val="22"/>
          <w:szCs w:val="22"/>
        </w:rPr>
      </w:pPr>
    </w:p>
    <w:p w14:paraId="74A46ED6" w14:textId="77777777" w:rsidR="009326EE" w:rsidRPr="00BE69C8" w:rsidRDefault="009326EE" w:rsidP="009326EE">
      <w:pPr>
        <w:rPr>
          <w:rFonts w:asciiTheme="minorHAnsi" w:hAnsiTheme="minorHAnsi" w:cstheme="minorHAnsi"/>
          <w:sz w:val="22"/>
          <w:szCs w:val="22"/>
        </w:rPr>
      </w:pPr>
    </w:p>
    <w:p w14:paraId="633CEB9F" w14:textId="77777777" w:rsidR="009326EE" w:rsidRPr="00BE69C8" w:rsidRDefault="009326EE" w:rsidP="009326EE">
      <w:pPr>
        <w:rPr>
          <w:rFonts w:asciiTheme="minorHAnsi" w:hAnsiTheme="minorHAnsi" w:cstheme="minorHAnsi"/>
          <w:sz w:val="22"/>
          <w:szCs w:val="22"/>
        </w:rPr>
      </w:pPr>
      <w:hyperlink r:id="rId40" w:history="1">
        <w:r w:rsidRPr="00BE69C8">
          <w:rPr>
            <w:rStyle w:val="Hyperlink"/>
            <w:rFonts w:asciiTheme="minorHAnsi" w:hAnsiTheme="minorHAnsi" w:cstheme="minorHAnsi"/>
            <w:b/>
            <w:bCs/>
            <w:sz w:val="22"/>
            <w:szCs w:val="22"/>
          </w:rPr>
          <w:t>Civil Rights and Equity Office</w:t>
        </w:r>
      </w:hyperlink>
      <w:r w:rsidRPr="00BE69C8">
        <w:rPr>
          <w:rFonts w:asciiTheme="minorHAnsi" w:hAnsiTheme="minorHAnsi" w:cstheme="minorHAnsi"/>
          <w:color w:val="000000" w:themeColor="text1"/>
          <w:sz w:val="22"/>
          <w:szCs w:val="22"/>
        </w:rPr>
        <w:t xml:space="preserve"> provides services for student who experience identity-based bias.</w:t>
      </w:r>
      <w:r w:rsidRPr="00BE69C8">
        <w:rPr>
          <w:rFonts w:asciiTheme="minorHAnsi" w:hAnsiTheme="minorHAnsi" w:cstheme="minorHAnsi"/>
          <w:sz w:val="22"/>
          <w:szCs w:val="22"/>
        </w:rPr>
        <w:t xml:space="preserve"> </w:t>
      </w:r>
    </w:p>
    <w:p w14:paraId="3328118C" w14:textId="77777777" w:rsidR="009326EE" w:rsidRPr="00BE69C8" w:rsidRDefault="009326EE" w:rsidP="009326EE">
      <w:pPr>
        <w:rPr>
          <w:rFonts w:asciiTheme="minorHAnsi" w:hAnsiTheme="minorHAnsi" w:cstheme="minorHAnsi"/>
          <w:sz w:val="22"/>
          <w:szCs w:val="22"/>
        </w:rPr>
      </w:pPr>
    </w:p>
    <w:p w14:paraId="2335F915" w14:textId="77777777" w:rsidR="009326EE" w:rsidRPr="00BE69C8" w:rsidRDefault="009326EE" w:rsidP="009326EE">
      <w:pPr>
        <w:rPr>
          <w:rFonts w:asciiTheme="minorHAnsi" w:hAnsiTheme="minorHAnsi" w:cstheme="minorHAnsi"/>
          <w:sz w:val="22"/>
          <w:szCs w:val="22"/>
        </w:rPr>
      </w:pPr>
      <w:hyperlink r:id="rId41" w:history="1">
        <w:r w:rsidRPr="00BE69C8">
          <w:rPr>
            <w:rStyle w:val="Hyperlink"/>
            <w:rFonts w:asciiTheme="minorHAnsi" w:hAnsiTheme="minorHAnsi" w:cstheme="minorHAnsi"/>
            <w:b/>
            <w:bCs/>
            <w:sz w:val="22"/>
            <w:szCs w:val="22"/>
            <w:bdr w:val="none" w:sz="0" w:space="0" w:color="auto" w:frame="1"/>
          </w:rPr>
          <w:t>The SHARPP Center for Interpersonal Violence Awareness, Prevention, and Advocacy</w:t>
        </w:r>
      </w:hyperlink>
      <w:r w:rsidRPr="00BE69C8">
        <w:rPr>
          <w:rFonts w:asciiTheme="minorHAnsi" w:hAnsiTheme="minorHAnsi" w:cstheme="minorHAnsi"/>
          <w:color w:val="000000"/>
          <w:sz w:val="22"/>
          <w:szCs w:val="22"/>
          <w:bdr w:val="none" w:sz="0" w:space="0" w:color="auto" w:frame="1"/>
        </w:rPr>
        <w:t xml:space="preserve"> The SHARPP Center is a free and confidential resource for members of the UNH community who have been impacted by interpersonal violence (sexual assault, relationship abuse, stalking, and sexual harassment), regardless of where or when their experience occurred. Services are available to individuals who have directly experienced interpersonal violence as well as the family, friends, and loved ones who are supporting them. Services provided include support, crisis intervention, safety planning, and assistance understanding and navigating reporting, legal, and medical systems and processes. </w:t>
      </w:r>
      <w:r w:rsidRPr="00BE69C8">
        <w:rPr>
          <w:rFonts w:asciiTheme="minorHAnsi" w:hAnsiTheme="minorHAnsi" w:cstheme="minorHAnsi"/>
          <w:b/>
          <w:bCs/>
          <w:color w:val="000000"/>
          <w:sz w:val="22"/>
          <w:szCs w:val="22"/>
          <w:bdr w:val="none" w:sz="0" w:space="0" w:color="auto" w:frame="1"/>
        </w:rPr>
        <w:t>24/7 Helpline: 603-862-SAFE (7233)</w:t>
      </w:r>
    </w:p>
    <w:p w14:paraId="68A17092" w14:textId="77777777" w:rsidR="009326EE" w:rsidRPr="00BE69C8" w:rsidRDefault="009326EE" w:rsidP="009326EE">
      <w:pPr>
        <w:pStyle w:val="BodyText"/>
        <w:spacing w:before="28"/>
        <w:ind w:left="360"/>
        <w:rPr>
          <w:rFonts w:asciiTheme="minorHAnsi" w:hAnsiTheme="minorHAnsi" w:cstheme="minorHAnsi"/>
          <w:b/>
          <w:bCs/>
          <w:sz w:val="22"/>
          <w:szCs w:val="22"/>
        </w:rPr>
      </w:pPr>
    </w:p>
    <w:p w14:paraId="146877FE" w14:textId="77777777" w:rsidR="009326EE" w:rsidRPr="00BE69C8" w:rsidRDefault="009326EE" w:rsidP="009326EE">
      <w:pPr>
        <w:pStyle w:val="BodyText"/>
        <w:spacing w:before="28"/>
        <w:rPr>
          <w:rFonts w:asciiTheme="minorHAnsi" w:hAnsiTheme="minorHAnsi" w:cstheme="minorHAnsi"/>
          <w:i/>
          <w:iCs/>
          <w:sz w:val="22"/>
          <w:szCs w:val="22"/>
          <w:u w:val="single"/>
        </w:rPr>
      </w:pPr>
    </w:p>
    <w:p w14:paraId="2A0482FF" w14:textId="63DEF80E" w:rsidR="00F7008F" w:rsidRPr="00BE69C8" w:rsidRDefault="00F7008F" w:rsidP="00D73A6E">
      <w:pPr>
        <w:pStyle w:val="Heading4"/>
        <w:ind w:right="0"/>
        <w:rPr>
          <w:rFonts w:asciiTheme="minorHAnsi" w:hAnsiTheme="minorHAnsi" w:cstheme="minorHAnsi"/>
          <w:color w:val="000000"/>
          <w:szCs w:val="22"/>
        </w:rPr>
      </w:pPr>
    </w:p>
    <w:sectPr w:rsidR="00F7008F" w:rsidRPr="00BE69C8" w:rsidSect="00DE1597">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22CAC" w14:textId="77777777" w:rsidR="004D093B" w:rsidRDefault="004D093B" w:rsidP="00B57A84">
      <w:r>
        <w:separator/>
      </w:r>
    </w:p>
  </w:endnote>
  <w:endnote w:type="continuationSeparator" w:id="0">
    <w:p w14:paraId="792097E4" w14:textId="77777777" w:rsidR="004D093B" w:rsidRDefault="004D093B" w:rsidP="00B57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C035" w14:textId="77777777" w:rsidR="00B57A84" w:rsidRDefault="00B57A84" w:rsidP="006558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E47DE9" w14:textId="77777777" w:rsidR="00B57A84" w:rsidRDefault="00B57A84" w:rsidP="00B57A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5ADF6" w14:textId="77777777" w:rsidR="00B57A84" w:rsidRDefault="00B57A84" w:rsidP="006558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0ACC">
      <w:rPr>
        <w:rStyle w:val="PageNumber"/>
        <w:noProof/>
      </w:rPr>
      <w:t>1</w:t>
    </w:r>
    <w:r>
      <w:rPr>
        <w:rStyle w:val="PageNumber"/>
      </w:rPr>
      <w:fldChar w:fldCharType="end"/>
    </w:r>
  </w:p>
  <w:p w14:paraId="149F8F63" w14:textId="77777777" w:rsidR="00B57A84" w:rsidRDefault="00B57A84" w:rsidP="00B57A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D7DC7" w14:textId="77777777" w:rsidR="004D093B" w:rsidRDefault="004D093B" w:rsidP="00B57A84">
      <w:r>
        <w:separator/>
      </w:r>
    </w:p>
  </w:footnote>
  <w:footnote w:type="continuationSeparator" w:id="0">
    <w:p w14:paraId="6B3EBAAB" w14:textId="77777777" w:rsidR="004D093B" w:rsidRDefault="004D093B" w:rsidP="00B57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C75CC" w14:textId="2C9D0AA3" w:rsidR="00B57A84" w:rsidRPr="00B57A84" w:rsidRDefault="00B57A84" w:rsidP="00B57A84">
    <w:pPr>
      <w:pStyle w:val="Header"/>
      <w:rPr>
        <w:i/>
        <w:sz w:val="20"/>
        <w:szCs w:val="20"/>
      </w:rPr>
    </w:pPr>
    <w:r w:rsidRPr="00B57A84">
      <w:rPr>
        <w:i/>
        <w:sz w:val="20"/>
        <w:szCs w:val="20"/>
      </w:rPr>
      <w:t>A</w:t>
    </w:r>
    <w:r w:rsidR="00F16420">
      <w:rPr>
        <w:i/>
        <w:sz w:val="20"/>
        <w:szCs w:val="20"/>
      </w:rPr>
      <w:t>SL-English Interpreting</w:t>
    </w:r>
    <w:r w:rsidRPr="00B57A84">
      <w:rPr>
        <w:i/>
        <w:sz w:val="20"/>
        <w:szCs w:val="20"/>
      </w:rPr>
      <w:t xml:space="preserve"> Program                                                                                    </w:t>
    </w:r>
    <w:r>
      <w:rPr>
        <w:i/>
        <w:sz w:val="20"/>
        <w:szCs w:val="20"/>
      </w:rPr>
      <w:t xml:space="preserve">                        </w:t>
    </w:r>
    <w:r w:rsidR="00082B70">
      <w:rPr>
        <w:i/>
        <w:sz w:val="20"/>
        <w:szCs w:val="20"/>
      </w:rPr>
      <w:t xml:space="preserve"> Spring 20</w:t>
    </w:r>
    <w:r w:rsidR="007C0E75">
      <w:rPr>
        <w:i/>
        <w:sz w:val="20"/>
        <w:szCs w:val="20"/>
      </w:rPr>
      <w:t>2</w:t>
    </w:r>
    <w:r w:rsidR="00627D94">
      <w:rPr>
        <w:i/>
        <w:sz w:val="20"/>
        <w:szCs w:val="20"/>
      </w:rPr>
      <w:t>5</w:t>
    </w:r>
  </w:p>
  <w:p w14:paraId="51B0047A" w14:textId="4D28075F" w:rsidR="00B57A84" w:rsidRPr="00040CCB" w:rsidRDefault="00B57A84" w:rsidP="00B57A84">
    <w:pPr>
      <w:pStyle w:val="Header"/>
      <w:rPr>
        <w:i/>
        <w:sz w:val="20"/>
        <w:szCs w:val="20"/>
      </w:rPr>
    </w:pPr>
    <w:r w:rsidRPr="00B57A84">
      <w:rPr>
        <w:i/>
        <w:sz w:val="20"/>
        <w:szCs w:val="20"/>
      </w:rPr>
      <w:t xml:space="preserve">University of New Hampshire- Manchester                                                                 </w:t>
    </w:r>
    <w:r>
      <w:rPr>
        <w:i/>
        <w:sz w:val="20"/>
        <w:szCs w:val="20"/>
      </w:rPr>
      <w:t xml:space="preserve">                      </w:t>
    </w:r>
    <w:r w:rsidRPr="00B57A84">
      <w:rPr>
        <w:i/>
        <w:sz w:val="20"/>
        <w:szCs w:val="20"/>
      </w:rPr>
      <w:t xml:space="preserve"> Laurie R. Shaffer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EF6"/>
    <w:multiLevelType w:val="hybridMultilevel"/>
    <w:tmpl w:val="474EF72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00FC624C"/>
    <w:multiLevelType w:val="hybridMultilevel"/>
    <w:tmpl w:val="7090B3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F0F8F"/>
    <w:multiLevelType w:val="hybridMultilevel"/>
    <w:tmpl w:val="15384A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01DB2"/>
    <w:multiLevelType w:val="hybridMultilevel"/>
    <w:tmpl w:val="DF8EE8B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7A316F0"/>
    <w:multiLevelType w:val="hybridMultilevel"/>
    <w:tmpl w:val="6EBE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A42DD"/>
    <w:multiLevelType w:val="hybridMultilevel"/>
    <w:tmpl w:val="F2007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911D2"/>
    <w:multiLevelType w:val="hybridMultilevel"/>
    <w:tmpl w:val="884AF436"/>
    <w:lvl w:ilvl="0" w:tplc="A446BE6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658EC"/>
    <w:multiLevelType w:val="hybridMultilevel"/>
    <w:tmpl w:val="546C41EC"/>
    <w:lvl w:ilvl="0" w:tplc="5DA27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531BAC"/>
    <w:multiLevelType w:val="hybridMultilevel"/>
    <w:tmpl w:val="76BA620C"/>
    <w:lvl w:ilvl="0" w:tplc="EC54F82E">
      <w:start w:val="1"/>
      <w:numFmt w:val="decimal"/>
      <w:lvlText w:val="%1."/>
      <w:lvlJc w:val="left"/>
      <w:pPr>
        <w:ind w:left="36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92D81"/>
    <w:multiLevelType w:val="hybridMultilevel"/>
    <w:tmpl w:val="EBA01478"/>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371031C2"/>
    <w:multiLevelType w:val="hybridMultilevel"/>
    <w:tmpl w:val="A4A4B762"/>
    <w:lvl w:ilvl="0" w:tplc="5DA27D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F035C"/>
    <w:multiLevelType w:val="hybridMultilevel"/>
    <w:tmpl w:val="EF96F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A538D"/>
    <w:multiLevelType w:val="multilevel"/>
    <w:tmpl w:val="0DEE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E66C7"/>
    <w:multiLevelType w:val="multilevel"/>
    <w:tmpl w:val="40F0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42349"/>
    <w:multiLevelType w:val="hybridMultilevel"/>
    <w:tmpl w:val="D1D6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A2E50"/>
    <w:multiLevelType w:val="hybridMultilevel"/>
    <w:tmpl w:val="F2CE7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F4C1F"/>
    <w:multiLevelType w:val="hybridMultilevel"/>
    <w:tmpl w:val="BE322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9D6C59"/>
    <w:multiLevelType w:val="multilevel"/>
    <w:tmpl w:val="DC72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22FF9"/>
    <w:multiLevelType w:val="hybridMultilevel"/>
    <w:tmpl w:val="2012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D728F"/>
    <w:multiLevelType w:val="hybridMultilevel"/>
    <w:tmpl w:val="6D30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15D84"/>
    <w:multiLevelType w:val="hybridMultilevel"/>
    <w:tmpl w:val="E91E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579A7"/>
    <w:multiLevelType w:val="hybridMultilevel"/>
    <w:tmpl w:val="77B2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D4713D"/>
    <w:multiLevelType w:val="hybridMultilevel"/>
    <w:tmpl w:val="F3BC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3492F90"/>
    <w:multiLevelType w:val="hybridMultilevel"/>
    <w:tmpl w:val="AA9A4EE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E7459C"/>
    <w:multiLevelType w:val="hybridMultilevel"/>
    <w:tmpl w:val="65E4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782027">
    <w:abstractNumId w:val="18"/>
  </w:num>
  <w:num w:numId="2" w16cid:durableId="19683134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31360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222574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023784">
    <w:abstractNumId w:val="3"/>
  </w:num>
  <w:num w:numId="6" w16cid:durableId="687101622">
    <w:abstractNumId w:val="14"/>
  </w:num>
  <w:num w:numId="7" w16cid:durableId="941231263">
    <w:abstractNumId w:val="7"/>
  </w:num>
  <w:num w:numId="8" w16cid:durableId="1590848477">
    <w:abstractNumId w:val="10"/>
  </w:num>
  <w:num w:numId="9" w16cid:durableId="1698265020">
    <w:abstractNumId w:val="5"/>
  </w:num>
  <w:num w:numId="10" w16cid:durableId="2006787772">
    <w:abstractNumId w:val="19"/>
  </w:num>
  <w:num w:numId="11" w16cid:durableId="343240815">
    <w:abstractNumId w:val="4"/>
  </w:num>
  <w:num w:numId="12" w16cid:durableId="323363243">
    <w:abstractNumId w:val="6"/>
  </w:num>
  <w:num w:numId="13" w16cid:durableId="824710406">
    <w:abstractNumId w:val="8"/>
  </w:num>
  <w:num w:numId="14" w16cid:durableId="754866195">
    <w:abstractNumId w:val="21"/>
  </w:num>
  <w:num w:numId="15" w16cid:durableId="970862138">
    <w:abstractNumId w:val="15"/>
  </w:num>
  <w:num w:numId="16" w16cid:durableId="1550259720">
    <w:abstractNumId w:val="0"/>
  </w:num>
  <w:num w:numId="17" w16cid:durableId="1171793610">
    <w:abstractNumId w:val="11"/>
  </w:num>
  <w:num w:numId="18" w16cid:durableId="1719277334">
    <w:abstractNumId w:val="23"/>
  </w:num>
  <w:num w:numId="19" w16cid:durableId="869802269">
    <w:abstractNumId w:val="24"/>
  </w:num>
  <w:num w:numId="20" w16cid:durableId="449520343">
    <w:abstractNumId w:val="20"/>
  </w:num>
  <w:num w:numId="21" w16cid:durableId="1109154568">
    <w:abstractNumId w:val="1"/>
  </w:num>
  <w:num w:numId="22" w16cid:durableId="1756245151">
    <w:abstractNumId w:val="2"/>
  </w:num>
  <w:num w:numId="23" w16cid:durableId="1319966609">
    <w:abstractNumId w:val="16"/>
  </w:num>
  <w:num w:numId="24" w16cid:durableId="259801161">
    <w:abstractNumId w:val="22"/>
  </w:num>
  <w:num w:numId="25" w16cid:durableId="7326536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D77"/>
    <w:rsid w:val="000050E9"/>
    <w:rsid w:val="00012A51"/>
    <w:rsid w:val="00014810"/>
    <w:rsid w:val="00017958"/>
    <w:rsid w:val="00040CCB"/>
    <w:rsid w:val="00042C1C"/>
    <w:rsid w:val="00043A76"/>
    <w:rsid w:val="000450E8"/>
    <w:rsid w:val="00046989"/>
    <w:rsid w:val="00046DE3"/>
    <w:rsid w:val="00056CDA"/>
    <w:rsid w:val="00061E62"/>
    <w:rsid w:val="000620FB"/>
    <w:rsid w:val="00067835"/>
    <w:rsid w:val="00082B70"/>
    <w:rsid w:val="000B2037"/>
    <w:rsid w:val="000D2984"/>
    <w:rsid w:val="00122717"/>
    <w:rsid w:val="00126562"/>
    <w:rsid w:val="001361D3"/>
    <w:rsid w:val="001642D1"/>
    <w:rsid w:val="00172D05"/>
    <w:rsid w:val="00181608"/>
    <w:rsid w:val="001B0906"/>
    <w:rsid w:val="001B4F30"/>
    <w:rsid w:val="001B6F0E"/>
    <w:rsid w:val="001C69BF"/>
    <w:rsid w:val="001E39AC"/>
    <w:rsid w:val="00211A63"/>
    <w:rsid w:val="0021501C"/>
    <w:rsid w:val="00225A6F"/>
    <w:rsid w:val="00247A63"/>
    <w:rsid w:val="00253C6F"/>
    <w:rsid w:val="00255530"/>
    <w:rsid w:val="00256FF8"/>
    <w:rsid w:val="002723A3"/>
    <w:rsid w:val="002803FB"/>
    <w:rsid w:val="002A5C9D"/>
    <w:rsid w:val="002F5078"/>
    <w:rsid w:val="002F5DF0"/>
    <w:rsid w:val="00300B2A"/>
    <w:rsid w:val="00321F7A"/>
    <w:rsid w:val="00333E36"/>
    <w:rsid w:val="00334807"/>
    <w:rsid w:val="003431B7"/>
    <w:rsid w:val="00345A22"/>
    <w:rsid w:val="00350B0E"/>
    <w:rsid w:val="003571CF"/>
    <w:rsid w:val="00375C78"/>
    <w:rsid w:val="00376F3A"/>
    <w:rsid w:val="00397A57"/>
    <w:rsid w:val="003C18C6"/>
    <w:rsid w:val="003C7A90"/>
    <w:rsid w:val="003D0ED5"/>
    <w:rsid w:val="003D77C9"/>
    <w:rsid w:val="003E5539"/>
    <w:rsid w:val="003F168F"/>
    <w:rsid w:val="00424363"/>
    <w:rsid w:val="00454225"/>
    <w:rsid w:val="00476863"/>
    <w:rsid w:val="004835D8"/>
    <w:rsid w:val="004A3FB3"/>
    <w:rsid w:val="004D093B"/>
    <w:rsid w:val="004D6472"/>
    <w:rsid w:val="004E25D6"/>
    <w:rsid w:val="00500864"/>
    <w:rsid w:val="00501FF5"/>
    <w:rsid w:val="00506F53"/>
    <w:rsid w:val="0052377D"/>
    <w:rsid w:val="005404A4"/>
    <w:rsid w:val="005601F6"/>
    <w:rsid w:val="00572443"/>
    <w:rsid w:val="005843C2"/>
    <w:rsid w:val="0059238B"/>
    <w:rsid w:val="005A224E"/>
    <w:rsid w:val="005A2C02"/>
    <w:rsid w:val="005C5246"/>
    <w:rsid w:val="005F0A27"/>
    <w:rsid w:val="00602A86"/>
    <w:rsid w:val="00606D8D"/>
    <w:rsid w:val="006078BD"/>
    <w:rsid w:val="00622D77"/>
    <w:rsid w:val="00627D94"/>
    <w:rsid w:val="006420FC"/>
    <w:rsid w:val="00656E8B"/>
    <w:rsid w:val="00676B92"/>
    <w:rsid w:val="00677932"/>
    <w:rsid w:val="006964AE"/>
    <w:rsid w:val="006B6021"/>
    <w:rsid w:val="006C266E"/>
    <w:rsid w:val="0070356D"/>
    <w:rsid w:val="0070643A"/>
    <w:rsid w:val="007265D9"/>
    <w:rsid w:val="00733372"/>
    <w:rsid w:val="00741D5A"/>
    <w:rsid w:val="00750CCF"/>
    <w:rsid w:val="0076339B"/>
    <w:rsid w:val="00774583"/>
    <w:rsid w:val="00782871"/>
    <w:rsid w:val="007A18EF"/>
    <w:rsid w:val="007C0E75"/>
    <w:rsid w:val="007E7E6C"/>
    <w:rsid w:val="007F4569"/>
    <w:rsid w:val="007F690A"/>
    <w:rsid w:val="008206D4"/>
    <w:rsid w:val="00826731"/>
    <w:rsid w:val="008604D0"/>
    <w:rsid w:val="00865246"/>
    <w:rsid w:val="008663AB"/>
    <w:rsid w:val="00867C0D"/>
    <w:rsid w:val="0087578D"/>
    <w:rsid w:val="008A5123"/>
    <w:rsid w:val="008B5723"/>
    <w:rsid w:val="008B5CFD"/>
    <w:rsid w:val="008C0652"/>
    <w:rsid w:val="008E2B91"/>
    <w:rsid w:val="009238E0"/>
    <w:rsid w:val="009326EE"/>
    <w:rsid w:val="00960F18"/>
    <w:rsid w:val="00967BB1"/>
    <w:rsid w:val="00967CD6"/>
    <w:rsid w:val="00976812"/>
    <w:rsid w:val="00982E44"/>
    <w:rsid w:val="00992BA9"/>
    <w:rsid w:val="0099620A"/>
    <w:rsid w:val="009B1C60"/>
    <w:rsid w:val="009D4D48"/>
    <w:rsid w:val="009E2515"/>
    <w:rsid w:val="00A07F51"/>
    <w:rsid w:val="00A27E86"/>
    <w:rsid w:val="00A51F78"/>
    <w:rsid w:val="00A678C2"/>
    <w:rsid w:val="00A828AA"/>
    <w:rsid w:val="00AA1C13"/>
    <w:rsid w:val="00AC58A9"/>
    <w:rsid w:val="00AE1297"/>
    <w:rsid w:val="00B0278B"/>
    <w:rsid w:val="00B23284"/>
    <w:rsid w:val="00B33B61"/>
    <w:rsid w:val="00B3478F"/>
    <w:rsid w:val="00B37579"/>
    <w:rsid w:val="00B53392"/>
    <w:rsid w:val="00B5480D"/>
    <w:rsid w:val="00B57A84"/>
    <w:rsid w:val="00B84C6A"/>
    <w:rsid w:val="00BA1740"/>
    <w:rsid w:val="00BC458B"/>
    <w:rsid w:val="00BD33A5"/>
    <w:rsid w:val="00BE4B0E"/>
    <w:rsid w:val="00BE69C8"/>
    <w:rsid w:val="00BE7257"/>
    <w:rsid w:val="00BF5455"/>
    <w:rsid w:val="00BF5B49"/>
    <w:rsid w:val="00C13E5B"/>
    <w:rsid w:val="00C25D36"/>
    <w:rsid w:val="00C50ACC"/>
    <w:rsid w:val="00C52961"/>
    <w:rsid w:val="00C7170D"/>
    <w:rsid w:val="00C76B82"/>
    <w:rsid w:val="00C83F5E"/>
    <w:rsid w:val="00C94DA8"/>
    <w:rsid w:val="00CA4461"/>
    <w:rsid w:val="00CD4CF1"/>
    <w:rsid w:val="00CE1C11"/>
    <w:rsid w:val="00CF425A"/>
    <w:rsid w:val="00D60940"/>
    <w:rsid w:val="00D73A6E"/>
    <w:rsid w:val="00D75E22"/>
    <w:rsid w:val="00D844BA"/>
    <w:rsid w:val="00DD0C83"/>
    <w:rsid w:val="00DD34E0"/>
    <w:rsid w:val="00DD38E2"/>
    <w:rsid w:val="00DE1597"/>
    <w:rsid w:val="00DF10E8"/>
    <w:rsid w:val="00DF11DD"/>
    <w:rsid w:val="00E0391C"/>
    <w:rsid w:val="00E05A17"/>
    <w:rsid w:val="00E331B2"/>
    <w:rsid w:val="00E33C5C"/>
    <w:rsid w:val="00E43CB3"/>
    <w:rsid w:val="00E4726D"/>
    <w:rsid w:val="00E71FD3"/>
    <w:rsid w:val="00E826A0"/>
    <w:rsid w:val="00EA69EB"/>
    <w:rsid w:val="00EA7E45"/>
    <w:rsid w:val="00EB4B7B"/>
    <w:rsid w:val="00ED025A"/>
    <w:rsid w:val="00EE7403"/>
    <w:rsid w:val="00EF1734"/>
    <w:rsid w:val="00F16420"/>
    <w:rsid w:val="00F3454D"/>
    <w:rsid w:val="00F34917"/>
    <w:rsid w:val="00F37E0C"/>
    <w:rsid w:val="00F4283D"/>
    <w:rsid w:val="00F7008F"/>
    <w:rsid w:val="00F71832"/>
    <w:rsid w:val="00F9320B"/>
    <w:rsid w:val="00FC3465"/>
    <w:rsid w:val="045B0FAC"/>
    <w:rsid w:val="0B05E779"/>
    <w:rsid w:val="1CB5B203"/>
    <w:rsid w:val="3131F2C3"/>
    <w:rsid w:val="32BE9B0C"/>
    <w:rsid w:val="368D4A7F"/>
    <w:rsid w:val="37A1B333"/>
    <w:rsid w:val="47E24F9D"/>
    <w:rsid w:val="4D19FDF8"/>
    <w:rsid w:val="4D6309FD"/>
    <w:rsid w:val="4F9E2768"/>
    <w:rsid w:val="6291E9B0"/>
    <w:rsid w:val="6EA98B7B"/>
    <w:rsid w:val="7AFED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9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D05"/>
    <w:rPr>
      <w:rFonts w:ascii="Times New Roman" w:eastAsia="Times New Roman" w:hAnsi="Times New Roman" w:cs="Times New Roman"/>
    </w:rPr>
  </w:style>
  <w:style w:type="paragraph" w:styleId="Heading1">
    <w:name w:val="heading 1"/>
    <w:basedOn w:val="Normal"/>
    <w:next w:val="Normal"/>
    <w:link w:val="Heading1Char"/>
    <w:uiPriority w:val="9"/>
    <w:qFormat/>
    <w:rsid w:val="00DE1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3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960F18"/>
    <w:pPr>
      <w:keepNext/>
      <w:ind w:right="100"/>
      <w:outlineLvl w:val="3"/>
    </w:pPr>
    <w:rPr>
      <w:rFonts w:ascii="Times" w:hAnsi="Times"/>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7A84"/>
    <w:pPr>
      <w:ind w:left="720"/>
      <w:contextualSpacing/>
    </w:pPr>
  </w:style>
  <w:style w:type="character" w:styleId="Hyperlink">
    <w:name w:val="Hyperlink"/>
    <w:basedOn w:val="DefaultParagraphFont"/>
    <w:uiPriority w:val="99"/>
    <w:unhideWhenUsed/>
    <w:rsid w:val="00B57A84"/>
    <w:rPr>
      <w:color w:val="0563C1" w:themeColor="hyperlink"/>
      <w:u w:val="single"/>
    </w:rPr>
  </w:style>
  <w:style w:type="paragraph" w:styleId="Header">
    <w:name w:val="header"/>
    <w:basedOn w:val="Normal"/>
    <w:link w:val="HeaderChar"/>
    <w:uiPriority w:val="99"/>
    <w:unhideWhenUsed/>
    <w:rsid w:val="00B57A84"/>
    <w:pPr>
      <w:tabs>
        <w:tab w:val="center" w:pos="4680"/>
        <w:tab w:val="right" w:pos="9360"/>
      </w:tabs>
    </w:pPr>
  </w:style>
  <w:style w:type="character" w:customStyle="1" w:styleId="HeaderChar">
    <w:name w:val="Header Char"/>
    <w:basedOn w:val="DefaultParagraphFont"/>
    <w:link w:val="Header"/>
    <w:uiPriority w:val="99"/>
    <w:rsid w:val="00B57A84"/>
  </w:style>
  <w:style w:type="paragraph" w:styleId="Footer">
    <w:name w:val="footer"/>
    <w:basedOn w:val="Normal"/>
    <w:link w:val="FooterChar"/>
    <w:unhideWhenUsed/>
    <w:rsid w:val="00B57A84"/>
    <w:pPr>
      <w:tabs>
        <w:tab w:val="center" w:pos="4680"/>
        <w:tab w:val="right" w:pos="9360"/>
      </w:tabs>
    </w:pPr>
  </w:style>
  <w:style w:type="character" w:customStyle="1" w:styleId="FooterChar">
    <w:name w:val="Footer Char"/>
    <w:basedOn w:val="DefaultParagraphFont"/>
    <w:link w:val="Footer"/>
    <w:uiPriority w:val="99"/>
    <w:rsid w:val="00B57A84"/>
  </w:style>
  <w:style w:type="character" w:styleId="PageNumber">
    <w:name w:val="page number"/>
    <w:basedOn w:val="DefaultParagraphFont"/>
    <w:uiPriority w:val="99"/>
    <w:semiHidden/>
    <w:unhideWhenUsed/>
    <w:rsid w:val="00B57A84"/>
  </w:style>
  <w:style w:type="character" w:styleId="FollowedHyperlink">
    <w:name w:val="FollowedHyperlink"/>
    <w:basedOn w:val="DefaultParagraphFont"/>
    <w:uiPriority w:val="99"/>
    <w:semiHidden/>
    <w:unhideWhenUsed/>
    <w:rsid w:val="001B4F30"/>
    <w:rPr>
      <w:color w:val="954F72" w:themeColor="followedHyperlink"/>
      <w:u w:val="single"/>
    </w:rPr>
  </w:style>
  <w:style w:type="paragraph" w:styleId="BodyText2">
    <w:name w:val="Body Text 2"/>
    <w:basedOn w:val="Normal"/>
    <w:link w:val="BodyText2Char"/>
    <w:rsid w:val="00CE1C11"/>
    <w:pPr>
      <w:ind w:right="-280"/>
    </w:pPr>
    <w:rPr>
      <w:rFonts w:ascii="Times" w:hAnsi="Times"/>
      <w:sz w:val="22"/>
    </w:rPr>
  </w:style>
  <w:style w:type="character" w:customStyle="1" w:styleId="BodyText2Char">
    <w:name w:val="Body Text 2 Char"/>
    <w:basedOn w:val="DefaultParagraphFont"/>
    <w:link w:val="BodyText2"/>
    <w:rsid w:val="00CE1C11"/>
    <w:rPr>
      <w:rFonts w:ascii="Times" w:eastAsia="Times New Roman" w:hAnsi="Times" w:cs="Times New Roman"/>
      <w:sz w:val="22"/>
    </w:rPr>
  </w:style>
  <w:style w:type="character" w:styleId="Emphasis">
    <w:name w:val="Emphasis"/>
    <w:uiPriority w:val="20"/>
    <w:qFormat/>
    <w:rsid w:val="001B0906"/>
    <w:rPr>
      <w:i/>
      <w:iCs/>
    </w:rPr>
  </w:style>
  <w:style w:type="character" w:customStyle="1" w:styleId="apple-converted-space">
    <w:name w:val="apple-converted-space"/>
    <w:rsid w:val="001B0906"/>
  </w:style>
  <w:style w:type="paragraph" w:customStyle="1" w:styleId="p1">
    <w:name w:val="p1"/>
    <w:basedOn w:val="Normal"/>
    <w:rsid w:val="00046DE3"/>
    <w:rPr>
      <w:rFonts w:ascii="Arial" w:hAnsi="Arial" w:cs="Arial"/>
      <w:color w:val="222222"/>
      <w:sz w:val="15"/>
      <w:szCs w:val="15"/>
    </w:rPr>
  </w:style>
  <w:style w:type="character" w:customStyle="1" w:styleId="s1">
    <w:name w:val="s1"/>
    <w:basedOn w:val="DefaultParagraphFont"/>
    <w:rsid w:val="00046DE3"/>
    <w:rPr>
      <w:shd w:val="clear" w:color="auto" w:fill="FFFFFF"/>
    </w:rPr>
  </w:style>
  <w:style w:type="character" w:customStyle="1" w:styleId="s2">
    <w:name w:val="s2"/>
    <w:basedOn w:val="DefaultParagraphFont"/>
    <w:rsid w:val="00046DE3"/>
  </w:style>
  <w:style w:type="character" w:customStyle="1" w:styleId="Heading4Char">
    <w:name w:val="Heading 4 Char"/>
    <w:basedOn w:val="DefaultParagraphFont"/>
    <w:link w:val="Heading4"/>
    <w:rsid w:val="00960F18"/>
    <w:rPr>
      <w:rFonts w:ascii="Times" w:eastAsia="Times New Roman" w:hAnsi="Times" w:cs="Times New Roman"/>
      <w:b/>
      <w:sz w:val="22"/>
      <w:szCs w:val="20"/>
      <w:u w:val="single"/>
    </w:rPr>
  </w:style>
  <w:style w:type="paragraph" w:styleId="NormalWeb">
    <w:name w:val="Normal (Web)"/>
    <w:basedOn w:val="Normal"/>
    <w:uiPriority w:val="99"/>
    <w:unhideWhenUsed/>
    <w:rsid w:val="00960F18"/>
    <w:pPr>
      <w:spacing w:before="100" w:beforeAutospacing="1" w:after="100" w:afterAutospacing="1"/>
    </w:pPr>
  </w:style>
  <w:style w:type="character" w:styleId="UnresolvedMention">
    <w:name w:val="Unresolved Mention"/>
    <w:basedOn w:val="DefaultParagraphFont"/>
    <w:uiPriority w:val="99"/>
    <w:rsid w:val="00960F18"/>
    <w:rPr>
      <w:color w:val="605E5C"/>
      <w:shd w:val="clear" w:color="auto" w:fill="E1DFDD"/>
    </w:rPr>
  </w:style>
  <w:style w:type="paragraph" w:styleId="BodyText">
    <w:name w:val="Body Text"/>
    <w:basedOn w:val="Normal"/>
    <w:link w:val="BodyTextChar"/>
    <w:uiPriority w:val="99"/>
    <w:semiHidden/>
    <w:unhideWhenUsed/>
    <w:rsid w:val="00C52961"/>
    <w:pPr>
      <w:spacing w:after="120"/>
    </w:pPr>
  </w:style>
  <w:style w:type="character" w:customStyle="1" w:styleId="BodyTextChar">
    <w:name w:val="Body Text Char"/>
    <w:basedOn w:val="DefaultParagraphFont"/>
    <w:link w:val="BodyText"/>
    <w:uiPriority w:val="99"/>
    <w:semiHidden/>
    <w:rsid w:val="00C52961"/>
  </w:style>
  <w:style w:type="character" w:customStyle="1" w:styleId="Heading2Char">
    <w:name w:val="Heading 2 Char"/>
    <w:basedOn w:val="DefaultParagraphFont"/>
    <w:link w:val="Heading2"/>
    <w:uiPriority w:val="9"/>
    <w:rsid w:val="0076339B"/>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qFormat/>
    <w:rsid w:val="0076339B"/>
    <w:pPr>
      <w:jc w:val="center"/>
    </w:pPr>
    <w:rPr>
      <w:rFonts w:ascii="Times" w:eastAsia="Times" w:hAnsi="Times"/>
      <w:b/>
      <w:sz w:val="30"/>
      <w:szCs w:val="20"/>
      <w:u w:val="single"/>
    </w:rPr>
  </w:style>
  <w:style w:type="character" w:customStyle="1" w:styleId="TitleChar">
    <w:name w:val="Title Char"/>
    <w:basedOn w:val="DefaultParagraphFont"/>
    <w:link w:val="Title"/>
    <w:rsid w:val="0076339B"/>
    <w:rPr>
      <w:rFonts w:ascii="Times" w:eastAsia="Times" w:hAnsi="Times" w:cs="Times New Roman"/>
      <w:b/>
      <w:sz w:val="30"/>
      <w:szCs w:val="20"/>
      <w:u w:val="single"/>
    </w:rPr>
  </w:style>
  <w:style w:type="paragraph" w:styleId="BlockText">
    <w:name w:val="Block Text"/>
    <w:basedOn w:val="Normal"/>
    <w:rsid w:val="0076339B"/>
    <w:pPr>
      <w:ind w:left="-360" w:right="-810" w:hanging="270"/>
    </w:pPr>
    <w:rPr>
      <w:rFonts w:ascii="Times" w:eastAsia="Times" w:hAnsi="Times"/>
      <w:szCs w:val="20"/>
    </w:rPr>
  </w:style>
  <w:style w:type="character" w:customStyle="1" w:styleId="Heading1Char">
    <w:name w:val="Heading 1 Char"/>
    <w:basedOn w:val="DefaultParagraphFont"/>
    <w:link w:val="Heading1"/>
    <w:uiPriority w:val="9"/>
    <w:rsid w:val="00DE159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67835"/>
    <w:rPr>
      <w:b/>
      <w:bCs/>
    </w:rPr>
  </w:style>
  <w:style w:type="paragraph" w:customStyle="1" w:styleId="xmsolistparagraph">
    <w:name w:val="x_msolistparagraph"/>
    <w:basedOn w:val="Normal"/>
    <w:rsid w:val="00A678C2"/>
    <w:pPr>
      <w:spacing w:before="100" w:beforeAutospacing="1" w:after="100" w:afterAutospacing="1"/>
    </w:pPr>
  </w:style>
  <w:style w:type="paragraph" w:customStyle="1" w:styleId="paragraph">
    <w:name w:val="paragraph"/>
    <w:basedOn w:val="Normal"/>
    <w:rsid w:val="00A27E86"/>
    <w:pPr>
      <w:spacing w:before="100" w:beforeAutospacing="1" w:after="100" w:afterAutospacing="1"/>
    </w:pPr>
  </w:style>
  <w:style w:type="character" w:customStyle="1" w:styleId="normaltextrun">
    <w:name w:val="normaltextrun"/>
    <w:basedOn w:val="DefaultParagraphFont"/>
    <w:rsid w:val="00A27E86"/>
  </w:style>
  <w:style w:type="character" w:customStyle="1" w:styleId="eop">
    <w:name w:val="eop"/>
    <w:basedOn w:val="DefaultParagraphFont"/>
    <w:rsid w:val="00A2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3372">
      <w:bodyDiv w:val="1"/>
      <w:marLeft w:val="0"/>
      <w:marRight w:val="0"/>
      <w:marTop w:val="0"/>
      <w:marBottom w:val="0"/>
      <w:divBdr>
        <w:top w:val="none" w:sz="0" w:space="0" w:color="auto"/>
        <w:left w:val="none" w:sz="0" w:space="0" w:color="auto"/>
        <w:bottom w:val="none" w:sz="0" w:space="0" w:color="auto"/>
        <w:right w:val="none" w:sz="0" w:space="0" w:color="auto"/>
      </w:divBdr>
      <w:divsChild>
        <w:div w:id="124204522">
          <w:marLeft w:val="0"/>
          <w:marRight w:val="0"/>
          <w:marTop w:val="0"/>
          <w:marBottom w:val="0"/>
          <w:divBdr>
            <w:top w:val="none" w:sz="0" w:space="0" w:color="auto"/>
            <w:left w:val="none" w:sz="0" w:space="0" w:color="auto"/>
            <w:bottom w:val="none" w:sz="0" w:space="0" w:color="auto"/>
            <w:right w:val="none" w:sz="0" w:space="0" w:color="auto"/>
          </w:divBdr>
        </w:div>
        <w:div w:id="1616790453">
          <w:marLeft w:val="0"/>
          <w:marRight w:val="0"/>
          <w:marTop w:val="0"/>
          <w:marBottom w:val="0"/>
          <w:divBdr>
            <w:top w:val="none" w:sz="0" w:space="0" w:color="auto"/>
            <w:left w:val="none" w:sz="0" w:space="0" w:color="auto"/>
            <w:bottom w:val="none" w:sz="0" w:space="0" w:color="auto"/>
            <w:right w:val="none" w:sz="0" w:space="0" w:color="auto"/>
          </w:divBdr>
        </w:div>
      </w:divsChild>
    </w:div>
    <w:div w:id="345596738">
      <w:bodyDiv w:val="1"/>
      <w:marLeft w:val="0"/>
      <w:marRight w:val="0"/>
      <w:marTop w:val="0"/>
      <w:marBottom w:val="0"/>
      <w:divBdr>
        <w:top w:val="none" w:sz="0" w:space="0" w:color="auto"/>
        <w:left w:val="none" w:sz="0" w:space="0" w:color="auto"/>
        <w:bottom w:val="none" w:sz="0" w:space="0" w:color="auto"/>
        <w:right w:val="none" w:sz="0" w:space="0" w:color="auto"/>
      </w:divBdr>
    </w:div>
    <w:div w:id="629827141">
      <w:bodyDiv w:val="1"/>
      <w:marLeft w:val="0"/>
      <w:marRight w:val="0"/>
      <w:marTop w:val="0"/>
      <w:marBottom w:val="0"/>
      <w:divBdr>
        <w:top w:val="none" w:sz="0" w:space="0" w:color="auto"/>
        <w:left w:val="none" w:sz="0" w:space="0" w:color="auto"/>
        <w:bottom w:val="none" w:sz="0" w:space="0" w:color="auto"/>
        <w:right w:val="none" w:sz="0" w:space="0" w:color="auto"/>
      </w:divBdr>
    </w:div>
    <w:div w:id="656880851">
      <w:bodyDiv w:val="1"/>
      <w:marLeft w:val="0"/>
      <w:marRight w:val="0"/>
      <w:marTop w:val="0"/>
      <w:marBottom w:val="0"/>
      <w:divBdr>
        <w:top w:val="none" w:sz="0" w:space="0" w:color="auto"/>
        <w:left w:val="none" w:sz="0" w:space="0" w:color="auto"/>
        <w:bottom w:val="none" w:sz="0" w:space="0" w:color="auto"/>
        <w:right w:val="none" w:sz="0" w:space="0" w:color="auto"/>
      </w:divBdr>
    </w:div>
    <w:div w:id="839273404">
      <w:bodyDiv w:val="1"/>
      <w:marLeft w:val="0"/>
      <w:marRight w:val="0"/>
      <w:marTop w:val="0"/>
      <w:marBottom w:val="0"/>
      <w:divBdr>
        <w:top w:val="none" w:sz="0" w:space="0" w:color="auto"/>
        <w:left w:val="none" w:sz="0" w:space="0" w:color="auto"/>
        <w:bottom w:val="none" w:sz="0" w:space="0" w:color="auto"/>
        <w:right w:val="none" w:sz="0" w:space="0" w:color="auto"/>
      </w:divBdr>
    </w:div>
    <w:div w:id="1459835573">
      <w:bodyDiv w:val="1"/>
      <w:marLeft w:val="0"/>
      <w:marRight w:val="0"/>
      <w:marTop w:val="0"/>
      <w:marBottom w:val="0"/>
      <w:divBdr>
        <w:top w:val="none" w:sz="0" w:space="0" w:color="auto"/>
        <w:left w:val="none" w:sz="0" w:space="0" w:color="auto"/>
        <w:bottom w:val="none" w:sz="0" w:space="0" w:color="auto"/>
        <w:right w:val="none" w:sz="0" w:space="0" w:color="auto"/>
      </w:divBdr>
    </w:div>
    <w:div w:id="1542130132">
      <w:bodyDiv w:val="1"/>
      <w:marLeft w:val="0"/>
      <w:marRight w:val="0"/>
      <w:marTop w:val="0"/>
      <w:marBottom w:val="0"/>
      <w:divBdr>
        <w:top w:val="none" w:sz="0" w:space="0" w:color="auto"/>
        <w:left w:val="none" w:sz="0" w:space="0" w:color="auto"/>
        <w:bottom w:val="none" w:sz="0" w:space="0" w:color="auto"/>
        <w:right w:val="none" w:sz="0" w:space="0" w:color="auto"/>
      </w:divBdr>
    </w:div>
    <w:div w:id="1633553761">
      <w:bodyDiv w:val="1"/>
      <w:marLeft w:val="0"/>
      <w:marRight w:val="0"/>
      <w:marTop w:val="0"/>
      <w:marBottom w:val="0"/>
      <w:divBdr>
        <w:top w:val="none" w:sz="0" w:space="0" w:color="auto"/>
        <w:left w:val="none" w:sz="0" w:space="0" w:color="auto"/>
        <w:bottom w:val="none" w:sz="0" w:space="0" w:color="auto"/>
        <w:right w:val="none" w:sz="0" w:space="0" w:color="auto"/>
      </w:divBdr>
    </w:div>
    <w:div w:id="1696223212">
      <w:bodyDiv w:val="1"/>
      <w:marLeft w:val="0"/>
      <w:marRight w:val="0"/>
      <w:marTop w:val="0"/>
      <w:marBottom w:val="0"/>
      <w:divBdr>
        <w:top w:val="none" w:sz="0" w:space="0" w:color="auto"/>
        <w:left w:val="none" w:sz="0" w:space="0" w:color="auto"/>
        <w:bottom w:val="none" w:sz="0" w:space="0" w:color="auto"/>
        <w:right w:val="none" w:sz="0" w:space="0" w:color="auto"/>
      </w:divBdr>
    </w:div>
    <w:div w:id="1871794833">
      <w:bodyDiv w:val="1"/>
      <w:marLeft w:val="0"/>
      <w:marRight w:val="0"/>
      <w:marTop w:val="0"/>
      <w:marBottom w:val="0"/>
      <w:divBdr>
        <w:top w:val="none" w:sz="0" w:space="0" w:color="auto"/>
        <w:left w:val="none" w:sz="0" w:space="0" w:color="auto"/>
        <w:bottom w:val="none" w:sz="0" w:space="0" w:color="auto"/>
        <w:right w:val="none" w:sz="0" w:space="0" w:color="auto"/>
      </w:divBdr>
    </w:div>
    <w:div w:id="1874805118">
      <w:bodyDiv w:val="1"/>
      <w:marLeft w:val="0"/>
      <w:marRight w:val="0"/>
      <w:marTop w:val="0"/>
      <w:marBottom w:val="0"/>
      <w:divBdr>
        <w:top w:val="none" w:sz="0" w:space="0" w:color="auto"/>
        <w:left w:val="none" w:sz="0" w:space="0" w:color="auto"/>
        <w:bottom w:val="none" w:sz="0" w:space="0" w:color="auto"/>
        <w:right w:val="none" w:sz="0" w:space="0" w:color="auto"/>
      </w:divBdr>
    </w:div>
    <w:div w:id="2077972549">
      <w:bodyDiv w:val="1"/>
      <w:marLeft w:val="0"/>
      <w:marRight w:val="0"/>
      <w:marTop w:val="0"/>
      <w:marBottom w:val="0"/>
      <w:divBdr>
        <w:top w:val="none" w:sz="0" w:space="0" w:color="auto"/>
        <w:left w:val="none" w:sz="0" w:space="0" w:color="auto"/>
        <w:bottom w:val="none" w:sz="0" w:space="0" w:color="auto"/>
        <w:right w:val="none" w:sz="0" w:space="0" w:color="auto"/>
      </w:divBdr>
    </w:div>
    <w:div w:id="2131515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h.edu/srrr/student-policies-regulations/academic-integrity/" TargetMode="External"/><Relationship Id="rId18" Type="http://schemas.openxmlformats.org/officeDocument/2006/relationships/hyperlink" Target="mailto:unhm.library@unh.edu" TargetMode="External"/><Relationship Id="rId26" Type="http://schemas.openxmlformats.org/officeDocument/2006/relationships/hyperlink" Target="https://www.unh.edu/diversity-inclusion/student-accessibility" TargetMode="External"/><Relationship Id="rId39" Type="http://schemas.openxmlformats.org/officeDocument/2006/relationships/hyperlink" Target="https://www.unh.edu/dean-of-students/getting-help/housing-food-financial-basic-needs-support" TargetMode="External"/><Relationship Id="rId21" Type="http://schemas.openxmlformats.org/officeDocument/2006/relationships/hyperlink" Target="https://nam12.safelinks.protection.outlook.com/?url=https%3A%2F%2Fcps.unh.edu%2Flibrary%2Fsupport-services&amp;data=05%7C02%7CKatherine.Ziemer%40unh.edu%7C1528d8a67b214e0cb87308dcbb906e24%7Cd6241893512d46dc8d2bbe47e25f5666%7C0%7C0%7C638591476210021636%7CUnknown%7CTWFpbGZsb3d8eyJWIjoiMC4wLjAwMDAiLCJQIjoiV2luMzIiLCJBTiI6Ik1haWwiLCJXVCI6Mn0%3D%7C0%7C%7C%7C&amp;sdata=Tu1E9musNUHrOlaMQ5GkjtIzGcT58fQuv3p44W3YifQ%3D&amp;reserved=0" TargetMode="External"/><Relationship Id="rId34" Type="http://schemas.openxmlformats.org/officeDocument/2006/relationships/hyperlink" Target="mailto:%20caroline.young1@unh.edu" TargetMode="External"/><Relationship Id="rId42" Type="http://schemas.openxmlformats.org/officeDocument/2006/relationships/header" Target="head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mailto:lisa.enright@unh.edu" TargetMode="External"/><Relationship Id="rId29" Type="http://schemas.openxmlformats.org/officeDocument/2006/relationships/hyperlink" Target="https://www.unh.edu/affirmativeaction/title-ixsexual-viol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nam12.safelinks.protection.outlook.com/?url=https%3A%2F%2Fcaetutor.unh.edu%2F&amp;data=05%7C01%7CLisa.Enright%40unh.edu%7Ce68cdba4b6e74fb45f8308db9905a94d%7Cd6241893512d46dc8d2bbe47e25f5666%7C0%7C0%7C638272021817513996%7CUnknown%7CTWFpbGZsb3d8eyJWIjoiMC4wLjAwMDAiLCJQIjoiV2luMzIiLCJBTiI6Ik1haWwiLCJXVCI6Mn0%3D%7C3000%7C%7C%7C&amp;sdata=1g8ahnTj9AGEea2opcayPy941n87E0GteGUdgaGPY%2Fo%3D&amp;reserved=0" TargetMode="External"/><Relationship Id="rId32" Type="http://schemas.openxmlformats.org/officeDocument/2006/relationships/hyperlink" Target="https://www.unh.edu/sharpp/" TargetMode="External"/><Relationship Id="rId37" Type="http://schemas.openxmlformats.org/officeDocument/2006/relationships/hyperlink" Target="mailto:UNH.civilrights@unh.edu" TargetMode="External"/><Relationship Id="rId40" Type="http://schemas.openxmlformats.org/officeDocument/2006/relationships/hyperlink" Target="https://www.unh.edu/diversity-inclusion/civil-rights-equity-offic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eche.org/wp-content/uploads/2018/12/Pp111_Policy_On_Credits-And-Degrees.pdf" TargetMode="External"/><Relationship Id="rId23" Type="http://schemas.openxmlformats.org/officeDocument/2006/relationships/hyperlink" Target="https://nam12.safelinks.protection.outlook.com/?url=https%3A%2F%2Flibraryguides.unh.edu%2FENGL401UNHManchester%2Fevaluatingsources&amp;data=05%7C02%7CKatherine.Ziemer%40unh.edu%7C1528d8a67b214e0cb87308dcbb906e24%7Cd6241893512d46dc8d2bbe47e25f5666%7C0%7C0%7C638591476210035126%7CUnknown%7CTWFpbGZsb3d8eyJWIjoiMC4wLjAwMDAiLCJQIjoiV2luMzIiLCJBTiI6Ik1haWwiLCJXVCI6Mn0%3D%7C0%7C%7C%7C&amp;sdata=pWG3%2FJYp0s1orcwh3RDF2TP5nb1TBbjgq%2BJ6qQb4gWA%3D&amp;reserved=0" TargetMode="External"/><Relationship Id="rId28" Type="http://schemas.openxmlformats.org/officeDocument/2006/relationships/hyperlink" Target="https://manchester.unh.edu/academics/academic-services/student-wellness" TargetMode="External"/><Relationship Id="rId36" Type="http://schemas.openxmlformats.org/officeDocument/2006/relationships/hyperlink" Target="https://www.unh.edu/research/prevention-innovations-research-center/evidence-based-initiatives/usafeus-students" TargetMode="External"/><Relationship Id="rId10" Type="http://schemas.openxmlformats.org/officeDocument/2006/relationships/image" Target="media/image2.png"/><Relationship Id="rId19" Type="http://schemas.openxmlformats.org/officeDocument/2006/relationships/hyperlink" Target="https://nam12.safelinks.protection.outlook.com/?url=https%3A%2F%2Flibraryguides.unh.edu%2Fremoteaccess%2Fresearchhelp&amp;data=05%7C02%7CKatherine.Ziemer%40unh.edu%7C1528d8a67b214e0cb87308dcbb906e24%7Cd6241893512d46dc8d2bbe47e25f5666%7C0%7C0%7C638591476210006915%7CUnknown%7CTWFpbGZsb3d8eyJWIjoiMC4wLjAwMDAiLCJQIjoiV2luMzIiLCJBTiI6Ik1haWwiLCJXVCI6Mn0%3D%7C0%7C%7C%7C&amp;sdata=3lkLN5tpDqMDZt1P5AyRC37IEGIwPp2wKfcZRYJMlvk%3D&amp;reserved=0" TargetMode="External"/><Relationship Id="rId31" Type="http://schemas.openxmlformats.org/officeDocument/2006/relationships/hyperlink" Target="mailto:lisa.enright@unh.edu"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Laurie.shaffer@unh.edu" TargetMode="External"/><Relationship Id="rId14" Type="http://schemas.openxmlformats.org/officeDocument/2006/relationships/hyperlink" Target="https://cola.unh.edu/academics/plagiarism-tutorial" TargetMode="External"/><Relationship Id="rId22" Type="http://schemas.openxmlformats.org/officeDocument/2006/relationships/hyperlink" Target="https://nam12.safelinks.protection.outlook.com/?url=https%3A%2F%2Flibraryguides.unh.edu%2Funhmcitingsources&amp;data=05%7C02%7CKatherine.Ziemer%40unh.edu%7C1528d8a67b214e0cb87308dcbb906e24%7Cd6241893512d46dc8d2bbe47e25f5666%7C0%7C0%7C638591476210028569%7CUnknown%7CTWFpbGZsb3d8eyJWIjoiMC4wLjAwMDAiLCJQIjoiV2luMzIiLCJBTiI6Ik1haWwiLCJXVCI6Mn0%3D%7C0%7C%7C%7C&amp;sdata=LzC8avsCHqkXc2EbdqsyFbEnS%2BTor8hqJR3gj0I8y%2FM%3D&amp;reserved=0" TargetMode="External"/><Relationship Id="rId27" Type="http://schemas.openxmlformats.org/officeDocument/2006/relationships/hyperlink" Target="mailto:sas.office@unh.edu" TargetMode="External"/><Relationship Id="rId30" Type="http://schemas.openxmlformats.org/officeDocument/2006/relationships/hyperlink" Target="mailto:Bo.Zaryckyj@unh.edu" TargetMode="External"/><Relationship Id="rId35" Type="http://schemas.openxmlformats.org/officeDocument/2006/relationships/hyperlink" Target="https://www.unh.edu/diversity-inclusion/sexual-misconduct/reporting-students" TargetMode="External"/><Relationship Id="rId43" Type="http://schemas.openxmlformats.org/officeDocument/2006/relationships/footer" Target="footer1.xml"/><Relationship Id="rId8" Type="http://schemas.openxmlformats.org/officeDocument/2006/relationships/hyperlink" Target="https://unh.zoom.us/j/4345297248?pwd=YTUrSXZKU0lPeUJTU0MxcTZsWk14UT09"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nam12.safelinks.protection.outlook.com/?url=https%3A%2F%2Fcps.unh.edu%2Flibrary&amp;data=05%7C02%7CKatherine.Ziemer%40unh.edu%7C1528d8a67b214e0cb87308dcbb906e24%7Cd6241893512d46dc8d2bbe47e25f5666%7C0%7C0%7C638591476209998104%7CUnknown%7CTWFpbGZsb3d8eyJWIjoiMC4wLjAwMDAiLCJQIjoiV2luMzIiLCJBTiI6Ik1haWwiLCJXVCI6Mn0%3D%7C0%7C%7C%7C&amp;sdata=h2Dqjytm7tzHI1liC78rTGRAUQW3w8ziqDvUUIDrwtk%3D&amp;reserved=0" TargetMode="External"/><Relationship Id="rId25" Type="http://schemas.openxmlformats.org/officeDocument/2006/relationships/hyperlink" Target="mailto:unhm.cae@unh.edu" TargetMode="External"/><Relationship Id="rId33" Type="http://schemas.openxmlformats.org/officeDocument/2006/relationships/hyperlink" Target="mailto:caroline.young1@unh.edu" TargetMode="External"/><Relationship Id="rId38" Type="http://schemas.openxmlformats.org/officeDocument/2006/relationships/hyperlink" Target="https://www.unh.edu/diversity-inclusion/affirmative-action" TargetMode="External"/><Relationship Id="rId46" Type="http://schemas.openxmlformats.org/officeDocument/2006/relationships/theme" Target="theme/theme1.xml"/><Relationship Id="rId20" Type="http://schemas.openxmlformats.org/officeDocument/2006/relationships/hyperlink" Target="https://nam12.safelinks.protection.outlook.com/?url=https%3A%2F%2Flibraryguides.unh.edu%2Flibrarysearchbox_unhmanchester&amp;data=05%7C02%7CKatherine.Ziemer%40unh.edu%7C1528d8a67b214e0cb87308dcbb906e24%7Cd6241893512d46dc8d2bbe47e25f5666%7C0%7C0%7C638591476210014774%7CUnknown%7CTWFpbGZsb3d8eyJWIjoiMC4wLjAwMDAiLCJQIjoiV2luMzIiLCJBTiI6Ik1haWwiLCJXVCI6Mn0%3D%7C0%7C%7C%7C&amp;sdata=tTYXIQiBk6eSBc880GlhD3v2W4we1VbPXLzY2L2w%2BX4%3D&amp;reserved=0" TargetMode="External"/><Relationship Id="rId41" Type="http://schemas.openxmlformats.org/officeDocument/2006/relationships/hyperlink" Target="https://www.unh.edu/shar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3574</Words>
  <Characters>20377</Characters>
  <Application>Microsoft Office Word</Application>
  <DocSecurity>4</DocSecurity>
  <Lines>169</Lines>
  <Paragraphs>47</Paragraphs>
  <ScaleCrop>false</ScaleCrop>
  <Company/>
  <LinksUpToDate>false</LinksUpToDate>
  <CharactersWithSpaces>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Shaffer</dc:creator>
  <cp:keywords/>
  <dc:description/>
  <cp:lastModifiedBy>Mary Young</cp:lastModifiedBy>
  <cp:revision>2</cp:revision>
  <cp:lastPrinted>2019-01-12T20:14:00Z</cp:lastPrinted>
  <dcterms:created xsi:type="dcterms:W3CDTF">2025-02-17T18:06:00Z</dcterms:created>
  <dcterms:modified xsi:type="dcterms:W3CDTF">2025-02-17T18:06:00Z</dcterms:modified>
</cp:coreProperties>
</file>