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29C9" w14:textId="0E3B5B43" w:rsidR="00844382" w:rsidRPr="00A93535" w:rsidRDefault="00F42C38" w:rsidP="00B00AB1">
      <w:pPr>
        <w:pBdr>
          <w:bottom w:val="single" w:sz="6" w:space="1" w:color="auto"/>
        </w:pBdr>
        <w:ind w:right="-720"/>
        <w:jc w:val="center"/>
        <w:outlineLvl w:val="0"/>
        <w:rPr>
          <w:b/>
          <w:smallCaps/>
          <w:sz w:val="28"/>
        </w:rPr>
      </w:pPr>
      <w:r>
        <w:rPr>
          <w:b/>
          <w:smallCaps/>
          <w:sz w:val="28"/>
        </w:rPr>
        <w:t>Introduction to Greek Civilization</w:t>
      </w:r>
    </w:p>
    <w:p w14:paraId="1E94E7E7" w14:textId="59191BFD" w:rsidR="00844382" w:rsidRPr="00A93535" w:rsidRDefault="00F42C38" w:rsidP="00B00AB1">
      <w:pPr>
        <w:ind w:right="-720"/>
        <w:jc w:val="center"/>
        <w:rPr>
          <w:b/>
          <w:smallCaps/>
          <w:sz w:val="28"/>
        </w:rPr>
      </w:pPr>
      <w:r>
        <w:rPr>
          <w:b/>
          <w:smallCaps/>
          <w:sz w:val="28"/>
        </w:rPr>
        <w:t>CLAS 403</w:t>
      </w:r>
    </w:p>
    <w:p w14:paraId="51914157" w14:textId="482D0129" w:rsidR="00844382" w:rsidRPr="00AF16A7" w:rsidRDefault="00844382" w:rsidP="00B00AB1">
      <w:pPr>
        <w:ind w:right="-720"/>
        <w:jc w:val="both"/>
        <w:rPr>
          <w:b/>
        </w:rPr>
      </w:pPr>
    </w:p>
    <w:p w14:paraId="47C645D8" w14:textId="77777777" w:rsidR="00F93535" w:rsidRPr="00690207" w:rsidRDefault="00F93535" w:rsidP="00F93535">
      <w:pPr>
        <w:ind w:right="-180"/>
        <w:jc w:val="both"/>
      </w:pPr>
      <w:r w:rsidRPr="00690207">
        <w:t xml:space="preserve">Professor: </w:t>
      </w:r>
      <w:r w:rsidRPr="00690207">
        <w:tab/>
        <w:t>Phillip Deen</w:t>
      </w:r>
    </w:p>
    <w:p w14:paraId="1C7248B6" w14:textId="77777777" w:rsidR="00F93535" w:rsidRPr="00690207" w:rsidRDefault="00F93535" w:rsidP="00F93535">
      <w:pPr>
        <w:ind w:right="-180"/>
        <w:jc w:val="both"/>
      </w:pPr>
      <w:r w:rsidRPr="00690207">
        <w:tab/>
      </w:r>
      <w:r w:rsidRPr="00690207">
        <w:tab/>
        <w:t>Senior Lecturer of Philosophy &amp; Humanities, Humanities Program</w:t>
      </w:r>
    </w:p>
    <w:p w14:paraId="34749705" w14:textId="77777777" w:rsidR="00F93535" w:rsidRPr="00AF16A7" w:rsidRDefault="00F93535" w:rsidP="00F93535">
      <w:pPr>
        <w:ind w:right="-720"/>
        <w:jc w:val="both"/>
      </w:pPr>
      <w:r w:rsidRPr="00AF16A7">
        <w:t xml:space="preserve">Time: </w:t>
      </w:r>
      <w:r>
        <w:tab/>
      </w:r>
      <w:r>
        <w:tab/>
      </w:r>
      <w:r w:rsidRPr="00AF16A7">
        <w:t>Tu</w:t>
      </w:r>
      <w:r>
        <w:t xml:space="preserve"> &amp; Th 1</w:t>
      </w:r>
      <w:r w:rsidRPr="00AF16A7">
        <w:t>:</w:t>
      </w:r>
      <w:r>
        <w:t>1</w:t>
      </w:r>
      <w:r w:rsidRPr="00AF16A7">
        <w:t>0</w:t>
      </w:r>
      <w:r>
        <w:t xml:space="preserve"> – 3:0</w:t>
      </w:r>
      <w:r w:rsidRPr="00AF16A7">
        <w:t>0</w:t>
      </w:r>
    </w:p>
    <w:p w14:paraId="566D1FC6" w14:textId="0C9B9DF5" w:rsidR="00F93535" w:rsidRPr="00690207" w:rsidRDefault="00F93535" w:rsidP="00F93535">
      <w:pPr>
        <w:ind w:right="-180"/>
        <w:jc w:val="both"/>
      </w:pPr>
      <w:r w:rsidRPr="00690207">
        <w:t>Dates:</w:t>
      </w:r>
      <w:r w:rsidRPr="00690207">
        <w:tab/>
      </w:r>
      <w:r w:rsidRPr="00690207">
        <w:tab/>
      </w:r>
      <w:r>
        <w:t>01.21- 05.01</w:t>
      </w:r>
    </w:p>
    <w:p w14:paraId="3368E086" w14:textId="34DBC99B" w:rsidR="00F93535" w:rsidRPr="00690207" w:rsidRDefault="00F93535" w:rsidP="00F93535">
      <w:pPr>
        <w:jc w:val="both"/>
      </w:pPr>
      <w:r w:rsidRPr="00690207">
        <w:t xml:space="preserve">UNH: </w:t>
      </w:r>
      <w:r w:rsidRPr="00690207">
        <w:tab/>
      </w:r>
      <w:r w:rsidRPr="00690207">
        <w:tab/>
        <w:t xml:space="preserve">Satisfies </w:t>
      </w:r>
      <w:r>
        <w:t>Historical Perspectives</w:t>
      </w:r>
      <w:r w:rsidRPr="00690207">
        <w:t xml:space="preserve"> (</w:t>
      </w:r>
      <w:r>
        <w:t>HP</w:t>
      </w:r>
      <w:r w:rsidRPr="00690207">
        <w:t xml:space="preserve">) graduation requirement. </w:t>
      </w:r>
    </w:p>
    <w:p w14:paraId="5E6985F4" w14:textId="5A64BD00" w:rsidR="00F370D5" w:rsidRPr="00AF16A7" w:rsidRDefault="00F370D5" w:rsidP="00B00AB1">
      <w:pPr>
        <w:ind w:right="-720"/>
        <w:jc w:val="both"/>
      </w:pPr>
      <w:r w:rsidRPr="00AF16A7">
        <w:t xml:space="preserve">Classroom: </w:t>
      </w:r>
      <w:r>
        <w:tab/>
      </w:r>
      <w:r w:rsidR="00F93535">
        <w:t>345</w:t>
      </w:r>
    </w:p>
    <w:p w14:paraId="1144D0EA" w14:textId="77777777" w:rsidR="00F370D5" w:rsidRPr="00AF16A7" w:rsidRDefault="00F370D5" w:rsidP="00B00AB1">
      <w:pPr>
        <w:ind w:right="-720"/>
        <w:jc w:val="both"/>
      </w:pPr>
      <w:r w:rsidRPr="00AF16A7">
        <w:t xml:space="preserve">Office: </w:t>
      </w:r>
      <w:r>
        <w:tab/>
      </w:r>
      <w:r w:rsidRPr="00AF16A7">
        <w:t>431</w:t>
      </w:r>
    </w:p>
    <w:p w14:paraId="180F4A5F" w14:textId="77777777" w:rsidR="00F370D5" w:rsidRPr="00AF16A7" w:rsidRDefault="00F370D5" w:rsidP="00B00AB1">
      <w:pPr>
        <w:ind w:right="-720"/>
        <w:jc w:val="both"/>
      </w:pPr>
      <w:r w:rsidRPr="00AF16A7">
        <w:t xml:space="preserve">E-mail: </w:t>
      </w:r>
      <w:r>
        <w:tab/>
      </w:r>
      <w:r w:rsidRPr="00AF16A7">
        <w:t>phillip.deen@unh.edu</w:t>
      </w:r>
    </w:p>
    <w:p w14:paraId="1DA4DC2E" w14:textId="0EE16CF4" w:rsidR="00F370D5" w:rsidRDefault="00F370D5" w:rsidP="00F42C38">
      <w:pPr>
        <w:ind w:left="1440" w:right="-720" w:hanging="1440"/>
        <w:jc w:val="both"/>
        <w:rPr>
          <w:rFonts w:eastAsia="MS Mincho"/>
        </w:rPr>
      </w:pPr>
      <w:r w:rsidRPr="00AF16A7">
        <w:t>Office Hours:</w:t>
      </w:r>
      <w:r w:rsidR="00F42C38">
        <w:tab/>
      </w:r>
      <w:r>
        <w:rPr>
          <w:rFonts w:eastAsia="MS Mincho"/>
        </w:rPr>
        <w:t xml:space="preserve">I am on campus Tuesdays and Thursdays. The best time to meet would be before </w:t>
      </w:r>
      <w:r w:rsidR="00F93535">
        <w:rPr>
          <w:rFonts w:eastAsia="MS Mincho"/>
        </w:rPr>
        <w:t>10:00</w:t>
      </w:r>
      <w:r>
        <w:rPr>
          <w:rFonts w:eastAsia="MS Mincho"/>
        </w:rPr>
        <w:t xml:space="preserve"> or </w:t>
      </w:r>
      <w:r w:rsidR="00F93535">
        <w:rPr>
          <w:rFonts w:eastAsia="MS Mincho"/>
        </w:rPr>
        <w:t>right</w:t>
      </w:r>
      <w:r>
        <w:rPr>
          <w:rFonts w:eastAsia="MS Mincho"/>
        </w:rPr>
        <w:t xml:space="preserve"> after class at 3:00. If these times do not work for you, I am sure we can set up a time, online if necessary.</w:t>
      </w:r>
    </w:p>
    <w:p w14:paraId="589F96FE" w14:textId="77777777" w:rsidR="00F370D5" w:rsidRPr="00AF16A7" w:rsidRDefault="00F370D5" w:rsidP="00B00AB1">
      <w:pPr>
        <w:tabs>
          <w:tab w:val="left" w:pos="2240"/>
        </w:tabs>
        <w:ind w:right="-720"/>
        <w:jc w:val="both"/>
      </w:pPr>
    </w:p>
    <w:p w14:paraId="00493C57" w14:textId="77777777" w:rsidR="00AF16A7" w:rsidRPr="00AF16A7" w:rsidRDefault="00AF16A7" w:rsidP="00B00AB1">
      <w:pPr>
        <w:ind w:right="-720"/>
        <w:jc w:val="center"/>
        <w:rPr>
          <w:rFonts w:eastAsia="MS Mincho"/>
          <w:b/>
          <w:smallCaps/>
        </w:rPr>
      </w:pPr>
      <w:r w:rsidRPr="00AF16A7">
        <w:rPr>
          <w:rFonts w:eastAsia="MS Mincho"/>
          <w:b/>
          <w:smallCaps/>
        </w:rPr>
        <w:t xml:space="preserve">Course Description </w:t>
      </w:r>
    </w:p>
    <w:p w14:paraId="2A8733E4" w14:textId="77777777" w:rsidR="00844382" w:rsidRPr="00AF16A7" w:rsidRDefault="00844382" w:rsidP="00B00AB1">
      <w:pPr>
        <w:ind w:right="-720"/>
        <w:jc w:val="both"/>
      </w:pPr>
    </w:p>
    <w:p w14:paraId="1FDE7258" w14:textId="2DC5C950" w:rsidR="00844382" w:rsidRPr="00AF16A7" w:rsidRDefault="00382F00" w:rsidP="00B00AB1">
      <w:pPr>
        <w:ind w:right="-720"/>
        <w:jc w:val="both"/>
      </w:pPr>
      <w:r w:rsidRPr="00AF16A7">
        <w:t>This course is an examination of the immensely influential cultural contributions of the ancient Greeks, with particular emphasis on 5</w:t>
      </w:r>
      <w:r w:rsidRPr="00AF16A7">
        <w:rPr>
          <w:vertAlign w:val="superscript"/>
        </w:rPr>
        <w:t>th</w:t>
      </w:r>
      <w:r w:rsidRPr="00AF16A7">
        <w:t xml:space="preserve"> Century Athens.</w:t>
      </w:r>
      <w:r w:rsidR="00CD11FD" w:rsidRPr="00AF16A7">
        <w:t xml:space="preserve"> Though we will spend some time recounting historical events, this is a humanities course and the central concern will then be the meaning of these events as expressed through mythology, drama and philosophy. </w:t>
      </w:r>
      <w:r w:rsidRPr="00AF16A7">
        <w:t xml:space="preserve"> </w:t>
      </w:r>
      <w:r w:rsidR="00CD11FD" w:rsidRPr="00AF16A7">
        <w:t>Ultimately, humanities courses are about returning to ancient texts in order to educate our moral character in the present day.</w:t>
      </w:r>
    </w:p>
    <w:p w14:paraId="33D55C82" w14:textId="77777777" w:rsidR="00844382" w:rsidRDefault="00844382" w:rsidP="00B00AB1">
      <w:pPr>
        <w:ind w:right="-720"/>
        <w:jc w:val="both"/>
      </w:pPr>
    </w:p>
    <w:p w14:paraId="294E209E" w14:textId="7BC605E5" w:rsidR="00AE3D17" w:rsidRPr="00AE3D17" w:rsidRDefault="00AE3D17" w:rsidP="00B00AB1">
      <w:pPr>
        <w:ind w:right="-720"/>
        <w:jc w:val="center"/>
        <w:rPr>
          <w:b/>
          <w:bCs/>
          <w:smallCaps/>
        </w:rPr>
      </w:pPr>
      <w:r w:rsidRPr="00AE3D17">
        <w:rPr>
          <w:b/>
          <w:bCs/>
          <w:smallCaps/>
        </w:rPr>
        <w:t>Course Goals</w:t>
      </w:r>
    </w:p>
    <w:p w14:paraId="4C77BDA8" w14:textId="77777777" w:rsidR="00AE3D17" w:rsidRDefault="00AE3D17" w:rsidP="00B00AB1">
      <w:pPr>
        <w:ind w:right="-720"/>
        <w:jc w:val="both"/>
      </w:pPr>
    </w:p>
    <w:p w14:paraId="13854C1F" w14:textId="587E2340" w:rsidR="00AE3D17" w:rsidRDefault="00AE3D17" w:rsidP="00B00AB1">
      <w:pPr>
        <w:ind w:right="-720"/>
        <w:jc w:val="both"/>
      </w:pPr>
      <w:r>
        <w:t xml:space="preserve">The specific goal of the course is to gain knowledge about the texts and culture of classical Greece. Second and more broadly, you will engage deeply with </w:t>
      </w:r>
      <w:r w:rsidRPr="00AE3D17">
        <w:t>general questions of aesthetics</w:t>
      </w:r>
      <w:r>
        <w:t>, politics, metaphysics,</w:t>
      </w:r>
      <w:r w:rsidRPr="00AE3D17">
        <w:t xml:space="preserve"> </w:t>
      </w:r>
      <w:r>
        <w:t xml:space="preserve">and the nature of a good life. Third and most broadly, I will help you </w:t>
      </w:r>
      <w:r w:rsidRPr="00AE3D17">
        <w:t>learn how to read and to think</w:t>
      </w:r>
      <w:r>
        <w:t>. You obviously know how to do both somewhat already, but the humanities are also about being able to read and think critically. You will learn how to understand, present, and evaluate arguments better in the hope that this will make you a more interesting, reflective, and ethical person.</w:t>
      </w:r>
    </w:p>
    <w:p w14:paraId="5B207196" w14:textId="77777777" w:rsidR="00AE3D17" w:rsidRPr="00AF16A7" w:rsidRDefault="00AE3D17" w:rsidP="00B00AB1">
      <w:pPr>
        <w:ind w:right="-720"/>
        <w:jc w:val="both"/>
      </w:pPr>
    </w:p>
    <w:p w14:paraId="525DF228" w14:textId="77777777" w:rsidR="00AF16A7" w:rsidRPr="00AF16A7" w:rsidRDefault="00AF16A7" w:rsidP="00B00AB1">
      <w:pPr>
        <w:ind w:right="-720"/>
        <w:jc w:val="center"/>
        <w:rPr>
          <w:rFonts w:eastAsia="MS Mincho"/>
          <w:b/>
          <w:smallCaps/>
        </w:rPr>
      </w:pPr>
      <w:r w:rsidRPr="00AF16A7">
        <w:rPr>
          <w:rFonts w:eastAsia="MS Mincho"/>
          <w:b/>
          <w:smallCaps/>
        </w:rPr>
        <w:t>Texts</w:t>
      </w:r>
    </w:p>
    <w:p w14:paraId="19D2A968" w14:textId="77777777" w:rsidR="00844382" w:rsidRPr="00AF16A7" w:rsidRDefault="00844382" w:rsidP="00B00AB1">
      <w:pPr>
        <w:ind w:right="-720"/>
        <w:jc w:val="both"/>
      </w:pPr>
    </w:p>
    <w:p w14:paraId="41B9C795" w14:textId="77777777" w:rsidR="00685A13" w:rsidRPr="00AF16A7" w:rsidRDefault="00685A13" w:rsidP="006E6305">
      <w:pPr>
        <w:ind w:left="180" w:right="-720" w:hanging="180"/>
        <w:jc w:val="both"/>
        <w:rPr>
          <w:bCs/>
        </w:rPr>
      </w:pPr>
      <w:r w:rsidRPr="00AF16A7">
        <w:rPr>
          <w:bCs/>
          <w:i/>
        </w:rPr>
        <w:t>The Portable Greek Historians: The Essence of Herodotus, Thucydides, Xenophon, Polybius</w:t>
      </w:r>
      <w:r w:rsidRPr="00AF16A7">
        <w:rPr>
          <w:bCs/>
        </w:rPr>
        <w:t>. Finley, ed. (Penguin Books, 1977) ISBN 014015065X</w:t>
      </w:r>
    </w:p>
    <w:p w14:paraId="0F2A7FF1" w14:textId="77777777" w:rsidR="0066495A" w:rsidRPr="00AF16A7" w:rsidRDefault="0066495A" w:rsidP="006E6305">
      <w:pPr>
        <w:ind w:left="180" w:right="-720" w:hanging="180"/>
        <w:jc w:val="both"/>
        <w:rPr>
          <w:bCs/>
        </w:rPr>
      </w:pPr>
      <w:r w:rsidRPr="00AF16A7">
        <w:rPr>
          <w:bCs/>
        </w:rPr>
        <w:t xml:space="preserve">Sophocles, </w:t>
      </w:r>
      <w:r w:rsidRPr="00AF16A7">
        <w:rPr>
          <w:bCs/>
          <w:i/>
        </w:rPr>
        <w:t>Antigone, Oedipus the King, Electra</w:t>
      </w:r>
      <w:r w:rsidRPr="00AF16A7">
        <w:rPr>
          <w:bCs/>
        </w:rPr>
        <w:t xml:space="preserve">. (Oxford World Classics, 2009) ISBN </w:t>
      </w:r>
      <w:r w:rsidRPr="00AF16A7">
        <w:rPr>
          <w:rFonts w:eastAsia="Times New Roman"/>
        </w:rPr>
        <w:t>0199537178</w:t>
      </w:r>
    </w:p>
    <w:p w14:paraId="6C7AE7BC" w14:textId="77777777" w:rsidR="008B1EB0" w:rsidRPr="00AF16A7" w:rsidRDefault="00685A13" w:rsidP="006E6305">
      <w:pPr>
        <w:ind w:left="180" w:right="-720" w:hanging="180"/>
        <w:jc w:val="both"/>
        <w:rPr>
          <w:bCs/>
        </w:rPr>
      </w:pPr>
      <w:r w:rsidRPr="00AF16A7">
        <w:rPr>
          <w:bCs/>
          <w:i/>
        </w:rPr>
        <w:t>Four Plays by Aristophanes: The Birds; The Clouds; The Frogs; Lysistrata</w:t>
      </w:r>
      <w:r w:rsidRPr="00AF16A7">
        <w:rPr>
          <w:bCs/>
        </w:rPr>
        <w:t>. Arrowsmith, ed. (Meridian, 1984) ISBN 0452007178</w:t>
      </w:r>
    </w:p>
    <w:p w14:paraId="4219176D" w14:textId="77777777" w:rsidR="00844382" w:rsidRPr="00AF16A7" w:rsidRDefault="008B1EB0" w:rsidP="006E6305">
      <w:pPr>
        <w:ind w:left="180" w:right="-720" w:hanging="180"/>
        <w:jc w:val="both"/>
      </w:pPr>
      <w:r w:rsidRPr="00AF16A7">
        <w:rPr>
          <w:i/>
        </w:rPr>
        <w:t>A Plato Reader: Eight Essential Dialogues</w:t>
      </w:r>
      <w:r w:rsidRPr="00AF16A7">
        <w:t>. Reeve, ed. (Hackett, 2012) ISBN 1603848118</w:t>
      </w:r>
    </w:p>
    <w:p w14:paraId="57A47B73" w14:textId="77777777" w:rsidR="00844382" w:rsidRPr="00AF16A7" w:rsidRDefault="00844382" w:rsidP="00B00AB1">
      <w:pPr>
        <w:ind w:right="-720"/>
        <w:jc w:val="both"/>
      </w:pPr>
    </w:p>
    <w:p w14:paraId="5C20D639" w14:textId="711D03B8" w:rsidR="008B1EB0" w:rsidRPr="00AF16A7" w:rsidRDefault="008B1EB0" w:rsidP="00B00AB1">
      <w:pPr>
        <w:ind w:right="-720"/>
        <w:jc w:val="both"/>
      </w:pPr>
      <w:r w:rsidRPr="00AF16A7">
        <w:t>There will also be a number of readings posted</w:t>
      </w:r>
      <w:r w:rsidR="00382F00" w:rsidRPr="00AF16A7">
        <w:t xml:space="preserve"> on </w:t>
      </w:r>
      <w:r w:rsidR="0004609A" w:rsidRPr="00AF16A7">
        <w:t xml:space="preserve">the course website. </w:t>
      </w:r>
    </w:p>
    <w:p w14:paraId="72C734AD" w14:textId="77777777" w:rsidR="008B1EB0" w:rsidRPr="00AF16A7" w:rsidRDefault="008B1EB0" w:rsidP="00B00AB1">
      <w:pPr>
        <w:ind w:right="-720"/>
        <w:jc w:val="both"/>
      </w:pPr>
    </w:p>
    <w:p w14:paraId="79A7E84B" w14:textId="77777777" w:rsidR="00AF16A7" w:rsidRDefault="00AF16A7" w:rsidP="00B00AB1">
      <w:pPr>
        <w:ind w:right="-720"/>
        <w:rPr>
          <w:rFonts w:eastAsia="MS Mincho"/>
          <w:b/>
          <w:bCs/>
          <w:smallCaps/>
        </w:rPr>
      </w:pPr>
      <w:r>
        <w:rPr>
          <w:rFonts w:eastAsia="MS Mincho"/>
          <w:b/>
          <w:bCs/>
          <w:smallCaps/>
        </w:rPr>
        <w:br w:type="page"/>
      </w:r>
    </w:p>
    <w:p w14:paraId="6365345A" w14:textId="77777777" w:rsidR="00AF16A7" w:rsidRPr="00AF16A7" w:rsidRDefault="00AF16A7" w:rsidP="00B00AB1">
      <w:pPr>
        <w:ind w:right="-720"/>
        <w:jc w:val="center"/>
        <w:rPr>
          <w:rFonts w:eastAsia="MS Mincho"/>
          <w:b/>
          <w:bCs/>
          <w:smallCaps/>
        </w:rPr>
      </w:pPr>
      <w:r w:rsidRPr="00AF16A7">
        <w:rPr>
          <w:rFonts w:eastAsia="MS Mincho"/>
          <w:b/>
          <w:bCs/>
          <w:smallCaps/>
        </w:rPr>
        <w:lastRenderedPageBreak/>
        <w:t xml:space="preserve">Assignments </w:t>
      </w:r>
    </w:p>
    <w:p w14:paraId="1F02F97E" w14:textId="77777777" w:rsidR="00BD79F0" w:rsidRPr="00AF16A7" w:rsidRDefault="00BD79F0" w:rsidP="00B00AB1">
      <w:pPr>
        <w:tabs>
          <w:tab w:val="left" w:pos="2240"/>
        </w:tabs>
        <w:ind w:right="-720"/>
        <w:jc w:val="both"/>
      </w:pPr>
    </w:p>
    <w:p w14:paraId="502A0E98" w14:textId="047657DC" w:rsidR="00BD79F0" w:rsidRPr="00AF16A7" w:rsidRDefault="00BD79F0" w:rsidP="00B00AB1">
      <w:pPr>
        <w:tabs>
          <w:tab w:val="left" w:pos="2240"/>
        </w:tabs>
        <w:ind w:right="-720"/>
        <w:jc w:val="both"/>
      </w:pPr>
      <w:r w:rsidRPr="00AF16A7">
        <w:rPr>
          <w:i/>
        </w:rPr>
        <w:t xml:space="preserve">Essays </w:t>
      </w:r>
      <w:r w:rsidRPr="00AF16A7">
        <w:t>(</w:t>
      </w:r>
      <w:r w:rsidR="00282AED">
        <w:t>6</w:t>
      </w:r>
      <w:r w:rsidRPr="00AF16A7">
        <w:t>0%</w:t>
      </w:r>
      <w:r w:rsidR="00282AED">
        <w:t xml:space="preserve"> = 5 x 12%</w:t>
      </w:r>
      <w:r w:rsidRPr="00AF16A7">
        <w:t xml:space="preserve">)—This is a philosophy class, which means that the emphasis will be on your ability to understand, present and evaluate arguments from </w:t>
      </w:r>
      <w:r w:rsidR="00A93535" w:rsidRPr="00AF16A7">
        <w:t xml:space="preserve">and about </w:t>
      </w:r>
      <w:r w:rsidRPr="00AF16A7">
        <w:t xml:space="preserve">the texts. Seventy percent of your grade will be determined by </w:t>
      </w:r>
      <w:r w:rsidR="00A93535" w:rsidRPr="00AF16A7">
        <w:rPr>
          <w:b/>
        </w:rPr>
        <w:t>5</w:t>
      </w:r>
      <w:r w:rsidRPr="00AF16A7">
        <w:rPr>
          <w:b/>
        </w:rPr>
        <w:t xml:space="preserve"> short essays</w:t>
      </w:r>
      <w:r w:rsidR="00A93535" w:rsidRPr="00AF16A7">
        <w:t xml:space="preserve"> (</w:t>
      </w:r>
      <w:r w:rsidR="006E6305">
        <w:t>4-</w:t>
      </w:r>
      <w:r w:rsidR="00A93535" w:rsidRPr="00AF16A7">
        <w:t>5</w:t>
      </w:r>
      <w:r w:rsidRPr="00AF16A7">
        <w:t xml:space="preserve"> pages each) </w:t>
      </w:r>
      <w:r w:rsidR="00A93535" w:rsidRPr="00AF16A7">
        <w:t>on the following subjects: (a) Pre-Classical mythology; (b) Tragedy; (c) War / Comedy; (d) Early Platonic Philosophy; and (e) Middle Platonic Philosophy.</w:t>
      </w:r>
      <w:r w:rsidRPr="00AF16A7">
        <w:t xml:space="preserve"> I will provide a short list of </w:t>
      </w:r>
      <w:r w:rsidRPr="00AF16A7">
        <w:rPr>
          <w:b/>
        </w:rPr>
        <w:t>assigned essays questions</w:t>
      </w:r>
      <w:r w:rsidRPr="00AF16A7">
        <w:t xml:space="preserve">, from which you will </w:t>
      </w:r>
      <w:r w:rsidRPr="00AF16A7">
        <w:rPr>
          <w:b/>
        </w:rPr>
        <w:t>pick one</w:t>
      </w:r>
      <w:r w:rsidRPr="00AF16A7">
        <w:t xml:space="preserve">, and you will have a week to write your essay. Further instructions will be included with the assignment. </w:t>
      </w:r>
    </w:p>
    <w:p w14:paraId="787EC36B" w14:textId="77777777" w:rsidR="00BD79F0" w:rsidRPr="00AF16A7" w:rsidRDefault="00BD79F0" w:rsidP="00B00AB1">
      <w:pPr>
        <w:tabs>
          <w:tab w:val="left" w:pos="2240"/>
        </w:tabs>
        <w:ind w:right="-720"/>
        <w:jc w:val="both"/>
      </w:pPr>
    </w:p>
    <w:p w14:paraId="321BD6C9" w14:textId="6CE58DB2" w:rsidR="00BD79F0" w:rsidRPr="00AF16A7" w:rsidRDefault="00BD79F0" w:rsidP="00B00AB1">
      <w:pPr>
        <w:tabs>
          <w:tab w:val="left" w:pos="2240"/>
        </w:tabs>
        <w:ind w:right="-720"/>
        <w:jc w:val="both"/>
      </w:pPr>
      <w:r w:rsidRPr="00AF16A7">
        <w:t xml:space="preserve">Unless I have authorized an extension – and that requires a legitimate justification – assignments must be turned in at the scheduled time to be accepted. If it is impossible for you to complete the homework on time, </w:t>
      </w:r>
      <w:r w:rsidR="00A93535" w:rsidRPr="00AF16A7">
        <w:t>please</w:t>
      </w:r>
      <w:r w:rsidRPr="00AF16A7">
        <w:t xml:space="preserve"> notify me as soon as possible. </w:t>
      </w:r>
      <w:r w:rsidR="00AF16A7">
        <w:t>I am sure we can figure out a solution, but I need to know beforehand.</w:t>
      </w:r>
    </w:p>
    <w:p w14:paraId="710B9AAF" w14:textId="77777777" w:rsidR="00BD79F0" w:rsidRPr="00AF16A7" w:rsidRDefault="00BD79F0" w:rsidP="00B00AB1">
      <w:pPr>
        <w:ind w:right="-720"/>
        <w:jc w:val="both"/>
      </w:pPr>
    </w:p>
    <w:p w14:paraId="2B4E5610" w14:textId="2C09B065" w:rsidR="00B00AB1" w:rsidRDefault="00B00AB1" w:rsidP="00B00AB1">
      <w:pPr>
        <w:ind w:right="-720"/>
        <w:jc w:val="both"/>
      </w:pPr>
      <w:r>
        <w:rPr>
          <w:i/>
          <w:iCs/>
        </w:rPr>
        <w:t>Worksheets</w:t>
      </w:r>
      <w:r w:rsidRPr="00273ABA">
        <w:t xml:space="preserve"> (</w:t>
      </w:r>
      <w:r>
        <w:t>30</w:t>
      </w:r>
      <w:r w:rsidRPr="00273ABA">
        <w:t>%</w:t>
      </w:r>
      <w:r>
        <w:t xml:space="preserve"> = </w:t>
      </w:r>
      <w:r w:rsidR="00EF12C0">
        <w:t>18</w:t>
      </w:r>
      <w:r>
        <w:t xml:space="preserve"> x </w:t>
      </w:r>
      <w:r w:rsidR="00EF12C0">
        <w:t>1.</w:t>
      </w:r>
      <w:r w:rsidR="007773C2">
        <w:t>67</w:t>
      </w:r>
      <w:r>
        <w:t>%</w:t>
      </w:r>
      <w:r w:rsidRPr="00273ABA">
        <w:t xml:space="preserve">)—For each class, I will post a </w:t>
      </w:r>
      <w:r>
        <w:t>worksheet</w:t>
      </w:r>
      <w:r w:rsidRPr="00273ABA">
        <w:t xml:space="preserve"> for the assigned texts. I am providing them to help you understand the arguments that we will be discussing in class and you will be writing about in your essays.</w:t>
      </w:r>
      <w:r>
        <w:t xml:space="preserve"> Each worksheet asks you to (a) explain the essential points of the arguments and (b) give your own opinion on the relevant philosophical issue.</w:t>
      </w:r>
    </w:p>
    <w:p w14:paraId="77486EE3" w14:textId="77777777" w:rsidR="00B00AB1" w:rsidRDefault="00B00AB1" w:rsidP="00B00AB1">
      <w:pPr>
        <w:ind w:right="-720"/>
        <w:jc w:val="both"/>
      </w:pPr>
    </w:p>
    <w:p w14:paraId="30D2FAD1" w14:textId="49E72727" w:rsidR="00B00AB1" w:rsidRDefault="00B00AB1" w:rsidP="00B00AB1">
      <w:pPr>
        <w:ind w:right="-720"/>
        <w:jc w:val="both"/>
      </w:pPr>
      <w:r>
        <w:t xml:space="preserve">You must </w:t>
      </w:r>
      <w:r w:rsidRPr="00EF12C0">
        <w:rPr>
          <w:b/>
          <w:bCs/>
        </w:rPr>
        <w:t xml:space="preserve">complete </w:t>
      </w:r>
      <w:r w:rsidR="007773C2">
        <w:rPr>
          <w:b/>
          <w:bCs/>
        </w:rPr>
        <w:t>18</w:t>
      </w:r>
      <w:r>
        <w:rPr>
          <w:b/>
          <w:bCs/>
        </w:rPr>
        <w:t xml:space="preserve"> worksheets </w:t>
      </w:r>
      <w:r w:rsidR="00EF12C0" w:rsidRPr="00EF12C0">
        <w:t>out of 2</w:t>
      </w:r>
      <w:r w:rsidR="007773C2">
        <w:t>4</w:t>
      </w:r>
      <w:r w:rsidR="00EF12C0">
        <w:t xml:space="preserve"> </w:t>
      </w:r>
      <w:r w:rsidRPr="00EF12C0">
        <w:t>over the course of the semester</w:t>
      </w:r>
      <w:r>
        <w:t xml:space="preserve">. </w:t>
      </w:r>
      <w:r w:rsidR="00282AED">
        <w:t xml:space="preserve">Please do </w:t>
      </w:r>
      <w:r w:rsidR="00282AED" w:rsidRPr="00282AED">
        <w:rPr>
          <w:b/>
          <w:bCs/>
        </w:rPr>
        <w:t>half before mid-semester</w:t>
      </w:r>
      <w:r w:rsidR="00282AED">
        <w:t xml:space="preserve">. </w:t>
      </w:r>
      <w:r>
        <w:t xml:space="preserve">There are five possible grades: Excellent (95), Good (85), Sufficient (75), Insufficient (65), or Not Completed (0). </w:t>
      </w:r>
    </w:p>
    <w:p w14:paraId="28ED039C" w14:textId="77777777" w:rsidR="00B00AB1" w:rsidRDefault="00B00AB1" w:rsidP="00B00AB1">
      <w:pPr>
        <w:ind w:right="-720"/>
        <w:jc w:val="both"/>
      </w:pPr>
    </w:p>
    <w:p w14:paraId="27B04FCA" w14:textId="77777777" w:rsidR="00B00AB1" w:rsidRPr="004E53A6" w:rsidRDefault="00B00AB1" w:rsidP="00B00AB1">
      <w:pPr>
        <w:ind w:right="-720"/>
        <w:jc w:val="both"/>
      </w:pPr>
      <w:r>
        <w:t xml:space="preserve">As one purpose of this assignment is to make sure that you are prepared for class, and because I don’t want you doing the homework after we have discussed the texts in class, it </w:t>
      </w:r>
      <w:r w:rsidRPr="009A51D4">
        <w:rPr>
          <w:b/>
          <w:bCs/>
        </w:rPr>
        <w:t>must be submitted before the relevant class begins</w:t>
      </w:r>
      <w:r>
        <w:t xml:space="preserve">. </w:t>
      </w:r>
    </w:p>
    <w:p w14:paraId="31F1C33D" w14:textId="77777777" w:rsidR="00B00AB1" w:rsidRPr="00273ABA" w:rsidRDefault="00B00AB1" w:rsidP="00B00AB1">
      <w:pPr>
        <w:ind w:right="-720"/>
        <w:jc w:val="both"/>
        <w:rPr>
          <w:rFonts w:eastAsia="MS Mincho"/>
        </w:rPr>
      </w:pPr>
    </w:p>
    <w:p w14:paraId="37F9D670" w14:textId="26372C7F" w:rsidR="00BD79F0" w:rsidRPr="00AF16A7" w:rsidRDefault="00BD79F0" w:rsidP="00B00AB1">
      <w:pPr>
        <w:ind w:right="-720"/>
        <w:jc w:val="both"/>
      </w:pPr>
      <w:r w:rsidRPr="00AF16A7">
        <w:rPr>
          <w:i/>
        </w:rPr>
        <w:t>In-Class Participation</w:t>
      </w:r>
      <w:r w:rsidRPr="00AF16A7">
        <w:t xml:space="preserve"> (10%)—</w:t>
      </w:r>
      <w:r w:rsidR="00A93535" w:rsidRPr="00AF16A7">
        <w:t xml:space="preserve">I do not grade attendance, but you are expected to come to class each week having read and prepared to discuss the material. </w:t>
      </w:r>
      <w:r w:rsidRPr="00AF16A7">
        <w:t xml:space="preserve">You are not required to speak every class, but you must be prepared to discuss the material. </w:t>
      </w:r>
    </w:p>
    <w:p w14:paraId="7289A977" w14:textId="77777777" w:rsidR="00D06B9F" w:rsidRPr="00B71D55" w:rsidRDefault="00D06B9F" w:rsidP="00B00AB1">
      <w:pPr>
        <w:ind w:right="-720"/>
        <w:jc w:val="both"/>
      </w:pPr>
    </w:p>
    <w:p w14:paraId="2E7CAED2" w14:textId="77777777" w:rsidR="00F93535" w:rsidRPr="00690207" w:rsidRDefault="00F93535" w:rsidP="00F93535">
      <w:pPr>
        <w:rPr>
          <w:rFonts w:eastAsia="MS Mincho"/>
          <w:bCs/>
          <w:smallCaps/>
        </w:rPr>
      </w:pPr>
      <w:r w:rsidRPr="00690207">
        <w:rPr>
          <w:rFonts w:eastAsia="MS Mincho"/>
          <w:bCs/>
          <w:smallCaps/>
        </w:rPr>
        <w:t>A: 93.3+, A-: 90.0-93.2, B+: 86.6-89.9, B: 83.3-86.5, B-: 80.0-83.2, C+: 76.6-79.9, B: 73.3-76.5, B-: 70.0-73.2, D+: 66.6-69.9, D: 63.3-66.5, D-: 60.0-63.2, F: 0-59.9</w:t>
      </w:r>
    </w:p>
    <w:p w14:paraId="695C927E" w14:textId="77777777" w:rsidR="00B00AB1" w:rsidRDefault="00B00AB1" w:rsidP="00B00AB1">
      <w:pPr>
        <w:ind w:right="-720"/>
        <w:rPr>
          <w:rFonts w:eastAsia="MS Mincho"/>
          <w:b/>
          <w:bCs/>
          <w:smallCaps/>
        </w:rPr>
      </w:pPr>
      <w:r>
        <w:rPr>
          <w:rFonts w:eastAsia="MS Mincho"/>
          <w:b/>
          <w:bCs/>
          <w:smallCaps/>
        </w:rPr>
        <w:br w:type="page"/>
      </w:r>
    </w:p>
    <w:p w14:paraId="3D72495C" w14:textId="02C20C40" w:rsidR="00AF16A7" w:rsidRPr="00B71D55" w:rsidRDefault="00AF16A7" w:rsidP="00B00AB1">
      <w:pPr>
        <w:ind w:right="-720"/>
        <w:jc w:val="center"/>
        <w:rPr>
          <w:rFonts w:eastAsia="MS Mincho"/>
          <w:b/>
          <w:bCs/>
          <w:smallCaps/>
        </w:rPr>
      </w:pPr>
      <w:r w:rsidRPr="00B71D55">
        <w:rPr>
          <w:rFonts w:eastAsia="MS Mincho"/>
          <w:b/>
          <w:bCs/>
          <w:smallCaps/>
        </w:rPr>
        <w:lastRenderedPageBreak/>
        <w:t>How Your Essays Will Be Graded</w:t>
      </w:r>
    </w:p>
    <w:p w14:paraId="64751DE2" w14:textId="77777777" w:rsidR="00AF16A7" w:rsidRPr="00B71D55" w:rsidRDefault="00AF16A7" w:rsidP="00B00AB1">
      <w:pPr>
        <w:ind w:right="-720"/>
        <w:jc w:val="both"/>
        <w:rPr>
          <w:rFonts w:eastAsia="MS Mincho"/>
        </w:rPr>
      </w:pPr>
    </w:p>
    <w:p w14:paraId="7C0845F5" w14:textId="77777777" w:rsidR="00AF16A7" w:rsidRPr="00B71D55" w:rsidRDefault="00AF16A7" w:rsidP="00B00AB1">
      <w:pPr>
        <w:ind w:right="-720"/>
        <w:jc w:val="both"/>
        <w:rPr>
          <w:rFonts w:eastAsia="MS Mincho"/>
        </w:rPr>
      </w:pPr>
      <w:r w:rsidRPr="00B71D55">
        <w:rPr>
          <w:rFonts w:eastAsia="MS Mincho"/>
        </w:rPr>
        <w:t>I know that philosophy can be intimidating since you may not be used to reading or discussing it. You are not expected to come to class having mastered the material. After all, by job is to help you by explaining the texts’ arguments in class. But, by reading the material before class, by sharing in the class discussion, and by listening to my explanation of the arguments, you will be prepared to write an argument of your own.</w:t>
      </w:r>
    </w:p>
    <w:p w14:paraId="6470C68E" w14:textId="77777777" w:rsidR="00AF16A7" w:rsidRPr="00B71D55" w:rsidRDefault="00AF16A7" w:rsidP="00B00AB1">
      <w:pPr>
        <w:ind w:right="-720"/>
        <w:jc w:val="both"/>
        <w:rPr>
          <w:rFonts w:eastAsia="MS Mincho"/>
        </w:rPr>
      </w:pPr>
    </w:p>
    <w:p w14:paraId="557E2DD8" w14:textId="77777777" w:rsidR="00AF16A7" w:rsidRPr="00B71D55" w:rsidRDefault="00AF16A7" w:rsidP="00B00AB1">
      <w:pPr>
        <w:ind w:right="-720"/>
        <w:jc w:val="both"/>
        <w:rPr>
          <w:rFonts w:eastAsia="MS Mincho"/>
        </w:rPr>
      </w:pPr>
      <w:r w:rsidRPr="00B71D55">
        <w:rPr>
          <w:rFonts w:eastAsia="MS Mincho"/>
        </w:rPr>
        <w:t xml:space="preserve">You are being asked to write an argumentative essay. This is very different from a book report or a journal entry because you are trying to persuade your audience to believe something on the basis of good reasons and evidence. There is absolutely nothing wrong with presenting your opinions or using “I,”, but your opinions must be cogently presented and defended. </w:t>
      </w:r>
    </w:p>
    <w:p w14:paraId="64B1A5C3" w14:textId="77777777" w:rsidR="00AF16A7" w:rsidRPr="00B71D55" w:rsidRDefault="00AF16A7" w:rsidP="00B00AB1">
      <w:pPr>
        <w:ind w:right="-720"/>
        <w:jc w:val="both"/>
        <w:rPr>
          <w:rFonts w:eastAsia="MS Mincho"/>
        </w:rPr>
      </w:pPr>
    </w:p>
    <w:p w14:paraId="0E311212" w14:textId="77777777" w:rsidR="00AF16A7" w:rsidRPr="00B71D55" w:rsidRDefault="00AF16A7" w:rsidP="00B00AB1">
      <w:pPr>
        <w:ind w:right="-720"/>
        <w:jc w:val="both"/>
        <w:rPr>
          <w:rFonts w:eastAsia="MS Mincho"/>
        </w:rPr>
      </w:pPr>
      <w:r w:rsidRPr="00B71D55">
        <w:rPr>
          <w:rFonts w:eastAsia="MS Mincho"/>
        </w:rPr>
        <w:t>I truly do not care if you agree with me, so don’t try to guess. After all, I could be wrong. What matters is how well you argue. There are three elements of a good argumentative essay:</w:t>
      </w:r>
    </w:p>
    <w:p w14:paraId="0B8EE30E" w14:textId="77777777" w:rsidR="00AF16A7" w:rsidRPr="00B71D55" w:rsidRDefault="00AF16A7" w:rsidP="00B00AB1">
      <w:pPr>
        <w:ind w:right="-720"/>
        <w:jc w:val="both"/>
        <w:rPr>
          <w:rFonts w:eastAsia="MS Mincho"/>
        </w:rPr>
      </w:pPr>
    </w:p>
    <w:p w14:paraId="03A95181" w14:textId="77777777" w:rsidR="00AF16A7" w:rsidRPr="00B71D55" w:rsidRDefault="00AF16A7" w:rsidP="00B00AB1">
      <w:pPr>
        <w:ind w:right="-720"/>
        <w:jc w:val="both"/>
        <w:rPr>
          <w:rFonts w:eastAsia="MS Mincho"/>
        </w:rPr>
      </w:pPr>
      <w:r w:rsidRPr="00B71D55">
        <w:rPr>
          <w:rFonts w:eastAsia="MS Mincho"/>
          <w:b/>
          <w:bCs/>
          <w:i/>
          <w:iCs/>
        </w:rPr>
        <w:t>Knowledge</w:t>
      </w:r>
      <w:r w:rsidRPr="00B71D55">
        <w:rPr>
          <w:rFonts w:eastAsia="MS Mincho"/>
        </w:rPr>
        <w:t xml:space="preserve">—You need to show that you understood the texts and their arguments. What you write must accurately represent the texts, and in your own words. </w:t>
      </w:r>
    </w:p>
    <w:p w14:paraId="11A864EF" w14:textId="77777777" w:rsidR="00AF16A7" w:rsidRPr="00B71D55" w:rsidRDefault="00AF16A7" w:rsidP="00B00AB1">
      <w:pPr>
        <w:ind w:right="-720"/>
        <w:jc w:val="both"/>
        <w:rPr>
          <w:rFonts w:eastAsia="MS Mincho"/>
        </w:rPr>
      </w:pPr>
    </w:p>
    <w:p w14:paraId="0434D89B" w14:textId="77777777" w:rsidR="00AF16A7" w:rsidRPr="00B71D55" w:rsidRDefault="00AF16A7" w:rsidP="00B00AB1">
      <w:pPr>
        <w:ind w:right="-720"/>
        <w:jc w:val="both"/>
        <w:rPr>
          <w:rFonts w:eastAsia="MS Mincho"/>
        </w:rPr>
      </w:pPr>
      <w:r w:rsidRPr="00B71D55">
        <w:rPr>
          <w:rFonts w:eastAsia="MS Mincho"/>
          <w:b/>
          <w:bCs/>
          <w:i/>
          <w:iCs/>
        </w:rPr>
        <w:t>Clarity and Organization</w:t>
      </w:r>
      <w:r w:rsidRPr="00B71D55">
        <w:rPr>
          <w:rFonts w:eastAsia="MS Mincho"/>
        </w:rPr>
        <w:t xml:space="preserve">—It must be well argued. It doesn’t matter if you are correct if your meaning is not clear to the audience. Your words must not be obscure and ideas must be well-structured. Also, proofread for grammar, spelling, etc. </w:t>
      </w:r>
    </w:p>
    <w:p w14:paraId="7A665320" w14:textId="77777777" w:rsidR="00AF16A7" w:rsidRPr="00B71D55" w:rsidRDefault="00AF16A7" w:rsidP="00B00AB1">
      <w:pPr>
        <w:ind w:right="-720"/>
        <w:jc w:val="both"/>
        <w:rPr>
          <w:rFonts w:eastAsia="MS Mincho"/>
        </w:rPr>
      </w:pPr>
    </w:p>
    <w:p w14:paraId="428FE1E5" w14:textId="77777777" w:rsidR="00AF16A7" w:rsidRPr="00B71D55" w:rsidRDefault="00AF16A7" w:rsidP="00B00AB1">
      <w:pPr>
        <w:ind w:right="-720"/>
        <w:jc w:val="both"/>
        <w:rPr>
          <w:rFonts w:eastAsia="MS Mincho"/>
        </w:rPr>
      </w:pPr>
      <w:r w:rsidRPr="00B71D55">
        <w:rPr>
          <w:rFonts w:eastAsia="MS Mincho"/>
          <w:b/>
          <w:bCs/>
          <w:i/>
          <w:iCs/>
        </w:rPr>
        <w:t>Insight</w:t>
      </w:r>
      <w:r w:rsidRPr="00B71D55">
        <w:rPr>
          <w:rFonts w:eastAsia="MS Mincho"/>
        </w:rPr>
        <w:t>—This shows not only the ability to present the material accurately and clearly, but also shows a deeper insight into the text’s implications and significance. What is the basic issue? Why does it matter?</w:t>
      </w:r>
    </w:p>
    <w:p w14:paraId="24D9DDFE" w14:textId="77777777" w:rsidR="00AF16A7" w:rsidRPr="00B71D55" w:rsidRDefault="00AF16A7" w:rsidP="00B00AB1">
      <w:pPr>
        <w:ind w:right="-720"/>
        <w:jc w:val="both"/>
        <w:rPr>
          <w:rFonts w:eastAsia="MS Mincho"/>
        </w:rPr>
      </w:pPr>
    </w:p>
    <w:p w14:paraId="55261DE8" w14:textId="77777777" w:rsidR="00AF16A7" w:rsidRPr="00B71D55" w:rsidRDefault="00AF16A7" w:rsidP="00B00AB1">
      <w:pPr>
        <w:ind w:right="-720"/>
        <w:jc w:val="both"/>
        <w:rPr>
          <w:rFonts w:eastAsia="MS Mincho"/>
        </w:rPr>
      </w:pPr>
      <w:r w:rsidRPr="00B71D55">
        <w:rPr>
          <w:rFonts w:eastAsia="MS Mincho"/>
        </w:rPr>
        <w:t>An A-range paper fulfills each of the above 3 criteria to an excellent-to-truly exceptional degree. A B-range paper fulfills each of the above 3 criteria to a good-to-very-good degree. A C-range paper fulfills some of the above 3 criteria to a fair-to-good degree, but exhibits some significant problems in relation to at least one of them. A D-range paper shows serious deficiencies in two or more of the above criteria.</w:t>
      </w:r>
    </w:p>
    <w:p w14:paraId="325635CF" w14:textId="77777777" w:rsidR="00AF16A7" w:rsidRPr="00B71D55" w:rsidRDefault="00AF16A7" w:rsidP="00B00AB1">
      <w:pPr>
        <w:ind w:right="-720"/>
        <w:jc w:val="both"/>
        <w:rPr>
          <w:rFonts w:eastAsia="MS Mincho"/>
        </w:rPr>
      </w:pPr>
    </w:p>
    <w:p w14:paraId="305B0896" w14:textId="77777777" w:rsidR="00AF16A7" w:rsidRPr="00B71D55" w:rsidRDefault="00AF16A7" w:rsidP="00B00AB1">
      <w:pPr>
        <w:ind w:right="-720"/>
        <w:jc w:val="both"/>
        <w:rPr>
          <w:rFonts w:eastAsia="MS Mincho"/>
        </w:rPr>
      </w:pPr>
      <w:r w:rsidRPr="00B71D55">
        <w:rPr>
          <w:rFonts w:eastAsia="MS Mincho"/>
        </w:rPr>
        <w:t xml:space="preserve">Therefore, your paper must have a brief </w:t>
      </w:r>
      <w:r w:rsidRPr="00B71D55">
        <w:rPr>
          <w:rFonts w:eastAsia="MS Mincho"/>
          <w:b/>
        </w:rPr>
        <w:t>introduction</w:t>
      </w:r>
      <w:r w:rsidRPr="00B71D55">
        <w:rPr>
          <w:rFonts w:eastAsia="MS Mincho"/>
        </w:rPr>
        <w:t xml:space="preserve"> in which you inform your audience what you will discussing. You also need</w:t>
      </w:r>
      <w:r w:rsidRPr="00B71D55">
        <w:rPr>
          <w:rFonts w:eastAsia="MS Mincho"/>
          <w:b/>
        </w:rPr>
        <w:t xml:space="preserve"> a clear thesis</w:t>
      </w:r>
      <w:r w:rsidRPr="00B71D55">
        <w:rPr>
          <w:rFonts w:eastAsia="MS Mincho"/>
        </w:rPr>
        <w:t xml:space="preserve">, that is, a statement of what you will believe and will be arguing for in this paper. The rest of your paper is dedicated to </w:t>
      </w:r>
      <w:r w:rsidRPr="00B71D55">
        <w:rPr>
          <w:rFonts w:eastAsia="MS Mincho"/>
          <w:b/>
        </w:rPr>
        <w:t>explaining why your thesis is correct</w:t>
      </w:r>
      <w:r w:rsidRPr="00B71D55">
        <w:rPr>
          <w:rFonts w:eastAsia="MS Mincho"/>
        </w:rPr>
        <w:t xml:space="preserve">. If you assert that something is true that is not just background information and that is important for your thesis, then you need to back it up. A major part of showing why your thesis is correct is </w:t>
      </w:r>
      <w:r w:rsidRPr="00B71D55">
        <w:rPr>
          <w:rFonts w:eastAsia="MS Mincho"/>
          <w:b/>
          <w:bCs/>
        </w:rPr>
        <w:t>presenting the texts’ arguments</w:t>
      </w:r>
      <w:r w:rsidRPr="00B71D55">
        <w:rPr>
          <w:rFonts w:eastAsia="MS Mincho"/>
        </w:rPr>
        <w:t xml:space="preserve"> so your audience has the background information they need. If you quote a meaningful passage from the text, you need to </w:t>
      </w:r>
      <w:r w:rsidRPr="00B71D55">
        <w:rPr>
          <w:rFonts w:eastAsia="MS Mincho"/>
          <w:b/>
        </w:rPr>
        <w:t>make clear how that selection supports your argument</w:t>
      </w:r>
      <w:r w:rsidRPr="00B71D55">
        <w:rPr>
          <w:rFonts w:eastAsia="MS Mincho"/>
        </w:rPr>
        <w:t xml:space="preserve">. </w:t>
      </w:r>
      <w:r w:rsidRPr="00B71D55">
        <w:rPr>
          <w:rFonts w:eastAsia="MS Mincho"/>
          <w:b/>
        </w:rPr>
        <w:t>Provide examples</w:t>
      </w:r>
      <w:r w:rsidRPr="00B71D55">
        <w:rPr>
          <w:rFonts w:eastAsia="MS Mincho"/>
        </w:rPr>
        <w:t xml:space="preserve"> when relevant. </w:t>
      </w:r>
    </w:p>
    <w:p w14:paraId="2F6539C9" w14:textId="77777777" w:rsidR="00AF16A7" w:rsidRPr="00B71D55" w:rsidRDefault="00AF16A7" w:rsidP="00B00AB1">
      <w:pPr>
        <w:ind w:right="-720"/>
        <w:jc w:val="both"/>
        <w:rPr>
          <w:rFonts w:eastAsia="MS Mincho"/>
        </w:rPr>
      </w:pPr>
    </w:p>
    <w:p w14:paraId="59669EF2" w14:textId="77777777" w:rsidR="00AF16A7" w:rsidRPr="00B71D55" w:rsidRDefault="00AF16A7" w:rsidP="00B00AB1">
      <w:pPr>
        <w:ind w:right="-720"/>
        <w:jc w:val="both"/>
        <w:rPr>
          <w:rFonts w:eastAsia="MS Mincho"/>
        </w:rPr>
      </w:pPr>
      <w:r w:rsidRPr="00B71D55">
        <w:rPr>
          <w:rFonts w:eastAsia="MS Mincho"/>
        </w:rPr>
        <w:t xml:space="preserve">When I grade your papers, I will highlight the structure of your argument. That means the claims you make and the reasons and evidence you sue to support them. I will also make insertions, deletions, and add comments where to make corrections or </w:t>
      </w:r>
      <w:r>
        <w:rPr>
          <w:rFonts w:eastAsia="MS Mincho"/>
        </w:rPr>
        <w:t xml:space="preserve">simply to </w:t>
      </w:r>
      <w:r w:rsidRPr="00B71D55">
        <w:rPr>
          <w:rFonts w:eastAsia="MS Mincho"/>
        </w:rPr>
        <w:t xml:space="preserve">ask questions. </w:t>
      </w:r>
    </w:p>
    <w:p w14:paraId="50EC9C54" w14:textId="77777777" w:rsidR="00AF16A7" w:rsidRDefault="00AF16A7" w:rsidP="00B00AB1">
      <w:pPr>
        <w:tabs>
          <w:tab w:val="left" w:pos="2240"/>
        </w:tabs>
        <w:ind w:right="-720"/>
        <w:jc w:val="both"/>
      </w:pPr>
    </w:p>
    <w:p w14:paraId="4FC712FD" w14:textId="77777777" w:rsidR="00B00AB1" w:rsidRPr="00B71D55" w:rsidRDefault="00B00AB1" w:rsidP="00B00AB1">
      <w:pPr>
        <w:tabs>
          <w:tab w:val="left" w:pos="2240"/>
        </w:tabs>
        <w:ind w:right="-720"/>
        <w:jc w:val="both"/>
      </w:pPr>
    </w:p>
    <w:p w14:paraId="1C0D741D" w14:textId="77777777" w:rsidR="00AF16A7" w:rsidRPr="005348A9" w:rsidRDefault="00AF16A7" w:rsidP="00B00AB1">
      <w:pPr>
        <w:ind w:right="-720"/>
        <w:jc w:val="center"/>
        <w:rPr>
          <w:rFonts w:eastAsia="MS Mincho"/>
          <w:b/>
          <w:smallCaps/>
        </w:rPr>
      </w:pPr>
      <w:r w:rsidRPr="005348A9">
        <w:rPr>
          <w:rFonts w:eastAsia="MS Mincho"/>
          <w:b/>
          <w:smallCaps/>
        </w:rPr>
        <w:lastRenderedPageBreak/>
        <w:t>Honor Code</w:t>
      </w:r>
    </w:p>
    <w:p w14:paraId="4B2C352E" w14:textId="77777777" w:rsidR="00AF16A7" w:rsidRPr="005348A9" w:rsidRDefault="00AF16A7" w:rsidP="00B00AB1">
      <w:pPr>
        <w:ind w:right="-720"/>
        <w:jc w:val="both"/>
        <w:rPr>
          <w:rFonts w:eastAsia="MS Mincho"/>
        </w:rPr>
      </w:pPr>
    </w:p>
    <w:p w14:paraId="7A010BD6" w14:textId="40ECDDF8" w:rsidR="00AF16A7" w:rsidRPr="00B71D55" w:rsidRDefault="00AF16A7" w:rsidP="00B00AB1">
      <w:pPr>
        <w:ind w:right="-720"/>
        <w:jc w:val="both"/>
      </w:pPr>
      <w:r w:rsidRPr="00B71D55">
        <w:t>As in all academic work, be sure to adhere to the policies governing academic integrity outlined in the University’s “Student Rights, Rules and Responsibilities.” Please note that plagiarism, including but not limited to, using the words or ideas of another person as found in books, journals, Web sources</w:t>
      </w:r>
      <w:r w:rsidR="00F93535">
        <w:t>, and any LLM such as ChatGPT</w:t>
      </w:r>
      <w:r w:rsidRPr="00B71D55">
        <w:t xml:space="preserve"> without citation will result in a failure for the assignment. Additional penalties, including failure for the course or expulsion from the University, may also be imposed.</w:t>
      </w:r>
    </w:p>
    <w:p w14:paraId="153000B0" w14:textId="77777777" w:rsidR="00AF16A7" w:rsidRPr="00B71D55" w:rsidRDefault="00AF16A7" w:rsidP="00B00AB1">
      <w:pPr>
        <w:ind w:right="-720"/>
        <w:jc w:val="both"/>
      </w:pPr>
    </w:p>
    <w:p w14:paraId="42FA1F34" w14:textId="77777777" w:rsidR="00A91CB7" w:rsidRPr="00735100" w:rsidRDefault="00A91CB7" w:rsidP="00B00AB1">
      <w:pPr>
        <w:ind w:right="-720"/>
        <w:jc w:val="center"/>
        <w:rPr>
          <w:rFonts w:eastAsia="MS Mincho"/>
          <w:b/>
          <w:smallCaps/>
        </w:rPr>
      </w:pPr>
      <w:r w:rsidRPr="00735100">
        <w:rPr>
          <w:rFonts w:eastAsia="MS Mincho"/>
          <w:b/>
          <w:smallCaps/>
        </w:rPr>
        <w:t>Electronic Devices</w:t>
      </w:r>
    </w:p>
    <w:p w14:paraId="108BF0F3" w14:textId="77777777" w:rsidR="00A91CB7" w:rsidRPr="00735100" w:rsidRDefault="00A91CB7" w:rsidP="00B00AB1">
      <w:pPr>
        <w:ind w:right="-720"/>
        <w:jc w:val="both"/>
        <w:rPr>
          <w:rFonts w:eastAsia="MS Mincho"/>
          <w:u w:val="single"/>
        </w:rPr>
      </w:pPr>
    </w:p>
    <w:p w14:paraId="63A752B2" w14:textId="77777777" w:rsidR="00A91CB7" w:rsidRPr="00735100" w:rsidRDefault="00A91CB7" w:rsidP="00B00AB1">
      <w:pPr>
        <w:ind w:right="-720"/>
        <w:jc w:val="both"/>
      </w:pPr>
      <w:r>
        <w:t>Of course, you will be using an electronic device to attend class. However, p</w:t>
      </w:r>
      <w:r w:rsidRPr="00735100">
        <w:t>lease turn off and store cell phones and other electronic devices prior to the beginning of class (unless you get special dispensation for note taking).</w:t>
      </w:r>
      <w:r>
        <w:t xml:space="preserve"> </w:t>
      </w:r>
    </w:p>
    <w:p w14:paraId="251C6E40" w14:textId="77777777" w:rsidR="00A91CB7" w:rsidRPr="00735100" w:rsidRDefault="00A91CB7" w:rsidP="00B00AB1">
      <w:pPr>
        <w:ind w:right="-720"/>
        <w:jc w:val="both"/>
      </w:pPr>
    </w:p>
    <w:p w14:paraId="48E928DD" w14:textId="77777777" w:rsidR="00AF16A7" w:rsidRPr="005348A9" w:rsidRDefault="00AF16A7" w:rsidP="00B00AB1">
      <w:pPr>
        <w:ind w:right="-720"/>
        <w:jc w:val="center"/>
        <w:rPr>
          <w:rFonts w:eastAsia="MS Mincho"/>
          <w:b/>
          <w:bCs/>
          <w:smallCaps/>
        </w:rPr>
      </w:pPr>
      <w:r w:rsidRPr="005348A9">
        <w:rPr>
          <w:rFonts w:eastAsia="MS Mincho"/>
          <w:b/>
          <w:bCs/>
          <w:smallCaps/>
        </w:rPr>
        <w:t>Disability Statement</w:t>
      </w:r>
    </w:p>
    <w:p w14:paraId="33D194A8" w14:textId="77777777" w:rsidR="00AF16A7" w:rsidRPr="005348A9" w:rsidRDefault="00AF16A7" w:rsidP="00B00AB1">
      <w:pPr>
        <w:ind w:right="-720"/>
        <w:jc w:val="both"/>
        <w:rPr>
          <w:rFonts w:eastAsia="MS Mincho"/>
        </w:rPr>
      </w:pPr>
    </w:p>
    <w:p w14:paraId="0A40B9DD" w14:textId="77777777" w:rsidR="00AF16A7" w:rsidRPr="00B71D55" w:rsidRDefault="00AF16A7" w:rsidP="00B00AB1">
      <w:pPr>
        <w:ind w:right="-720"/>
        <w:jc w:val="both"/>
      </w:pPr>
      <w:r w:rsidRPr="00B71D55">
        <w:t xml:space="preserve">The University is committed to providing students with documented disabilities equal access to all university programs and facilities.  If you think you have a disability requiring accommodations, </w:t>
      </w:r>
      <w:r>
        <w:t>please</w:t>
      </w:r>
      <w:r w:rsidRPr="00B71D55">
        <w:t xml:space="preserve"> register with Student Accessibility Services. </w:t>
      </w:r>
    </w:p>
    <w:p w14:paraId="73B6E3BE" w14:textId="77777777" w:rsidR="00844382" w:rsidRPr="00A93535" w:rsidRDefault="00844382" w:rsidP="00844382">
      <w:pPr>
        <w:jc w:val="both"/>
        <w:rPr>
          <w:sz w:val="22"/>
          <w:szCs w:val="22"/>
        </w:rPr>
      </w:pPr>
      <w:r w:rsidRPr="00A93535">
        <w:rPr>
          <w:sz w:val="22"/>
          <w:szCs w:val="22"/>
        </w:rPr>
        <w:br w:type="page"/>
      </w:r>
    </w:p>
    <w:p w14:paraId="4A4BF5D8" w14:textId="77777777" w:rsidR="00844382" w:rsidRPr="009E065C" w:rsidRDefault="00844382" w:rsidP="00844382">
      <w:pPr>
        <w:pBdr>
          <w:bottom w:val="single" w:sz="6" w:space="1" w:color="auto"/>
        </w:pBdr>
        <w:jc w:val="both"/>
        <w:rPr>
          <w:b/>
          <w:bCs/>
          <w:smallCaps/>
          <w:sz w:val="22"/>
          <w:szCs w:val="22"/>
        </w:rPr>
      </w:pPr>
      <w:r w:rsidRPr="009E065C">
        <w:rPr>
          <w:b/>
          <w:bCs/>
          <w:smallCaps/>
          <w:sz w:val="22"/>
          <w:szCs w:val="22"/>
        </w:rPr>
        <w:lastRenderedPageBreak/>
        <w:t>Readings Schedule</w:t>
      </w:r>
    </w:p>
    <w:p w14:paraId="5F234931" w14:textId="77777777" w:rsidR="00844382" w:rsidRPr="009E065C" w:rsidRDefault="00844382" w:rsidP="00844382">
      <w:pPr>
        <w:jc w:val="both"/>
        <w:rPr>
          <w:sz w:val="22"/>
          <w:szCs w:val="22"/>
        </w:rPr>
      </w:pPr>
    </w:p>
    <w:p w14:paraId="67BBC1F4" w14:textId="0653F017" w:rsidR="00844382" w:rsidRPr="009E065C" w:rsidRDefault="00844382" w:rsidP="00844382">
      <w:pPr>
        <w:jc w:val="both"/>
        <w:rPr>
          <w:b/>
          <w:sz w:val="22"/>
          <w:szCs w:val="22"/>
        </w:rPr>
      </w:pPr>
      <w:r w:rsidRPr="009E065C">
        <w:rPr>
          <w:b/>
          <w:sz w:val="22"/>
          <w:szCs w:val="22"/>
        </w:rPr>
        <w:t>I.</w:t>
      </w:r>
      <w:r w:rsidRPr="009E065C">
        <w:rPr>
          <w:b/>
          <w:sz w:val="22"/>
          <w:szCs w:val="22"/>
        </w:rPr>
        <w:tab/>
      </w:r>
      <w:r w:rsidR="00ED4712">
        <w:rPr>
          <w:b/>
          <w:sz w:val="22"/>
          <w:szCs w:val="22"/>
        </w:rPr>
        <w:t>Mythology, History, and the Rise of</w:t>
      </w:r>
      <w:r w:rsidR="004C5DCF" w:rsidRPr="009E065C">
        <w:rPr>
          <w:b/>
          <w:sz w:val="22"/>
          <w:szCs w:val="22"/>
        </w:rPr>
        <w:t xml:space="preserve"> Greece </w:t>
      </w:r>
    </w:p>
    <w:p w14:paraId="290C8FB9" w14:textId="77777777" w:rsidR="00844382" w:rsidRPr="009E065C" w:rsidRDefault="00844382" w:rsidP="00844382">
      <w:pPr>
        <w:jc w:val="both"/>
        <w:rPr>
          <w:sz w:val="22"/>
          <w:szCs w:val="22"/>
        </w:rPr>
      </w:pPr>
    </w:p>
    <w:p w14:paraId="3672961C" w14:textId="795D28A2" w:rsidR="004E5C38" w:rsidRPr="009E065C" w:rsidRDefault="004C5DCF" w:rsidP="004E5C38">
      <w:pPr>
        <w:rPr>
          <w:sz w:val="22"/>
          <w:szCs w:val="22"/>
        </w:rPr>
      </w:pPr>
      <w:r w:rsidRPr="009E065C">
        <w:rPr>
          <w:sz w:val="22"/>
          <w:szCs w:val="22"/>
        </w:rPr>
        <w:t>1.</w:t>
      </w:r>
      <w:r w:rsidRPr="009E065C">
        <w:rPr>
          <w:sz w:val="22"/>
          <w:szCs w:val="22"/>
        </w:rPr>
        <w:tab/>
      </w:r>
      <w:r w:rsidR="00A31377" w:rsidRPr="009E065C">
        <w:rPr>
          <w:sz w:val="22"/>
          <w:szCs w:val="22"/>
        </w:rPr>
        <w:t>Tu:</w:t>
      </w:r>
      <w:r w:rsidR="00A31377" w:rsidRPr="009E065C">
        <w:rPr>
          <w:sz w:val="22"/>
          <w:szCs w:val="22"/>
        </w:rPr>
        <w:tab/>
      </w:r>
      <w:r w:rsidRPr="009E065C">
        <w:rPr>
          <w:sz w:val="22"/>
          <w:szCs w:val="22"/>
        </w:rPr>
        <w:t xml:space="preserve">Introduction to </w:t>
      </w:r>
      <w:r w:rsidR="00526867" w:rsidRPr="009E065C">
        <w:rPr>
          <w:sz w:val="22"/>
          <w:szCs w:val="22"/>
        </w:rPr>
        <w:t xml:space="preserve">the </w:t>
      </w:r>
      <w:r w:rsidRPr="009E065C">
        <w:rPr>
          <w:sz w:val="22"/>
          <w:szCs w:val="22"/>
        </w:rPr>
        <w:t xml:space="preserve">Course </w:t>
      </w:r>
    </w:p>
    <w:p w14:paraId="05ECCEFC" w14:textId="0B1D4E89" w:rsidR="00A31377" w:rsidRPr="009E065C" w:rsidRDefault="00A31377" w:rsidP="00A31377">
      <w:pPr>
        <w:ind w:left="720"/>
        <w:rPr>
          <w:sz w:val="22"/>
          <w:szCs w:val="22"/>
        </w:rPr>
      </w:pPr>
      <w:r w:rsidRPr="009E065C">
        <w:rPr>
          <w:sz w:val="22"/>
          <w:szCs w:val="22"/>
        </w:rPr>
        <w:t>Th:</w:t>
      </w:r>
      <w:r w:rsidRPr="009E065C">
        <w:rPr>
          <w:sz w:val="22"/>
          <w:szCs w:val="22"/>
        </w:rPr>
        <w:tab/>
        <w:t>Classical Civilizations, Mythology and Greek Religion</w:t>
      </w:r>
    </w:p>
    <w:p w14:paraId="121681FC" w14:textId="77777777" w:rsidR="00A31377" w:rsidRPr="009E065C" w:rsidRDefault="00A31377" w:rsidP="00A31377">
      <w:pPr>
        <w:ind w:left="1440"/>
        <w:rPr>
          <w:sz w:val="22"/>
          <w:szCs w:val="22"/>
        </w:rPr>
      </w:pPr>
      <w:r w:rsidRPr="009E065C">
        <w:rPr>
          <w:sz w:val="22"/>
          <w:szCs w:val="22"/>
        </w:rPr>
        <w:t>Hamilton, ‘The Titans and the Twelve Great Olympians’</w:t>
      </w:r>
    </w:p>
    <w:p w14:paraId="04855BBF" w14:textId="77777777" w:rsidR="00A31377" w:rsidRPr="009E065C" w:rsidRDefault="00A31377" w:rsidP="00A31377">
      <w:pPr>
        <w:ind w:left="1440"/>
        <w:rPr>
          <w:sz w:val="22"/>
          <w:szCs w:val="22"/>
        </w:rPr>
      </w:pPr>
      <w:r w:rsidRPr="009E065C">
        <w:rPr>
          <w:sz w:val="22"/>
          <w:szCs w:val="22"/>
        </w:rPr>
        <w:t xml:space="preserve">Hesiod, </w:t>
      </w:r>
      <w:r w:rsidRPr="009E065C">
        <w:rPr>
          <w:i/>
          <w:sz w:val="22"/>
          <w:szCs w:val="22"/>
        </w:rPr>
        <w:t>Theogony</w:t>
      </w:r>
      <w:r w:rsidRPr="009E065C">
        <w:rPr>
          <w:sz w:val="22"/>
          <w:szCs w:val="22"/>
        </w:rPr>
        <w:t xml:space="preserve"> </w:t>
      </w:r>
    </w:p>
    <w:p w14:paraId="382FE41F" w14:textId="77777777" w:rsidR="004E5C38" w:rsidRPr="009E065C" w:rsidRDefault="004E5C38" w:rsidP="004E5C38">
      <w:pPr>
        <w:rPr>
          <w:sz w:val="22"/>
          <w:szCs w:val="22"/>
        </w:rPr>
      </w:pPr>
    </w:p>
    <w:p w14:paraId="454DB49B" w14:textId="50F0DFDA" w:rsidR="00A77F3F" w:rsidRPr="009E065C" w:rsidRDefault="004E5C38" w:rsidP="00F654D8">
      <w:pPr>
        <w:jc w:val="both"/>
        <w:rPr>
          <w:sz w:val="22"/>
          <w:szCs w:val="22"/>
        </w:rPr>
      </w:pPr>
      <w:r w:rsidRPr="009E065C">
        <w:rPr>
          <w:sz w:val="22"/>
          <w:szCs w:val="22"/>
        </w:rPr>
        <w:t>2</w:t>
      </w:r>
      <w:r w:rsidR="00A77F3F" w:rsidRPr="009E065C">
        <w:rPr>
          <w:sz w:val="22"/>
          <w:szCs w:val="22"/>
        </w:rPr>
        <w:t>.</w:t>
      </w:r>
      <w:r w:rsidR="00A77F3F" w:rsidRPr="009E065C">
        <w:rPr>
          <w:sz w:val="22"/>
          <w:szCs w:val="22"/>
        </w:rPr>
        <w:tab/>
      </w:r>
      <w:r w:rsidR="007239BA" w:rsidRPr="009E065C">
        <w:rPr>
          <w:sz w:val="22"/>
          <w:szCs w:val="22"/>
        </w:rPr>
        <w:t>Tu:</w:t>
      </w:r>
      <w:r w:rsidR="007239BA" w:rsidRPr="009E065C">
        <w:rPr>
          <w:sz w:val="22"/>
          <w:szCs w:val="22"/>
        </w:rPr>
        <w:tab/>
      </w:r>
      <w:r w:rsidR="00F654D8" w:rsidRPr="009E065C">
        <w:rPr>
          <w:sz w:val="22"/>
          <w:szCs w:val="22"/>
        </w:rPr>
        <w:t>The Trojan War and Epic Poetry</w:t>
      </w:r>
    </w:p>
    <w:p w14:paraId="3B120246" w14:textId="4784A2E4" w:rsidR="007239BA" w:rsidRPr="009E065C" w:rsidRDefault="007239BA" w:rsidP="00150597">
      <w:pPr>
        <w:ind w:left="720" w:firstLine="720"/>
        <w:rPr>
          <w:sz w:val="22"/>
          <w:szCs w:val="22"/>
        </w:rPr>
      </w:pPr>
      <w:r w:rsidRPr="009E065C">
        <w:rPr>
          <w:sz w:val="22"/>
          <w:szCs w:val="22"/>
        </w:rPr>
        <w:t>Hamilton, ‘The Trojan War’</w:t>
      </w:r>
    </w:p>
    <w:p w14:paraId="792A53D0" w14:textId="77777777" w:rsidR="007239BA" w:rsidRPr="009E065C" w:rsidRDefault="007239BA" w:rsidP="007239BA">
      <w:pPr>
        <w:ind w:left="1440"/>
        <w:rPr>
          <w:sz w:val="22"/>
          <w:szCs w:val="22"/>
        </w:rPr>
      </w:pPr>
      <w:r w:rsidRPr="009E065C">
        <w:rPr>
          <w:sz w:val="22"/>
          <w:szCs w:val="22"/>
        </w:rPr>
        <w:t xml:space="preserve">Homer, </w:t>
      </w:r>
      <w:r w:rsidRPr="009E065C">
        <w:rPr>
          <w:i/>
          <w:sz w:val="22"/>
          <w:szCs w:val="22"/>
        </w:rPr>
        <w:t>Iliad</w:t>
      </w:r>
      <w:r w:rsidRPr="009E065C">
        <w:rPr>
          <w:sz w:val="22"/>
          <w:szCs w:val="22"/>
        </w:rPr>
        <w:t xml:space="preserve"> Bk. I, XXII &amp; XXIV</w:t>
      </w:r>
    </w:p>
    <w:p w14:paraId="7B416766" w14:textId="481AA7F9" w:rsidR="007239BA" w:rsidRPr="009E065C" w:rsidRDefault="007239BA" w:rsidP="007239BA">
      <w:pPr>
        <w:ind w:left="720"/>
        <w:jc w:val="both"/>
        <w:rPr>
          <w:sz w:val="22"/>
          <w:szCs w:val="22"/>
        </w:rPr>
      </w:pPr>
      <w:r w:rsidRPr="009E065C">
        <w:rPr>
          <w:sz w:val="22"/>
          <w:szCs w:val="22"/>
        </w:rPr>
        <w:t>Th:</w:t>
      </w:r>
      <w:r w:rsidRPr="009E065C">
        <w:rPr>
          <w:sz w:val="22"/>
          <w:szCs w:val="22"/>
        </w:rPr>
        <w:tab/>
      </w:r>
      <w:r w:rsidR="00F654D8" w:rsidRPr="009E065C">
        <w:rPr>
          <w:sz w:val="22"/>
          <w:szCs w:val="22"/>
        </w:rPr>
        <w:t>The Hero</w:t>
      </w:r>
    </w:p>
    <w:p w14:paraId="4669E749" w14:textId="77777777" w:rsidR="00150597" w:rsidRPr="009E065C" w:rsidRDefault="007239BA" w:rsidP="00150597">
      <w:pPr>
        <w:ind w:left="720" w:firstLine="720"/>
        <w:rPr>
          <w:sz w:val="22"/>
          <w:szCs w:val="22"/>
        </w:rPr>
      </w:pPr>
      <w:r w:rsidRPr="009E065C">
        <w:rPr>
          <w:sz w:val="22"/>
          <w:szCs w:val="22"/>
        </w:rPr>
        <w:t xml:space="preserve">Hamilton, </w:t>
      </w:r>
      <w:r w:rsidR="00150597" w:rsidRPr="009E065C">
        <w:rPr>
          <w:sz w:val="22"/>
          <w:szCs w:val="22"/>
        </w:rPr>
        <w:t>‘Hercules’</w:t>
      </w:r>
    </w:p>
    <w:p w14:paraId="217B36F0" w14:textId="627AA4BC" w:rsidR="007239BA" w:rsidRPr="009E065C" w:rsidRDefault="007239BA" w:rsidP="00150597">
      <w:pPr>
        <w:pStyle w:val="ListParagraph"/>
        <w:numPr>
          <w:ilvl w:val="0"/>
          <w:numId w:val="4"/>
        </w:numPr>
        <w:ind w:left="2160"/>
        <w:rPr>
          <w:sz w:val="22"/>
          <w:szCs w:val="22"/>
        </w:rPr>
      </w:pPr>
      <w:r w:rsidRPr="009E065C">
        <w:rPr>
          <w:sz w:val="22"/>
          <w:szCs w:val="22"/>
        </w:rPr>
        <w:t>‘The Adventures of Odysseus’</w:t>
      </w:r>
    </w:p>
    <w:p w14:paraId="0712301C" w14:textId="3E582376" w:rsidR="007239BA" w:rsidRPr="009E065C" w:rsidRDefault="007239BA" w:rsidP="007239BA">
      <w:pPr>
        <w:ind w:left="1440"/>
        <w:jc w:val="both"/>
        <w:rPr>
          <w:sz w:val="22"/>
          <w:szCs w:val="22"/>
        </w:rPr>
      </w:pPr>
      <w:r w:rsidRPr="009E065C">
        <w:rPr>
          <w:sz w:val="22"/>
          <w:szCs w:val="22"/>
        </w:rPr>
        <w:t xml:space="preserve">Homer, </w:t>
      </w:r>
      <w:r w:rsidRPr="009E065C">
        <w:rPr>
          <w:i/>
          <w:sz w:val="22"/>
          <w:szCs w:val="22"/>
        </w:rPr>
        <w:t>Odyssey</w:t>
      </w:r>
      <w:r w:rsidRPr="009E065C">
        <w:rPr>
          <w:sz w:val="22"/>
          <w:szCs w:val="22"/>
        </w:rPr>
        <w:t xml:space="preserve"> Bk. IX</w:t>
      </w:r>
    </w:p>
    <w:p w14:paraId="5C7C2EF6" w14:textId="77777777" w:rsidR="007239BA" w:rsidRPr="009E065C" w:rsidRDefault="007239BA" w:rsidP="00844382">
      <w:pPr>
        <w:jc w:val="both"/>
        <w:rPr>
          <w:sz w:val="22"/>
          <w:szCs w:val="22"/>
        </w:rPr>
      </w:pPr>
    </w:p>
    <w:p w14:paraId="6F5BD282" w14:textId="051263CA" w:rsidR="007239BA" w:rsidRPr="009E065C" w:rsidRDefault="007239BA" w:rsidP="007239BA">
      <w:pPr>
        <w:rPr>
          <w:sz w:val="22"/>
          <w:szCs w:val="22"/>
        </w:rPr>
      </w:pPr>
      <w:r w:rsidRPr="009E065C">
        <w:rPr>
          <w:sz w:val="22"/>
          <w:szCs w:val="22"/>
        </w:rPr>
        <w:t>3</w:t>
      </w:r>
      <w:r w:rsidR="00844382" w:rsidRPr="009E065C">
        <w:rPr>
          <w:sz w:val="22"/>
          <w:szCs w:val="22"/>
        </w:rPr>
        <w:t>.</w:t>
      </w:r>
      <w:r w:rsidR="00844382" w:rsidRPr="009E065C">
        <w:rPr>
          <w:sz w:val="22"/>
          <w:szCs w:val="22"/>
        </w:rPr>
        <w:tab/>
      </w:r>
      <w:r w:rsidRPr="009E065C">
        <w:rPr>
          <w:sz w:val="22"/>
          <w:szCs w:val="22"/>
        </w:rPr>
        <w:t>Tu</w:t>
      </w:r>
      <w:r w:rsidR="009E065C">
        <w:rPr>
          <w:sz w:val="22"/>
          <w:szCs w:val="22"/>
        </w:rPr>
        <w:t>/Th</w:t>
      </w:r>
      <w:r w:rsidRPr="009E065C">
        <w:rPr>
          <w:sz w:val="22"/>
          <w:szCs w:val="22"/>
        </w:rPr>
        <w:t>:</w:t>
      </w:r>
      <w:r w:rsidRPr="009E065C">
        <w:rPr>
          <w:sz w:val="22"/>
          <w:szCs w:val="22"/>
        </w:rPr>
        <w:tab/>
        <w:t>The Persian War</w:t>
      </w:r>
      <w:r w:rsidR="009E065C">
        <w:rPr>
          <w:sz w:val="22"/>
          <w:szCs w:val="22"/>
        </w:rPr>
        <w:t xml:space="preserve"> and the Birth of History</w:t>
      </w:r>
    </w:p>
    <w:p w14:paraId="2B34ADFD" w14:textId="7B2E6DB2" w:rsidR="007239BA" w:rsidRPr="009E065C" w:rsidRDefault="00F654D8" w:rsidP="007239BA">
      <w:pPr>
        <w:ind w:left="1440"/>
        <w:rPr>
          <w:sz w:val="22"/>
          <w:szCs w:val="22"/>
        </w:rPr>
      </w:pPr>
      <w:r w:rsidRPr="009E065C">
        <w:rPr>
          <w:sz w:val="22"/>
          <w:szCs w:val="22"/>
        </w:rPr>
        <w:t xml:space="preserve">Herodotus, </w:t>
      </w:r>
      <w:r w:rsidRPr="009E065C">
        <w:rPr>
          <w:i/>
          <w:sz w:val="22"/>
          <w:szCs w:val="22"/>
        </w:rPr>
        <w:t>Histories</w:t>
      </w:r>
      <w:r w:rsidRPr="009E065C">
        <w:rPr>
          <w:sz w:val="22"/>
          <w:szCs w:val="22"/>
        </w:rPr>
        <w:t xml:space="preserve"> </w:t>
      </w:r>
      <w:r w:rsidR="00C70D1E">
        <w:rPr>
          <w:sz w:val="22"/>
          <w:szCs w:val="22"/>
        </w:rPr>
        <w:tab/>
      </w:r>
      <w:r w:rsidR="00C70D1E">
        <w:rPr>
          <w:sz w:val="22"/>
          <w:szCs w:val="22"/>
        </w:rPr>
        <w:tab/>
      </w:r>
      <w:r w:rsidR="00C70D1E">
        <w:rPr>
          <w:sz w:val="22"/>
          <w:szCs w:val="22"/>
        </w:rPr>
        <w:tab/>
      </w:r>
      <w:r w:rsidR="00C70D1E">
        <w:rPr>
          <w:sz w:val="22"/>
          <w:szCs w:val="22"/>
        </w:rPr>
        <w:tab/>
      </w:r>
      <w:r w:rsidRPr="009E065C">
        <w:rPr>
          <w:sz w:val="22"/>
          <w:szCs w:val="22"/>
        </w:rPr>
        <w:t>[</w:t>
      </w:r>
      <w:r w:rsidRPr="00C70D1E">
        <w:rPr>
          <w:i/>
          <w:iCs/>
          <w:sz w:val="22"/>
          <w:szCs w:val="22"/>
        </w:rPr>
        <w:t>PGH</w:t>
      </w:r>
      <w:r w:rsidRPr="009E065C">
        <w:rPr>
          <w:sz w:val="22"/>
          <w:szCs w:val="22"/>
        </w:rPr>
        <w:t xml:space="preserve"> 74-79, 81-11</w:t>
      </w:r>
      <w:r w:rsidR="001761D2">
        <w:rPr>
          <w:sz w:val="22"/>
          <w:szCs w:val="22"/>
        </w:rPr>
        <w:t>6</w:t>
      </w:r>
      <w:r w:rsidRPr="009E065C">
        <w:rPr>
          <w:sz w:val="22"/>
          <w:szCs w:val="22"/>
        </w:rPr>
        <w:t>, 131-215]</w:t>
      </w:r>
    </w:p>
    <w:p w14:paraId="26FB10A3" w14:textId="50518FBF" w:rsidR="00562FF6" w:rsidRPr="009E065C" w:rsidRDefault="00562FF6" w:rsidP="00F654D8">
      <w:pPr>
        <w:ind w:left="1440"/>
        <w:rPr>
          <w:sz w:val="22"/>
          <w:szCs w:val="22"/>
        </w:rPr>
      </w:pPr>
      <w:r w:rsidRPr="009E065C">
        <w:rPr>
          <w:b/>
          <w:sz w:val="22"/>
          <w:szCs w:val="22"/>
        </w:rPr>
        <w:t>Essay #1 Assigned</w:t>
      </w:r>
    </w:p>
    <w:p w14:paraId="51EEC9EB" w14:textId="77777777" w:rsidR="00844382" w:rsidRPr="009E065C" w:rsidRDefault="00844382" w:rsidP="00844382">
      <w:pPr>
        <w:rPr>
          <w:sz w:val="22"/>
          <w:szCs w:val="22"/>
        </w:rPr>
      </w:pPr>
    </w:p>
    <w:p w14:paraId="55AA5FB9" w14:textId="77777777" w:rsidR="00ED4712" w:rsidRPr="009E065C" w:rsidRDefault="00ED4712" w:rsidP="00ED4712">
      <w:pPr>
        <w:rPr>
          <w:b/>
          <w:sz w:val="22"/>
          <w:szCs w:val="22"/>
        </w:rPr>
      </w:pPr>
      <w:r w:rsidRPr="009E065C">
        <w:rPr>
          <w:b/>
          <w:sz w:val="22"/>
          <w:szCs w:val="22"/>
        </w:rPr>
        <w:t>II.</w:t>
      </w:r>
      <w:r w:rsidRPr="009E065C">
        <w:rPr>
          <w:b/>
          <w:sz w:val="22"/>
          <w:szCs w:val="22"/>
        </w:rPr>
        <w:tab/>
        <w:t>Athens Triumphant</w:t>
      </w:r>
    </w:p>
    <w:p w14:paraId="04272FFA" w14:textId="77777777" w:rsidR="00ED4712" w:rsidRPr="009E065C" w:rsidRDefault="00ED4712" w:rsidP="00ED4712">
      <w:pPr>
        <w:rPr>
          <w:sz w:val="22"/>
          <w:szCs w:val="22"/>
        </w:rPr>
      </w:pPr>
    </w:p>
    <w:p w14:paraId="00052776" w14:textId="00D5842D" w:rsidR="007239BA" w:rsidRPr="009E065C" w:rsidRDefault="007239BA" w:rsidP="009105EE">
      <w:pPr>
        <w:rPr>
          <w:sz w:val="22"/>
          <w:szCs w:val="22"/>
        </w:rPr>
      </w:pPr>
      <w:r w:rsidRPr="009E065C">
        <w:rPr>
          <w:sz w:val="22"/>
          <w:szCs w:val="22"/>
        </w:rPr>
        <w:t>4</w:t>
      </w:r>
      <w:r w:rsidR="00BC2795" w:rsidRPr="009E065C">
        <w:rPr>
          <w:sz w:val="22"/>
          <w:szCs w:val="22"/>
        </w:rPr>
        <w:t>.</w:t>
      </w:r>
      <w:r w:rsidR="00BC2795" w:rsidRPr="009E065C">
        <w:rPr>
          <w:sz w:val="22"/>
          <w:szCs w:val="22"/>
        </w:rPr>
        <w:tab/>
      </w:r>
      <w:r w:rsidR="009105EE">
        <w:rPr>
          <w:sz w:val="22"/>
          <w:szCs w:val="22"/>
        </w:rPr>
        <w:t>Tu/</w:t>
      </w:r>
      <w:r w:rsidRPr="009E065C">
        <w:rPr>
          <w:sz w:val="22"/>
          <w:szCs w:val="22"/>
        </w:rPr>
        <w:t>Th:</w:t>
      </w:r>
      <w:r w:rsidRPr="009E065C">
        <w:rPr>
          <w:sz w:val="22"/>
          <w:szCs w:val="22"/>
        </w:rPr>
        <w:tab/>
      </w:r>
      <w:r w:rsidR="00F654D8" w:rsidRPr="009E065C">
        <w:rPr>
          <w:sz w:val="22"/>
          <w:szCs w:val="22"/>
        </w:rPr>
        <w:t>Classical Greek Art and the Parthenon</w:t>
      </w:r>
    </w:p>
    <w:p w14:paraId="5C3E3B3B" w14:textId="71D50DB7" w:rsidR="008840E9" w:rsidRPr="009E065C" w:rsidRDefault="001D4866" w:rsidP="00F654D8">
      <w:pPr>
        <w:ind w:left="1440"/>
        <w:rPr>
          <w:sz w:val="22"/>
          <w:szCs w:val="22"/>
        </w:rPr>
      </w:pPr>
      <w:r w:rsidRPr="009E065C">
        <w:rPr>
          <w:sz w:val="22"/>
          <w:szCs w:val="22"/>
        </w:rPr>
        <w:t xml:space="preserve">Pollitt, </w:t>
      </w:r>
      <w:r w:rsidRPr="009E065C">
        <w:rPr>
          <w:i/>
          <w:sz w:val="22"/>
          <w:szCs w:val="22"/>
        </w:rPr>
        <w:t>Art and Experience in Ancient Greece</w:t>
      </w:r>
      <w:r w:rsidR="00D539B8" w:rsidRPr="009E065C">
        <w:rPr>
          <w:sz w:val="22"/>
          <w:szCs w:val="22"/>
        </w:rPr>
        <w:t xml:space="preserve"> </w:t>
      </w:r>
      <w:r w:rsidR="009105EE">
        <w:rPr>
          <w:sz w:val="22"/>
          <w:szCs w:val="22"/>
        </w:rPr>
        <w:t>[</w:t>
      </w:r>
      <w:r w:rsidR="00D539B8" w:rsidRPr="009E065C">
        <w:rPr>
          <w:sz w:val="22"/>
          <w:szCs w:val="22"/>
        </w:rPr>
        <w:t xml:space="preserve">Ch. </w:t>
      </w:r>
      <w:r w:rsidR="00386A90" w:rsidRPr="009E065C">
        <w:rPr>
          <w:sz w:val="22"/>
          <w:szCs w:val="22"/>
        </w:rPr>
        <w:t>2-</w:t>
      </w:r>
      <w:r w:rsidR="00D539B8" w:rsidRPr="009E065C">
        <w:rPr>
          <w:sz w:val="22"/>
          <w:szCs w:val="22"/>
        </w:rPr>
        <w:t>3</w:t>
      </w:r>
      <w:r w:rsidR="009105EE">
        <w:rPr>
          <w:sz w:val="22"/>
          <w:szCs w:val="22"/>
        </w:rPr>
        <w:t>]</w:t>
      </w:r>
    </w:p>
    <w:p w14:paraId="00503007" w14:textId="77777777" w:rsidR="001D4866" w:rsidRPr="009E065C" w:rsidRDefault="001D4866" w:rsidP="00844382">
      <w:pPr>
        <w:rPr>
          <w:sz w:val="22"/>
          <w:szCs w:val="22"/>
        </w:rPr>
      </w:pPr>
    </w:p>
    <w:p w14:paraId="649A02B7" w14:textId="02F2FE9E" w:rsidR="007239BA" w:rsidRPr="009E065C" w:rsidRDefault="007239BA" w:rsidP="009E065C">
      <w:pPr>
        <w:rPr>
          <w:sz w:val="22"/>
          <w:szCs w:val="22"/>
        </w:rPr>
      </w:pPr>
      <w:r w:rsidRPr="009E065C">
        <w:rPr>
          <w:sz w:val="22"/>
          <w:szCs w:val="22"/>
        </w:rPr>
        <w:t>5</w:t>
      </w:r>
      <w:r w:rsidR="00BC2795" w:rsidRPr="009E065C">
        <w:rPr>
          <w:sz w:val="22"/>
          <w:szCs w:val="22"/>
        </w:rPr>
        <w:t>.</w:t>
      </w:r>
      <w:r w:rsidR="00BC2795" w:rsidRPr="009E065C">
        <w:rPr>
          <w:sz w:val="22"/>
          <w:szCs w:val="22"/>
        </w:rPr>
        <w:tab/>
      </w:r>
      <w:r w:rsidRPr="009E065C">
        <w:rPr>
          <w:sz w:val="22"/>
          <w:szCs w:val="22"/>
        </w:rPr>
        <w:t>Tu:</w:t>
      </w:r>
      <w:r w:rsidRPr="009E065C">
        <w:rPr>
          <w:sz w:val="22"/>
          <w:szCs w:val="22"/>
        </w:rPr>
        <w:tab/>
      </w:r>
      <w:r w:rsidR="000042DC">
        <w:rPr>
          <w:sz w:val="22"/>
          <w:szCs w:val="22"/>
        </w:rPr>
        <w:t xml:space="preserve">Tragedy: </w:t>
      </w:r>
      <w:r w:rsidR="009E065C" w:rsidRPr="009E065C">
        <w:rPr>
          <w:sz w:val="22"/>
          <w:szCs w:val="22"/>
        </w:rPr>
        <w:t>The Cycle of Violence</w:t>
      </w:r>
    </w:p>
    <w:p w14:paraId="0367129B" w14:textId="6675FAC2" w:rsidR="007239BA" w:rsidRPr="009E065C" w:rsidRDefault="009E065C" w:rsidP="007239BA">
      <w:pPr>
        <w:ind w:left="1440"/>
        <w:rPr>
          <w:sz w:val="22"/>
          <w:szCs w:val="22"/>
        </w:rPr>
      </w:pPr>
      <w:r w:rsidRPr="009E065C">
        <w:rPr>
          <w:sz w:val="22"/>
          <w:szCs w:val="22"/>
        </w:rPr>
        <w:t xml:space="preserve">Aeschylus, </w:t>
      </w:r>
      <w:r w:rsidRPr="009E065C">
        <w:rPr>
          <w:i/>
          <w:sz w:val="22"/>
          <w:szCs w:val="22"/>
        </w:rPr>
        <w:t>Agamemnon</w:t>
      </w:r>
    </w:p>
    <w:p w14:paraId="24417BE8" w14:textId="41A0BF41" w:rsidR="007239BA" w:rsidRPr="009E065C" w:rsidRDefault="007239BA" w:rsidP="007239BA">
      <w:pPr>
        <w:ind w:left="720"/>
        <w:rPr>
          <w:sz w:val="22"/>
          <w:szCs w:val="22"/>
        </w:rPr>
      </w:pPr>
      <w:r w:rsidRPr="009E065C">
        <w:rPr>
          <w:sz w:val="22"/>
          <w:szCs w:val="22"/>
        </w:rPr>
        <w:t>Th:</w:t>
      </w:r>
      <w:r w:rsidRPr="009E065C">
        <w:rPr>
          <w:sz w:val="22"/>
          <w:szCs w:val="22"/>
        </w:rPr>
        <w:tab/>
      </w:r>
      <w:r w:rsidR="000042DC">
        <w:rPr>
          <w:sz w:val="22"/>
          <w:szCs w:val="22"/>
        </w:rPr>
        <w:t xml:space="preserve">Tragedy: </w:t>
      </w:r>
      <w:r w:rsidR="009E065C" w:rsidRPr="009E065C">
        <w:rPr>
          <w:sz w:val="22"/>
          <w:szCs w:val="22"/>
        </w:rPr>
        <w:t>Hubris and Fate</w:t>
      </w:r>
    </w:p>
    <w:p w14:paraId="7F3B4493" w14:textId="482B4BFE" w:rsidR="007239BA" w:rsidRPr="009E065C" w:rsidRDefault="009E065C" w:rsidP="007239BA">
      <w:pPr>
        <w:ind w:left="1440"/>
        <w:rPr>
          <w:sz w:val="22"/>
          <w:szCs w:val="22"/>
        </w:rPr>
      </w:pPr>
      <w:r w:rsidRPr="009E065C">
        <w:rPr>
          <w:sz w:val="22"/>
          <w:szCs w:val="22"/>
        </w:rPr>
        <w:t xml:space="preserve">Sophocles, </w:t>
      </w:r>
      <w:r w:rsidRPr="009E065C">
        <w:rPr>
          <w:i/>
          <w:sz w:val="22"/>
          <w:szCs w:val="22"/>
        </w:rPr>
        <w:t>Oedipus the King</w:t>
      </w:r>
    </w:p>
    <w:p w14:paraId="5EA3BA28" w14:textId="77777777" w:rsidR="00844382" w:rsidRPr="009E065C" w:rsidRDefault="00844382" w:rsidP="00844382">
      <w:pPr>
        <w:rPr>
          <w:sz w:val="22"/>
          <w:szCs w:val="22"/>
        </w:rPr>
      </w:pPr>
    </w:p>
    <w:p w14:paraId="1FC2BEAE" w14:textId="4ED609BD" w:rsidR="007239BA" w:rsidRPr="009E065C" w:rsidRDefault="007239BA" w:rsidP="009E065C">
      <w:pPr>
        <w:rPr>
          <w:sz w:val="22"/>
          <w:szCs w:val="22"/>
        </w:rPr>
      </w:pPr>
      <w:r w:rsidRPr="009E065C">
        <w:rPr>
          <w:sz w:val="22"/>
          <w:szCs w:val="22"/>
        </w:rPr>
        <w:t>6</w:t>
      </w:r>
      <w:r w:rsidR="00BC2795" w:rsidRPr="009E065C">
        <w:rPr>
          <w:sz w:val="22"/>
          <w:szCs w:val="22"/>
        </w:rPr>
        <w:t>.</w:t>
      </w:r>
      <w:r w:rsidR="00BC2795" w:rsidRPr="009E065C">
        <w:rPr>
          <w:sz w:val="22"/>
          <w:szCs w:val="22"/>
        </w:rPr>
        <w:tab/>
      </w:r>
      <w:r w:rsidRPr="009E065C">
        <w:rPr>
          <w:sz w:val="22"/>
          <w:szCs w:val="22"/>
        </w:rPr>
        <w:t>Tu:</w:t>
      </w:r>
      <w:r w:rsidRPr="009E065C">
        <w:rPr>
          <w:sz w:val="22"/>
          <w:szCs w:val="22"/>
        </w:rPr>
        <w:tab/>
      </w:r>
      <w:r w:rsidR="000042DC">
        <w:rPr>
          <w:sz w:val="22"/>
          <w:szCs w:val="22"/>
        </w:rPr>
        <w:t xml:space="preserve">Tragedy: </w:t>
      </w:r>
      <w:r w:rsidR="009E065C" w:rsidRPr="009E065C">
        <w:rPr>
          <w:sz w:val="22"/>
          <w:szCs w:val="22"/>
        </w:rPr>
        <w:t>Authority of the State vs. the Family</w:t>
      </w:r>
    </w:p>
    <w:p w14:paraId="0D19D5AE" w14:textId="1542A72A" w:rsidR="007239BA" w:rsidRPr="009E065C" w:rsidRDefault="009E065C" w:rsidP="007239BA">
      <w:pPr>
        <w:ind w:left="1440"/>
        <w:rPr>
          <w:sz w:val="22"/>
          <w:szCs w:val="22"/>
        </w:rPr>
      </w:pPr>
      <w:r w:rsidRPr="009E065C">
        <w:rPr>
          <w:sz w:val="22"/>
          <w:szCs w:val="22"/>
        </w:rPr>
        <w:t xml:space="preserve">Sophocles, </w:t>
      </w:r>
      <w:r w:rsidRPr="009E065C">
        <w:rPr>
          <w:i/>
          <w:sz w:val="22"/>
          <w:szCs w:val="22"/>
        </w:rPr>
        <w:t>Antigone</w:t>
      </w:r>
    </w:p>
    <w:p w14:paraId="33273E17" w14:textId="04406B6F" w:rsidR="007239BA" w:rsidRPr="009E065C" w:rsidRDefault="007239BA" w:rsidP="007239BA">
      <w:pPr>
        <w:ind w:left="720"/>
        <w:rPr>
          <w:sz w:val="22"/>
          <w:szCs w:val="22"/>
        </w:rPr>
      </w:pPr>
      <w:r w:rsidRPr="009E065C">
        <w:rPr>
          <w:sz w:val="22"/>
          <w:szCs w:val="22"/>
        </w:rPr>
        <w:t>Th:</w:t>
      </w:r>
      <w:r w:rsidRPr="009E065C">
        <w:rPr>
          <w:sz w:val="22"/>
          <w:szCs w:val="22"/>
        </w:rPr>
        <w:tab/>
      </w:r>
      <w:r w:rsidR="000042DC">
        <w:rPr>
          <w:sz w:val="22"/>
          <w:szCs w:val="22"/>
        </w:rPr>
        <w:t xml:space="preserve">Tragedy: </w:t>
      </w:r>
      <w:r w:rsidR="009E065C" w:rsidRPr="009E065C">
        <w:rPr>
          <w:sz w:val="22"/>
          <w:szCs w:val="22"/>
        </w:rPr>
        <w:t>Vengeance and the Female Hero</w:t>
      </w:r>
    </w:p>
    <w:p w14:paraId="1094696E" w14:textId="77777777" w:rsidR="009E065C" w:rsidRPr="009E065C" w:rsidRDefault="009E065C" w:rsidP="009E065C">
      <w:pPr>
        <w:ind w:left="1440"/>
        <w:rPr>
          <w:sz w:val="22"/>
          <w:szCs w:val="22"/>
        </w:rPr>
      </w:pPr>
      <w:r w:rsidRPr="009E065C">
        <w:rPr>
          <w:sz w:val="22"/>
          <w:szCs w:val="22"/>
        </w:rPr>
        <w:t xml:space="preserve">Euripides, </w:t>
      </w:r>
      <w:r w:rsidRPr="009E065C">
        <w:rPr>
          <w:i/>
          <w:sz w:val="22"/>
          <w:szCs w:val="22"/>
        </w:rPr>
        <w:t>Medea</w:t>
      </w:r>
      <w:r w:rsidRPr="009E065C">
        <w:rPr>
          <w:sz w:val="22"/>
          <w:szCs w:val="22"/>
        </w:rPr>
        <w:t xml:space="preserve"> </w:t>
      </w:r>
    </w:p>
    <w:p w14:paraId="2D5A7033" w14:textId="77777777" w:rsidR="00562FF6" w:rsidRPr="009E065C" w:rsidRDefault="00562FF6" w:rsidP="009E065C">
      <w:pPr>
        <w:ind w:left="1440"/>
        <w:rPr>
          <w:b/>
          <w:sz w:val="22"/>
          <w:szCs w:val="22"/>
        </w:rPr>
      </w:pPr>
      <w:r w:rsidRPr="009E065C">
        <w:rPr>
          <w:b/>
          <w:sz w:val="22"/>
          <w:szCs w:val="22"/>
        </w:rPr>
        <w:t>Essay #2 Assigned</w:t>
      </w:r>
    </w:p>
    <w:p w14:paraId="77281E75" w14:textId="77777777" w:rsidR="009E065C" w:rsidRDefault="009E065C" w:rsidP="00844382">
      <w:pPr>
        <w:rPr>
          <w:b/>
          <w:sz w:val="22"/>
          <w:szCs w:val="22"/>
        </w:rPr>
      </w:pPr>
    </w:p>
    <w:p w14:paraId="5481048A" w14:textId="1CEB2914" w:rsidR="00ED4712" w:rsidRPr="009E065C" w:rsidRDefault="00ED4712" w:rsidP="00ED4712">
      <w:pPr>
        <w:rPr>
          <w:b/>
          <w:sz w:val="22"/>
          <w:szCs w:val="22"/>
        </w:rPr>
      </w:pPr>
      <w:r w:rsidRPr="009E065C">
        <w:rPr>
          <w:b/>
          <w:sz w:val="22"/>
          <w:szCs w:val="22"/>
        </w:rPr>
        <w:t>III.</w:t>
      </w:r>
      <w:r w:rsidRPr="009E065C">
        <w:rPr>
          <w:b/>
          <w:sz w:val="22"/>
          <w:szCs w:val="22"/>
        </w:rPr>
        <w:tab/>
      </w:r>
      <w:r>
        <w:rPr>
          <w:b/>
          <w:sz w:val="22"/>
          <w:szCs w:val="22"/>
        </w:rPr>
        <w:t>The</w:t>
      </w:r>
      <w:r w:rsidRPr="009E065C">
        <w:rPr>
          <w:b/>
          <w:sz w:val="22"/>
          <w:szCs w:val="22"/>
        </w:rPr>
        <w:t xml:space="preserve"> Fall of Athens </w:t>
      </w:r>
    </w:p>
    <w:p w14:paraId="74980868" w14:textId="77777777" w:rsidR="00ED4712" w:rsidRPr="009E065C" w:rsidRDefault="00ED4712" w:rsidP="00ED4712">
      <w:pPr>
        <w:rPr>
          <w:sz w:val="22"/>
          <w:szCs w:val="22"/>
        </w:rPr>
      </w:pPr>
    </w:p>
    <w:p w14:paraId="406D535F" w14:textId="0D529472" w:rsidR="007239BA" w:rsidRPr="009E065C" w:rsidRDefault="007239BA" w:rsidP="009E065C">
      <w:pPr>
        <w:rPr>
          <w:b/>
          <w:sz w:val="22"/>
          <w:szCs w:val="22"/>
        </w:rPr>
      </w:pPr>
      <w:r w:rsidRPr="009E065C">
        <w:rPr>
          <w:sz w:val="22"/>
          <w:szCs w:val="22"/>
        </w:rPr>
        <w:t>7</w:t>
      </w:r>
      <w:r w:rsidR="00BC2795" w:rsidRPr="009E065C">
        <w:rPr>
          <w:sz w:val="22"/>
          <w:szCs w:val="22"/>
        </w:rPr>
        <w:t>.</w:t>
      </w:r>
      <w:r w:rsidR="00BC2795" w:rsidRPr="009E065C">
        <w:rPr>
          <w:sz w:val="22"/>
          <w:szCs w:val="22"/>
        </w:rPr>
        <w:tab/>
      </w:r>
      <w:r w:rsidRPr="009E065C">
        <w:rPr>
          <w:sz w:val="22"/>
          <w:szCs w:val="22"/>
        </w:rPr>
        <w:t>Tu</w:t>
      </w:r>
      <w:r w:rsidR="009E065C">
        <w:rPr>
          <w:sz w:val="22"/>
          <w:szCs w:val="22"/>
        </w:rPr>
        <w:t>/Th</w:t>
      </w:r>
      <w:r w:rsidRPr="009E065C">
        <w:rPr>
          <w:sz w:val="22"/>
          <w:szCs w:val="22"/>
        </w:rPr>
        <w:t>:</w:t>
      </w:r>
      <w:r w:rsidRPr="009E065C">
        <w:rPr>
          <w:sz w:val="22"/>
          <w:szCs w:val="22"/>
        </w:rPr>
        <w:tab/>
      </w:r>
      <w:r w:rsidR="009E065C">
        <w:rPr>
          <w:sz w:val="22"/>
          <w:szCs w:val="22"/>
        </w:rPr>
        <w:t xml:space="preserve">Democracy, War, and Empire </w:t>
      </w:r>
    </w:p>
    <w:p w14:paraId="402E55E8" w14:textId="5F486AAD" w:rsidR="00844382" w:rsidRPr="009E065C" w:rsidRDefault="007C0D32" w:rsidP="009E065C">
      <w:pPr>
        <w:ind w:left="1440"/>
        <w:rPr>
          <w:sz w:val="22"/>
          <w:szCs w:val="22"/>
        </w:rPr>
      </w:pPr>
      <w:r w:rsidRPr="009E065C">
        <w:rPr>
          <w:sz w:val="22"/>
          <w:szCs w:val="22"/>
        </w:rPr>
        <w:t>Thucydides,</w:t>
      </w:r>
      <w:r w:rsidR="00F4574B" w:rsidRPr="009E065C">
        <w:rPr>
          <w:sz w:val="22"/>
          <w:szCs w:val="22"/>
        </w:rPr>
        <w:t xml:space="preserve"> </w:t>
      </w:r>
      <w:r w:rsidR="00F4574B" w:rsidRPr="009E065C">
        <w:rPr>
          <w:i/>
          <w:sz w:val="22"/>
          <w:szCs w:val="22"/>
        </w:rPr>
        <w:t>The Peloponnesian War</w:t>
      </w:r>
      <w:r w:rsidR="004C1293" w:rsidRPr="009E065C">
        <w:rPr>
          <w:sz w:val="22"/>
          <w:szCs w:val="22"/>
        </w:rPr>
        <w:t xml:space="preserve"> </w:t>
      </w:r>
      <w:r w:rsidR="00C70D1E">
        <w:rPr>
          <w:sz w:val="22"/>
          <w:szCs w:val="22"/>
        </w:rPr>
        <w:t xml:space="preserve">   </w:t>
      </w:r>
      <w:r w:rsidR="004C1293" w:rsidRPr="009E065C">
        <w:rPr>
          <w:sz w:val="22"/>
          <w:szCs w:val="22"/>
        </w:rPr>
        <w:t xml:space="preserve">[Bk. </w:t>
      </w:r>
      <w:r w:rsidR="00D15AD8" w:rsidRPr="009E065C">
        <w:rPr>
          <w:sz w:val="22"/>
          <w:szCs w:val="22"/>
        </w:rPr>
        <w:t>I: 66-88; II: 34-54; III:</w:t>
      </w:r>
      <w:r w:rsidR="00856026" w:rsidRPr="009E065C">
        <w:rPr>
          <w:sz w:val="22"/>
          <w:szCs w:val="22"/>
        </w:rPr>
        <w:t xml:space="preserve"> </w:t>
      </w:r>
      <w:r w:rsidR="00D15AD8" w:rsidRPr="009E065C">
        <w:rPr>
          <w:sz w:val="22"/>
          <w:szCs w:val="22"/>
        </w:rPr>
        <w:t>26-28, 35-50]</w:t>
      </w:r>
    </w:p>
    <w:p w14:paraId="18B32831" w14:textId="0A931CED" w:rsidR="00F4574B" w:rsidRPr="009E065C" w:rsidRDefault="00FD29F8" w:rsidP="009E065C">
      <w:pPr>
        <w:pStyle w:val="ListParagraph"/>
        <w:numPr>
          <w:ilvl w:val="0"/>
          <w:numId w:val="2"/>
        </w:numPr>
        <w:ind w:left="2160"/>
        <w:rPr>
          <w:sz w:val="22"/>
          <w:szCs w:val="22"/>
        </w:rPr>
      </w:pPr>
      <w:r w:rsidRPr="009E065C">
        <w:rPr>
          <w:sz w:val="22"/>
          <w:szCs w:val="22"/>
        </w:rPr>
        <w:t>‘Melian Dialogue’</w:t>
      </w:r>
      <w:r w:rsidR="00DB5D23" w:rsidRPr="009E065C">
        <w:rPr>
          <w:sz w:val="22"/>
          <w:szCs w:val="22"/>
        </w:rPr>
        <w:t xml:space="preserve"> </w:t>
      </w:r>
      <w:r w:rsidR="00C70D1E">
        <w:rPr>
          <w:sz w:val="22"/>
          <w:szCs w:val="22"/>
        </w:rPr>
        <w:tab/>
      </w:r>
      <w:r w:rsidR="00C70D1E">
        <w:rPr>
          <w:sz w:val="22"/>
          <w:szCs w:val="22"/>
        </w:rPr>
        <w:tab/>
        <w:t xml:space="preserve"> </w:t>
      </w:r>
      <w:r w:rsidR="00DB5D23" w:rsidRPr="009E065C">
        <w:rPr>
          <w:sz w:val="22"/>
          <w:szCs w:val="22"/>
        </w:rPr>
        <w:t>[</w:t>
      </w:r>
      <w:r w:rsidR="004C1293" w:rsidRPr="009E065C">
        <w:rPr>
          <w:sz w:val="22"/>
          <w:szCs w:val="22"/>
        </w:rPr>
        <w:t xml:space="preserve">online, but at </w:t>
      </w:r>
      <w:r w:rsidR="00DB5D23" w:rsidRPr="009E065C">
        <w:rPr>
          <w:sz w:val="22"/>
          <w:szCs w:val="22"/>
        </w:rPr>
        <w:t>V: 84-116</w:t>
      </w:r>
      <w:r w:rsidR="00CF61FE" w:rsidRPr="009E065C">
        <w:rPr>
          <w:sz w:val="22"/>
          <w:szCs w:val="22"/>
        </w:rPr>
        <w:t xml:space="preserve"> in the original</w:t>
      </w:r>
      <w:r w:rsidR="00DB5D23" w:rsidRPr="009E065C">
        <w:rPr>
          <w:sz w:val="22"/>
          <w:szCs w:val="22"/>
        </w:rPr>
        <w:t>]</w:t>
      </w:r>
    </w:p>
    <w:p w14:paraId="07FDE39F" w14:textId="7A237DB8" w:rsidR="00C70D1E" w:rsidRPr="00C70D1E" w:rsidRDefault="00FD29F8" w:rsidP="00C70D1E">
      <w:pPr>
        <w:pStyle w:val="ListParagraph"/>
        <w:numPr>
          <w:ilvl w:val="0"/>
          <w:numId w:val="2"/>
        </w:numPr>
        <w:ind w:left="2160"/>
        <w:rPr>
          <w:sz w:val="22"/>
          <w:szCs w:val="22"/>
        </w:rPr>
      </w:pPr>
      <w:r w:rsidRPr="009E065C">
        <w:rPr>
          <w:i/>
          <w:sz w:val="22"/>
          <w:szCs w:val="22"/>
        </w:rPr>
        <w:t>The Peloponnesian War</w:t>
      </w:r>
      <w:r w:rsidR="004C1293" w:rsidRPr="009E065C">
        <w:rPr>
          <w:sz w:val="22"/>
          <w:szCs w:val="22"/>
        </w:rPr>
        <w:t xml:space="preserve"> </w:t>
      </w:r>
      <w:r w:rsidR="00C70D1E">
        <w:rPr>
          <w:sz w:val="22"/>
          <w:szCs w:val="22"/>
        </w:rPr>
        <w:tab/>
      </w:r>
      <w:r w:rsidR="004C1293" w:rsidRPr="009E065C">
        <w:rPr>
          <w:sz w:val="22"/>
          <w:szCs w:val="22"/>
        </w:rPr>
        <w:t>[</w:t>
      </w:r>
      <w:r w:rsidR="00D15AD8" w:rsidRPr="009E065C">
        <w:rPr>
          <w:sz w:val="22"/>
          <w:szCs w:val="22"/>
        </w:rPr>
        <w:t>VI: 1</w:t>
      </w:r>
      <w:r w:rsidR="00437110" w:rsidRPr="009E065C">
        <w:rPr>
          <w:sz w:val="22"/>
          <w:szCs w:val="22"/>
        </w:rPr>
        <w:t>-2, 6</w:t>
      </w:r>
      <w:r w:rsidR="00D15AD8" w:rsidRPr="009E065C">
        <w:rPr>
          <w:sz w:val="22"/>
          <w:szCs w:val="22"/>
        </w:rPr>
        <w:t xml:space="preserve">-32, 60-62, 88-93; VII: </w:t>
      </w:r>
      <w:r w:rsidR="00DB5D23" w:rsidRPr="009E065C">
        <w:rPr>
          <w:sz w:val="22"/>
          <w:szCs w:val="22"/>
        </w:rPr>
        <w:t>60-87]</w:t>
      </w:r>
    </w:p>
    <w:p w14:paraId="0E59B583" w14:textId="0E7499BD" w:rsidR="00F4574B" w:rsidRPr="009E065C" w:rsidRDefault="00F4574B" w:rsidP="009E065C">
      <w:pPr>
        <w:ind w:left="1440"/>
        <w:rPr>
          <w:sz w:val="22"/>
          <w:szCs w:val="22"/>
        </w:rPr>
      </w:pPr>
      <w:r w:rsidRPr="009E065C">
        <w:rPr>
          <w:sz w:val="22"/>
          <w:szCs w:val="22"/>
        </w:rPr>
        <w:t>Old Oligarch, ‘Constitution of the Athenians’</w:t>
      </w:r>
    </w:p>
    <w:p w14:paraId="676E74F9" w14:textId="77777777" w:rsidR="007239BA" w:rsidRPr="009E065C" w:rsidRDefault="007239BA" w:rsidP="007239BA">
      <w:pPr>
        <w:rPr>
          <w:sz w:val="22"/>
          <w:szCs w:val="22"/>
        </w:rPr>
      </w:pPr>
    </w:p>
    <w:p w14:paraId="60B5F06E" w14:textId="77777777" w:rsidR="00C61912" w:rsidRPr="009E065C" w:rsidRDefault="00C61912" w:rsidP="00C61912">
      <w:pPr>
        <w:rPr>
          <w:sz w:val="22"/>
          <w:szCs w:val="22"/>
        </w:rPr>
      </w:pPr>
      <w:r w:rsidRPr="009E065C">
        <w:rPr>
          <w:sz w:val="22"/>
          <w:szCs w:val="22"/>
        </w:rPr>
        <w:t>8.</w:t>
      </w:r>
      <w:r w:rsidRPr="009E065C">
        <w:rPr>
          <w:sz w:val="22"/>
          <w:szCs w:val="22"/>
        </w:rPr>
        <w:tab/>
        <w:t>Tu:</w:t>
      </w:r>
      <w:r w:rsidRPr="009E065C">
        <w:rPr>
          <w:sz w:val="22"/>
          <w:szCs w:val="22"/>
        </w:rPr>
        <w:tab/>
      </w:r>
      <w:r>
        <w:rPr>
          <w:sz w:val="22"/>
          <w:szCs w:val="22"/>
        </w:rPr>
        <w:t>Comedy: Women against the War</w:t>
      </w:r>
    </w:p>
    <w:p w14:paraId="3ED5A2F3" w14:textId="77777777" w:rsidR="00C61912" w:rsidRDefault="00C61912" w:rsidP="00C61912">
      <w:pPr>
        <w:ind w:left="1440"/>
        <w:rPr>
          <w:i/>
          <w:sz w:val="22"/>
          <w:szCs w:val="22"/>
        </w:rPr>
      </w:pPr>
      <w:r w:rsidRPr="009E065C">
        <w:rPr>
          <w:sz w:val="22"/>
          <w:szCs w:val="22"/>
        </w:rPr>
        <w:t xml:space="preserve">Aristophanes, </w:t>
      </w:r>
      <w:r w:rsidRPr="009E065C">
        <w:rPr>
          <w:i/>
          <w:sz w:val="22"/>
          <w:szCs w:val="22"/>
        </w:rPr>
        <w:t>Lysistrata</w:t>
      </w:r>
    </w:p>
    <w:p w14:paraId="3534DB4D" w14:textId="47CDDF7B" w:rsidR="00C61912" w:rsidRPr="00C61912" w:rsidRDefault="00C61912" w:rsidP="00C61912">
      <w:pPr>
        <w:ind w:left="1440"/>
        <w:rPr>
          <w:b/>
          <w:sz w:val="22"/>
          <w:szCs w:val="22"/>
        </w:rPr>
      </w:pPr>
      <w:r w:rsidRPr="009E065C">
        <w:rPr>
          <w:b/>
          <w:sz w:val="22"/>
          <w:szCs w:val="22"/>
        </w:rPr>
        <w:t>Essay #3 Assigned</w:t>
      </w:r>
    </w:p>
    <w:p w14:paraId="3A7750BE" w14:textId="77777777" w:rsidR="009E065C" w:rsidRDefault="009E065C">
      <w:pPr>
        <w:rPr>
          <w:sz w:val="22"/>
          <w:szCs w:val="22"/>
        </w:rPr>
      </w:pPr>
      <w:r>
        <w:rPr>
          <w:sz w:val="22"/>
          <w:szCs w:val="22"/>
        </w:rPr>
        <w:br w:type="page"/>
      </w:r>
    </w:p>
    <w:p w14:paraId="2A484DEE" w14:textId="77777777" w:rsidR="00C61912" w:rsidRPr="009E065C" w:rsidRDefault="00C61912" w:rsidP="00C61912">
      <w:pPr>
        <w:rPr>
          <w:b/>
          <w:sz w:val="22"/>
          <w:szCs w:val="22"/>
        </w:rPr>
      </w:pPr>
      <w:r w:rsidRPr="009E065C">
        <w:rPr>
          <w:b/>
          <w:sz w:val="22"/>
          <w:szCs w:val="22"/>
        </w:rPr>
        <w:lastRenderedPageBreak/>
        <w:t>IV.</w:t>
      </w:r>
      <w:r w:rsidRPr="009E065C">
        <w:rPr>
          <w:b/>
          <w:sz w:val="22"/>
          <w:szCs w:val="22"/>
        </w:rPr>
        <w:tab/>
        <w:t>Philosophical Reflections</w:t>
      </w:r>
    </w:p>
    <w:p w14:paraId="32E27BF4" w14:textId="77777777" w:rsidR="00C61912" w:rsidRPr="009E065C" w:rsidRDefault="00C61912" w:rsidP="00C61912">
      <w:pPr>
        <w:rPr>
          <w:sz w:val="22"/>
          <w:szCs w:val="22"/>
        </w:rPr>
      </w:pPr>
    </w:p>
    <w:p w14:paraId="56758AC1" w14:textId="7A97A829" w:rsidR="00C61912" w:rsidRPr="009E065C" w:rsidRDefault="00C61912" w:rsidP="00C61912">
      <w:pPr>
        <w:rPr>
          <w:sz w:val="22"/>
          <w:szCs w:val="22"/>
        </w:rPr>
      </w:pPr>
      <w:r>
        <w:rPr>
          <w:sz w:val="22"/>
          <w:szCs w:val="22"/>
        </w:rPr>
        <w:t>8.</w:t>
      </w:r>
      <w:r>
        <w:rPr>
          <w:sz w:val="22"/>
          <w:szCs w:val="22"/>
        </w:rPr>
        <w:tab/>
      </w:r>
      <w:r w:rsidRPr="009E065C">
        <w:rPr>
          <w:sz w:val="22"/>
          <w:szCs w:val="22"/>
        </w:rPr>
        <w:t>T</w:t>
      </w:r>
      <w:r>
        <w:rPr>
          <w:sz w:val="22"/>
          <w:szCs w:val="22"/>
        </w:rPr>
        <w:t>h</w:t>
      </w:r>
      <w:r w:rsidRPr="009E065C">
        <w:rPr>
          <w:sz w:val="22"/>
          <w:szCs w:val="22"/>
        </w:rPr>
        <w:t>:</w:t>
      </w:r>
      <w:r w:rsidRPr="009E065C">
        <w:rPr>
          <w:sz w:val="22"/>
          <w:szCs w:val="22"/>
        </w:rPr>
        <w:tab/>
        <w:t>Pre-Socratic Philosophy</w:t>
      </w:r>
    </w:p>
    <w:p w14:paraId="7658ED1F" w14:textId="77777777" w:rsidR="00C61912" w:rsidRPr="009E065C" w:rsidRDefault="00C61912" w:rsidP="00C61912">
      <w:pPr>
        <w:ind w:left="1440"/>
        <w:rPr>
          <w:sz w:val="22"/>
          <w:szCs w:val="22"/>
        </w:rPr>
      </w:pPr>
      <w:r w:rsidRPr="009E065C">
        <w:rPr>
          <w:sz w:val="22"/>
          <w:szCs w:val="22"/>
        </w:rPr>
        <w:t>Miletians, Parmenides, Heraclitus, et. al. ‘Pre-Socratics Packet’</w:t>
      </w:r>
    </w:p>
    <w:p w14:paraId="53A9CEB3" w14:textId="77777777" w:rsidR="00AB5167" w:rsidRDefault="00AB5167" w:rsidP="00F93535">
      <w:pPr>
        <w:rPr>
          <w:b/>
          <w:sz w:val="22"/>
          <w:szCs w:val="22"/>
        </w:rPr>
      </w:pPr>
    </w:p>
    <w:p w14:paraId="7C374E3D" w14:textId="0BDF6C57" w:rsidR="00F93535" w:rsidRDefault="00F93535" w:rsidP="00F93535">
      <w:pPr>
        <w:rPr>
          <w:b/>
          <w:sz w:val="22"/>
          <w:szCs w:val="22"/>
        </w:rPr>
      </w:pPr>
      <w:r>
        <w:rPr>
          <w:b/>
          <w:sz w:val="22"/>
          <w:szCs w:val="22"/>
        </w:rPr>
        <w:t>SPRING BREAK</w:t>
      </w:r>
    </w:p>
    <w:p w14:paraId="274343BA" w14:textId="77777777" w:rsidR="00F93535" w:rsidRPr="009E065C" w:rsidRDefault="00F93535" w:rsidP="00AB5167">
      <w:pPr>
        <w:ind w:left="720"/>
        <w:rPr>
          <w:b/>
          <w:sz w:val="22"/>
          <w:szCs w:val="22"/>
        </w:rPr>
      </w:pPr>
    </w:p>
    <w:p w14:paraId="46318275" w14:textId="7E80186D" w:rsidR="00C61912" w:rsidRPr="009E065C" w:rsidRDefault="007239BA" w:rsidP="00C61912">
      <w:pPr>
        <w:rPr>
          <w:sz w:val="22"/>
          <w:szCs w:val="22"/>
        </w:rPr>
      </w:pPr>
      <w:r w:rsidRPr="009E065C">
        <w:rPr>
          <w:sz w:val="22"/>
          <w:szCs w:val="22"/>
        </w:rPr>
        <w:t>9</w:t>
      </w:r>
      <w:r w:rsidR="00844382" w:rsidRPr="009E065C">
        <w:rPr>
          <w:sz w:val="22"/>
          <w:szCs w:val="22"/>
        </w:rPr>
        <w:t>.</w:t>
      </w:r>
      <w:r w:rsidR="00844382" w:rsidRPr="009E065C">
        <w:rPr>
          <w:sz w:val="22"/>
          <w:szCs w:val="22"/>
        </w:rPr>
        <w:tab/>
      </w:r>
      <w:r w:rsidR="00C61912" w:rsidRPr="009E065C">
        <w:rPr>
          <w:sz w:val="22"/>
          <w:szCs w:val="22"/>
        </w:rPr>
        <w:t>T</w:t>
      </w:r>
      <w:r w:rsidR="00C61912">
        <w:rPr>
          <w:sz w:val="22"/>
          <w:szCs w:val="22"/>
        </w:rPr>
        <w:t>u</w:t>
      </w:r>
      <w:r w:rsidR="00C61912" w:rsidRPr="009E065C">
        <w:rPr>
          <w:sz w:val="22"/>
          <w:szCs w:val="22"/>
        </w:rPr>
        <w:t>:</w:t>
      </w:r>
      <w:r w:rsidR="00C61912" w:rsidRPr="009E065C">
        <w:rPr>
          <w:sz w:val="22"/>
          <w:szCs w:val="22"/>
        </w:rPr>
        <w:tab/>
        <w:t>The Practice of Philosophy</w:t>
      </w:r>
    </w:p>
    <w:p w14:paraId="74669E23" w14:textId="77777777" w:rsidR="00C61912" w:rsidRPr="009E065C" w:rsidRDefault="00C61912" w:rsidP="00C61912">
      <w:pPr>
        <w:ind w:left="1440"/>
        <w:rPr>
          <w:sz w:val="22"/>
          <w:szCs w:val="22"/>
        </w:rPr>
      </w:pPr>
      <w:r w:rsidRPr="009E065C">
        <w:rPr>
          <w:sz w:val="22"/>
          <w:szCs w:val="22"/>
        </w:rPr>
        <w:t xml:space="preserve">Plato, </w:t>
      </w:r>
      <w:r w:rsidRPr="009E065C">
        <w:rPr>
          <w:i/>
          <w:sz w:val="22"/>
          <w:szCs w:val="22"/>
        </w:rPr>
        <w:t>Euthyphro</w:t>
      </w:r>
    </w:p>
    <w:p w14:paraId="3E2BF6AA" w14:textId="1DD2EB2B" w:rsidR="00C61912" w:rsidRPr="009E065C" w:rsidRDefault="00C61912" w:rsidP="00C61912">
      <w:pPr>
        <w:ind w:firstLine="720"/>
        <w:rPr>
          <w:sz w:val="22"/>
          <w:szCs w:val="22"/>
        </w:rPr>
      </w:pPr>
      <w:r w:rsidRPr="009E065C">
        <w:rPr>
          <w:sz w:val="22"/>
          <w:szCs w:val="22"/>
        </w:rPr>
        <w:t>T</w:t>
      </w:r>
      <w:r>
        <w:rPr>
          <w:sz w:val="22"/>
          <w:szCs w:val="22"/>
        </w:rPr>
        <w:t>h</w:t>
      </w:r>
      <w:r w:rsidRPr="009E065C">
        <w:rPr>
          <w:sz w:val="22"/>
          <w:szCs w:val="22"/>
        </w:rPr>
        <w:t>:</w:t>
      </w:r>
      <w:r w:rsidRPr="009E065C">
        <w:rPr>
          <w:sz w:val="22"/>
          <w:szCs w:val="22"/>
        </w:rPr>
        <w:tab/>
      </w:r>
      <w:r>
        <w:rPr>
          <w:sz w:val="22"/>
          <w:szCs w:val="22"/>
        </w:rPr>
        <w:t>T</w:t>
      </w:r>
      <w:r w:rsidRPr="009E065C">
        <w:rPr>
          <w:sz w:val="22"/>
          <w:szCs w:val="22"/>
        </w:rPr>
        <w:t>he Good Life</w:t>
      </w:r>
    </w:p>
    <w:p w14:paraId="37A2AF20" w14:textId="77777777" w:rsidR="00C61912" w:rsidRPr="009E065C" w:rsidRDefault="00C61912" w:rsidP="00C61912">
      <w:pPr>
        <w:pStyle w:val="ListParagraph"/>
        <w:ind w:left="1440"/>
        <w:rPr>
          <w:i/>
          <w:sz w:val="22"/>
          <w:szCs w:val="22"/>
        </w:rPr>
      </w:pPr>
      <w:r>
        <w:rPr>
          <w:sz w:val="22"/>
          <w:szCs w:val="22"/>
        </w:rPr>
        <w:t xml:space="preserve">Plato, </w:t>
      </w:r>
      <w:r w:rsidRPr="009E065C">
        <w:rPr>
          <w:i/>
          <w:sz w:val="22"/>
          <w:szCs w:val="22"/>
        </w:rPr>
        <w:t>Gorgias</w:t>
      </w:r>
      <w:r w:rsidRPr="009E065C">
        <w:rPr>
          <w:sz w:val="22"/>
          <w:szCs w:val="22"/>
        </w:rPr>
        <w:t xml:space="preserve"> (481b – 507e)</w:t>
      </w:r>
    </w:p>
    <w:p w14:paraId="77253085" w14:textId="77777777" w:rsidR="00C61912" w:rsidRPr="009E065C" w:rsidRDefault="00C61912" w:rsidP="00C61912">
      <w:pPr>
        <w:pStyle w:val="ListParagraph"/>
        <w:numPr>
          <w:ilvl w:val="0"/>
          <w:numId w:val="1"/>
        </w:numPr>
        <w:ind w:left="2160"/>
        <w:rPr>
          <w:i/>
          <w:sz w:val="22"/>
          <w:szCs w:val="22"/>
        </w:rPr>
      </w:pPr>
      <w:r w:rsidRPr="009E065C">
        <w:rPr>
          <w:i/>
          <w:sz w:val="22"/>
          <w:szCs w:val="22"/>
        </w:rPr>
        <w:t>Protagoras</w:t>
      </w:r>
      <w:r w:rsidRPr="009E065C">
        <w:rPr>
          <w:sz w:val="22"/>
          <w:szCs w:val="22"/>
        </w:rPr>
        <w:t xml:space="preserve"> (348c – 362)</w:t>
      </w:r>
    </w:p>
    <w:p w14:paraId="1BF4911A" w14:textId="77777777" w:rsidR="00C61912" w:rsidRDefault="00C61912" w:rsidP="00C61912">
      <w:pPr>
        <w:rPr>
          <w:sz w:val="22"/>
          <w:szCs w:val="22"/>
        </w:rPr>
      </w:pPr>
    </w:p>
    <w:p w14:paraId="39326108" w14:textId="7D1E8A81" w:rsidR="00C61912" w:rsidRPr="009E065C" w:rsidRDefault="00C61912" w:rsidP="00C61912">
      <w:pPr>
        <w:rPr>
          <w:sz w:val="22"/>
          <w:szCs w:val="22"/>
        </w:rPr>
      </w:pPr>
      <w:r w:rsidRPr="009E065C">
        <w:rPr>
          <w:sz w:val="22"/>
          <w:szCs w:val="22"/>
        </w:rPr>
        <w:t>10.</w:t>
      </w:r>
      <w:r w:rsidRPr="009E065C">
        <w:rPr>
          <w:sz w:val="22"/>
          <w:szCs w:val="22"/>
        </w:rPr>
        <w:tab/>
        <w:t>T</w:t>
      </w:r>
      <w:r>
        <w:rPr>
          <w:sz w:val="22"/>
          <w:szCs w:val="22"/>
        </w:rPr>
        <w:t>u</w:t>
      </w:r>
      <w:r w:rsidRPr="009E065C">
        <w:rPr>
          <w:sz w:val="22"/>
          <w:szCs w:val="22"/>
        </w:rPr>
        <w:t>:</w:t>
      </w:r>
      <w:r w:rsidRPr="009E065C">
        <w:rPr>
          <w:sz w:val="22"/>
          <w:szCs w:val="22"/>
        </w:rPr>
        <w:tab/>
      </w:r>
      <w:r>
        <w:rPr>
          <w:sz w:val="22"/>
          <w:szCs w:val="22"/>
        </w:rPr>
        <w:t>Comedy: Philosophy and Public Morality</w:t>
      </w:r>
    </w:p>
    <w:p w14:paraId="5CC145B3" w14:textId="77777777" w:rsidR="00C61912" w:rsidRPr="000042DC" w:rsidRDefault="00C61912" w:rsidP="00C61912">
      <w:pPr>
        <w:ind w:left="1440"/>
        <w:rPr>
          <w:sz w:val="22"/>
          <w:szCs w:val="22"/>
        </w:rPr>
      </w:pPr>
      <w:r w:rsidRPr="009E065C">
        <w:rPr>
          <w:sz w:val="22"/>
          <w:szCs w:val="22"/>
        </w:rPr>
        <w:t xml:space="preserve">Aristophanes, </w:t>
      </w:r>
      <w:r w:rsidRPr="000042DC">
        <w:rPr>
          <w:i/>
          <w:sz w:val="22"/>
          <w:szCs w:val="22"/>
        </w:rPr>
        <w:t>The Clouds</w:t>
      </w:r>
      <w:r w:rsidRPr="000042DC">
        <w:rPr>
          <w:sz w:val="22"/>
          <w:szCs w:val="22"/>
        </w:rPr>
        <w:t xml:space="preserve"> </w:t>
      </w:r>
    </w:p>
    <w:p w14:paraId="49532C71" w14:textId="5AB63AA4" w:rsidR="007239BA" w:rsidRPr="009E065C" w:rsidRDefault="007239BA" w:rsidP="007239BA">
      <w:pPr>
        <w:ind w:left="720"/>
        <w:rPr>
          <w:sz w:val="22"/>
          <w:szCs w:val="22"/>
        </w:rPr>
      </w:pPr>
      <w:r w:rsidRPr="009E065C">
        <w:rPr>
          <w:sz w:val="22"/>
          <w:szCs w:val="22"/>
        </w:rPr>
        <w:t>Th:</w:t>
      </w:r>
      <w:r w:rsidRPr="009E065C">
        <w:rPr>
          <w:sz w:val="22"/>
          <w:szCs w:val="22"/>
        </w:rPr>
        <w:tab/>
      </w:r>
      <w:r w:rsidR="000042DC">
        <w:rPr>
          <w:sz w:val="22"/>
          <w:szCs w:val="22"/>
        </w:rPr>
        <w:t>The Value of the Examined Life</w:t>
      </w:r>
    </w:p>
    <w:p w14:paraId="16DCBD8D" w14:textId="6042EA6B" w:rsidR="007239BA" w:rsidRPr="009E065C" w:rsidRDefault="000042DC" w:rsidP="007239BA">
      <w:pPr>
        <w:ind w:left="1440"/>
        <w:rPr>
          <w:sz w:val="22"/>
          <w:szCs w:val="22"/>
        </w:rPr>
      </w:pPr>
      <w:r w:rsidRPr="009E065C">
        <w:rPr>
          <w:sz w:val="22"/>
          <w:szCs w:val="22"/>
        </w:rPr>
        <w:t xml:space="preserve">Plato, </w:t>
      </w:r>
      <w:r w:rsidRPr="009E065C">
        <w:rPr>
          <w:i/>
          <w:sz w:val="22"/>
          <w:szCs w:val="22"/>
        </w:rPr>
        <w:t>Apology</w:t>
      </w:r>
    </w:p>
    <w:p w14:paraId="44467BBE" w14:textId="77777777" w:rsidR="00844382" w:rsidRPr="000042DC" w:rsidRDefault="00844382" w:rsidP="00844382">
      <w:pPr>
        <w:rPr>
          <w:sz w:val="22"/>
          <w:szCs w:val="22"/>
        </w:rPr>
      </w:pPr>
    </w:p>
    <w:p w14:paraId="15352B31" w14:textId="6634A656" w:rsidR="00C61912" w:rsidRPr="009E065C" w:rsidRDefault="00A77F3F" w:rsidP="00C61912">
      <w:pPr>
        <w:rPr>
          <w:sz w:val="22"/>
          <w:szCs w:val="22"/>
        </w:rPr>
      </w:pPr>
      <w:r w:rsidRPr="00FC7C96">
        <w:rPr>
          <w:sz w:val="22"/>
          <w:szCs w:val="22"/>
        </w:rPr>
        <w:t>1</w:t>
      </w:r>
      <w:r w:rsidR="007239BA" w:rsidRPr="00FC7C96">
        <w:rPr>
          <w:sz w:val="22"/>
          <w:szCs w:val="22"/>
        </w:rPr>
        <w:t>1</w:t>
      </w:r>
      <w:r w:rsidR="00844382" w:rsidRPr="00FC7C96">
        <w:rPr>
          <w:sz w:val="22"/>
          <w:szCs w:val="22"/>
        </w:rPr>
        <w:t>.</w:t>
      </w:r>
      <w:r w:rsidR="00844382" w:rsidRPr="00FC7C96">
        <w:rPr>
          <w:sz w:val="22"/>
          <w:szCs w:val="22"/>
        </w:rPr>
        <w:tab/>
      </w:r>
      <w:r w:rsidR="00C61912" w:rsidRPr="009E065C">
        <w:rPr>
          <w:sz w:val="22"/>
          <w:szCs w:val="22"/>
        </w:rPr>
        <w:t>Tu:</w:t>
      </w:r>
      <w:r w:rsidR="00C61912" w:rsidRPr="009E065C">
        <w:rPr>
          <w:sz w:val="22"/>
          <w:szCs w:val="22"/>
        </w:rPr>
        <w:tab/>
        <w:t>The Philosopher and the Polis</w:t>
      </w:r>
    </w:p>
    <w:p w14:paraId="33C6A1A9" w14:textId="77777777" w:rsidR="00C61912" w:rsidRPr="009E065C" w:rsidRDefault="00C61912" w:rsidP="00C61912">
      <w:pPr>
        <w:ind w:left="1440"/>
        <w:rPr>
          <w:sz w:val="22"/>
          <w:szCs w:val="22"/>
        </w:rPr>
      </w:pPr>
      <w:r>
        <w:rPr>
          <w:sz w:val="22"/>
          <w:szCs w:val="22"/>
        </w:rPr>
        <w:t xml:space="preserve">Plato, </w:t>
      </w:r>
      <w:r w:rsidRPr="000042DC">
        <w:rPr>
          <w:i/>
          <w:sz w:val="22"/>
          <w:szCs w:val="22"/>
        </w:rPr>
        <w:t>Crito</w:t>
      </w:r>
    </w:p>
    <w:p w14:paraId="0513D693" w14:textId="3F52FFAB" w:rsidR="00F93535" w:rsidRPr="009E065C" w:rsidRDefault="00F93535" w:rsidP="00F93535">
      <w:pPr>
        <w:ind w:left="720"/>
        <w:rPr>
          <w:sz w:val="22"/>
          <w:szCs w:val="22"/>
        </w:rPr>
      </w:pPr>
      <w:r w:rsidRPr="009E065C">
        <w:rPr>
          <w:sz w:val="22"/>
          <w:szCs w:val="22"/>
        </w:rPr>
        <w:t>T</w:t>
      </w:r>
      <w:r w:rsidR="00C61912">
        <w:rPr>
          <w:sz w:val="22"/>
          <w:szCs w:val="22"/>
        </w:rPr>
        <w:t>h</w:t>
      </w:r>
      <w:r w:rsidRPr="009E065C">
        <w:rPr>
          <w:sz w:val="22"/>
          <w:szCs w:val="22"/>
        </w:rPr>
        <w:t>:</w:t>
      </w:r>
      <w:r w:rsidRPr="009E065C">
        <w:rPr>
          <w:sz w:val="22"/>
          <w:szCs w:val="22"/>
        </w:rPr>
        <w:tab/>
      </w:r>
      <w:r>
        <w:rPr>
          <w:sz w:val="22"/>
          <w:szCs w:val="22"/>
        </w:rPr>
        <w:t>Moral Education and Recollection</w:t>
      </w:r>
    </w:p>
    <w:p w14:paraId="651B8803" w14:textId="77777777" w:rsidR="00F93535" w:rsidRPr="009E065C" w:rsidRDefault="00F93535" w:rsidP="00F93535">
      <w:pPr>
        <w:ind w:left="1440"/>
        <w:rPr>
          <w:sz w:val="22"/>
          <w:szCs w:val="22"/>
        </w:rPr>
      </w:pPr>
      <w:r w:rsidRPr="009E065C">
        <w:rPr>
          <w:sz w:val="22"/>
          <w:szCs w:val="22"/>
        </w:rPr>
        <w:t xml:space="preserve">Plato, </w:t>
      </w:r>
      <w:r w:rsidRPr="009E065C">
        <w:rPr>
          <w:i/>
          <w:sz w:val="22"/>
          <w:szCs w:val="22"/>
        </w:rPr>
        <w:t>Meno</w:t>
      </w:r>
    </w:p>
    <w:p w14:paraId="6C3DC749" w14:textId="77777777" w:rsidR="00F93535" w:rsidRPr="009E065C" w:rsidRDefault="00F93535" w:rsidP="00F93535">
      <w:pPr>
        <w:ind w:left="1440"/>
        <w:rPr>
          <w:b/>
          <w:sz w:val="22"/>
          <w:szCs w:val="22"/>
        </w:rPr>
      </w:pPr>
      <w:r w:rsidRPr="009E065C">
        <w:rPr>
          <w:b/>
          <w:sz w:val="22"/>
          <w:szCs w:val="22"/>
        </w:rPr>
        <w:t>Essay #4 Assigned</w:t>
      </w:r>
    </w:p>
    <w:p w14:paraId="13CAF735" w14:textId="77777777" w:rsidR="003E67D9" w:rsidRPr="009E065C" w:rsidRDefault="003E67D9" w:rsidP="00844382">
      <w:pPr>
        <w:rPr>
          <w:sz w:val="22"/>
          <w:szCs w:val="22"/>
        </w:rPr>
      </w:pPr>
    </w:p>
    <w:p w14:paraId="5C8B6538" w14:textId="1ACFB49C" w:rsidR="007239BA" w:rsidRPr="007D7BEA" w:rsidRDefault="00A77F3F" w:rsidP="00F93535">
      <w:pPr>
        <w:rPr>
          <w:sz w:val="22"/>
          <w:szCs w:val="22"/>
        </w:rPr>
      </w:pPr>
      <w:r w:rsidRPr="007D7BEA">
        <w:rPr>
          <w:sz w:val="22"/>
          <w:szCs w:val="22"/>
        </w:rPr>
        <w:t>1</w:t>
      </w:r>
      <w:r w:rsidR="007239BA" w:rsidRPr="007D7BEA">
        <w:rPr>
          <w:sz w:val="22"/>
          <w:szCs w:val="22"/>
        </w:rPr>
        <w:t>2</w:t>
      </w:r>
      <w:r w:rsidR="00844382" w:rsidRPr="007D7BEA">
        <w:rPr>
          <w:sz w:val="22"/>
          <w:szCs w:val="22"/>
        </w:rPr>
        <w:t>.</w:t>
      </w:r>
      <w:r w:rsidR="00844382" w:rsidRPr="007D7BEA">
        <w:rPr>
          <w:sz w:val="22"/>
          <w:szCs w:val="22"/>
        </w:rPr>
        <w:tab/>
      </w:r>
      <w:r w:rsidR="007239BA" w:rsidRPr="007D7BEA">
        <w:rPr>
          <w:sz w:val="22"/>
          <w:szCs w:val="22"/>
        </w:rPr>
        <w:t>T</w:t>
      </w:r>
      <w:r w:rsidR="00F93535">
        <w:rPr>
          <w:sz w:val="22"/>
          <w:szCs w:val="22"/>
        </w:rPr>
        <w:t>u</w:t>
      </w:r>
      <w:r w:rsidR="007239BA" w:rsidRPr="007D7BEA">
        <w:rPr>
          <w:sz w:val="22"/>
          <w:szCs w:val="22"/>
        </w:rPr>
        <w:t>:</w:t>
      </w:r>
      <w:r w:rsidR="007239BA" w:rsidRPr="007D7BEA">
        <w:rPr>
          <w:sz w:val="22"/>
          <w:szCs w:val="22"/>
        </w:rPr>
        <w:tab/>
      </w:r>
      <w:r w:rsidR="000042DC" w:rsidRPr="007D7BEA">
        <w:rPr>
          <w:sz w:val="22"/>
          <w:szCs w:val="22"/>
        </w:rPr>
        <w:t>Love and the Eternal Forms</w:t>
      </w:r>
    </w:p>
    <w:p w14:paraId="6AB6EDE8" w14:textId="73441373" w:rsidR="007239BA" w:rsidRPr="007D7BEA" w:rsidRDefault="000042DC" w:rsidP="007239BA">
      <w:pPr>
        <w:ind w:left="1440"/>
        <w:rPr>
          <w:sz w:val="22"/>
          <w:szCs w:val="22"/>
        </w:rPr>
      </w:pPr>
      <w:r w:rsidRPr="007D7BEA">
        <w:rPr>
          <w:sz w:val="22"/>
          <w:szCs w:val="22"/>
        </w:rPr>
        <w:t xml:space="preserve">Plato, </w:t>
      </w:r>
      <w:r w:rsidRPr="007D7BEA">
        <w:rPr>
          <w:i/>
          <w:sz w:val="22"/>
          <w:szCs w:val="22"/>
        </w:rPr>
        <w:t>Symposium</w:t>
      </w:r>
      <w:r w:rsidRPr="007D7BEA">
        <w:rPr>
          <w:sz w:val="22"/>
          <w:szCs w:val="22"/>
        </w:rPr>
        <w:t xml:space="preserve"> (198-223d)</w:t>
      </w:r>
    </w:p>
    <w:p w14:paraId="2C496E02" w14:textId="20A2C0D9" w:rsidR="00F93535" w:rsidRPr="007D7BEA" w:rsidRDefault="00F93535" w:rsidP="00F93535">
      <w:pPr>
        <w:ind w:firstLine="720"/>
        <w:rPr>
          <w:sz w:val="22"/>
          <w:szCs w:val="22"/>
        </w:rPr>
      </w:pPr>
      <w:r w:rsidRPr="007D7BEA">
        <w:rPr>
          <w:sz w:val="22"/>
          <w:szCs w:val="22"/>
        </w:rPr>
        <w:t>T</w:t>
      </w:r>
      <w:r>
        <w:rPr>
          <w:sz w:val="22"/>
          <w:szCs w:val="22"/>
        </w:rPr>
        <w:t>h</w:t>
      </w:r>
      <w:r w:rsidRPr="007D7BEA">
        <w:rPr>
          <w:sz w:val="22"/>
          <w:szCs w:val="22"/>
        </w:rPr>
        <w:t>:</w:t>
      </w:r>
      <w:r w:rsidRPr="007D7BEA">
        <w:rPr>
          <w:sz w:val="22"/>
          <w:szCs w:val="22"/>
        </w:rPr>
        <w:tab/>
        <w:t>Intrinsic vs. Instrumental Value of Virtue</w:t>
      </w:r>
    </w:p>
    <w:p w14:paraId="180DFC46" w14:textId="77777777" w:rsidR="00F93535" w:rsidRDefault="00F93535" w:rsidP="00F93535">
      <w:pPr>
        <w:ind w:left="1440"/>
        <w:rPr>
          <w:sz w:val="22"/>
          <w:szCs w:val="22"/>
        </w:rPr>
      </w:pPr>
      <w:r w:rsidRPr="007D7BEA">
        <w:rPr>
          <w:sz w:val="22"/>
          <w:szCs w:val="22"/>
        </w:rPr>
        <w:t xml:space="preserve">Plato, </w:t>
      </w:r>
      <w:r w:rsidRPr="007D7BEA">
        <w:rPr>
          <w:i/>
          <w:sz w:val="22"/>
          <w:szCs w:val="22"/>
        </w:rPr>
        <w:t>Republic</w:t>
      </w:r>
      <w:r w:rsidRPr="007D7BEA">
        <w:rPr>
          <w:sz w:val="22"/>
          <w:szCs w:val="22"/>
        </w:rPr>
        <w:t xml:space="preserve">, </w:t>
      </w:r>
      <w:r w:rsidRPr="007D7BEA">
        <w:rPr>
          <w:sz w:val="22"/>
          <w:szCs w:val="22"/>
        </w:rPr>
        <w:softHyphen/>
        <w:t xml:space="preserve"> Bk. I, II (357b-369)</w:t>
      </w:r>
    </w:p>
    <w:p w14:paraId="0866D4B2" w14:textId="70C0A92D" w:rsidR="00844382" w:rsidRPr="007D7BEA" w:rsidRDefault="00844382" w:rsidP="000042DC">
      <w:pPr>
        <w:rPr>
          <w:sz w:val="22"/>
          <w:szCs w:val="22"/>
        </w:rPr>
      </w:pPr>
    </w:p>
    <w:p w14:paraId="73ADAB7B" w14:textId="1A946247" w:rsidR="00FC7C96" w:rsidRPr="007D7BEA" w:rsidRDefault="00A77F3F" w:rsidP="00F93535">
      <w:pPr>
        <w:rPr>
          <w:sz w:val="22"/>
          <w:szCs w:val="22"/>
        </w:rPr>
      </w:pPr>
      <w:r w:rsidRPr="007D7BEA">
        <w:rPr>
          <w:sz w:val="22"/>
          <w:szCs w:val="22"/>
        </w:rPr>
        <w:t>1</w:t>
      </w:r>
      <w:r w:rsidR="00F93535">
        <w:rPr>
          <w:sz w:val="22"/>
          <w:szCs w:val="22"/>
        </w:rPr>
        <w:t>3</w:t>
      </w:r>
      <w:r w:rsidR="00844382" w:rsidRPr="007D7BEA">
        <w:rPr>
          <w:sz w:val="22"/>
          <w:szCs w:val="22"/>
        </w:rPr>
        <w:t>.</w:t>
      </w:r>
      <w:r w:rsidR="00844382" w:rsidRPr="007D7BEA">
        <w:rPr>
          <w:sz w:val="22"/>
          <w:szCs w:val="22"/>
        </w:rPr>
        <w:tab/>
      </w:r>
      <w:r w:rsidR="00FC7C96" w:rsidRPr="007D7BEA">
        <w:rPr>
          <w:sz w:val="22"/>
          <w:szCs w:val="22"/>
        </w:rPr>
        <w:t>T</w:t>
      </w:r>
      <w:r w:rsidR="00FC7C96">
        <w:rPr>
          <w:sz w:val="22"/>
          <w:szCs w:val="22"/>
        </w:rPr>
        <w:t>u</w:t>
      </w:r>
      <w:r w:rsidR="00FC7C96" w:rsidRPr="007D7BEA">
        <w:rPr>
          <w:sz w:val="22"/>
          <w:szCs w:val="22"/>
        </w:rPr>
        <w:t>:</w:t>
      </w:r>
      <w:r w:rsidR="00FC7C96" w:rsidRPr="007D7BEA">
        <w:rPr>
          <w:sz w:val="22"/>
          <w:szCs w:val="22"/>
        </w:rPr>
        <w:tab/>
        <w:t>A Just Soul</w:t>
      </w:r>
    </w:p>
    <w:p w14:paraId="6898899D" w14:textId="77777777" w:rsidR="00FC7C96" w:rsidRPr="007D7BEA" w:rsidRDefault="00FC7C96" w:rsidP="00FC7C96">
      <w:pPr>
        <w:ind w:left="1440"/>
        <w:rPr>
          <w:sz w:val="22"/>
          <w:szCs w:val="22"/>
        </w:rPr>
      </w:pPr>
      <w:r w:rsidRPr="007D7BEA">
        <w:rPr>
          <w:sz w:val="22"/>
          <w:szCs w:val="22"/>
        </w:rPr>
        <w:t xml:space="preserve">Plato, </w:t>
      </w:r>
      <w:r w:rsidRPr="007D7BEA">
        <w:rPr>
          <w:i/>
          <w:sz w:val="22"/>
          <w:szCs w:val="22"/>
        </w:rPr>
        <w:t>Republic</w:t>
      </w:r>
      <w:r w:rsidRPr="007D7BEA">
        <w:rPr>
          <w:sz w:val="22"/>
          <w:szCs w:val="22"/>
        </w:rPr>
        <w:t xml:space="preserve">, </w:t>
      </w:r>
      <w:r w:rsidRPr="007D7BEA">
        <w:rPr>
          <w:sz w:val="22"/>
          <w:szCs w:val="22"/>
        </w:rPr>
        <w:softHyphen/>
        <w:t xml:space="preserve"> Bk. IV (427d-444e)</w:t>
      </w:r>
    </w:p>
    <w:p w14:paraId="311E0088" w14:textId="5704CE2F" w:rsidR="00AC56F5" w:rsidRPr="007D7BEA" w:rsidRDefault="00AC56F5" w:rsidP="00FC7C96">
      <w:pPr>
        <w:ind w:firstLine="720"/>
        <w:rPr>
          <w:sz w:val="22"/>
          <w:szCs w:val="22"/>
        </w:rPr>
      </w:pPr>
      <w:r w:rsidRPr="007D7BEA">
        <w:rPr>
          <w:sz w:val="22"/>
          <w:szCs w:val="22"/>
        </w:rPr>
        <w:t>T</w:t>
      </w:r>
      <w:r w:rsidR="00FC7C96">
        <w:rPr>
          <w:sz w:val="22"/>
          <w:szCs w:val="22"/>
        </w:rPr>
        <w:t>h</w:t>
      </w:r>
      <w:r w:rsidRPr="007D7BEA">
        <w:rPr>
          <w:sz w:val="22"/>
          <w:szCs w:val="22"/>
        </w:rPr>
        <w:t>:</w:t>
      </w:r>
      <w:r w:rsidRPr="007D7BEA">
        <w:rPr>
          <w:sz w:val="22"/>
          <w:szCs w:val="22"/>
        </w:rPr>
        <w:tab/>
        <w:t xml:space="preserve">Wisdom and Rule </w:t>
      </w:r>
    </w:p>
    <w:p w14:paraId="67073673" w14:textId="77777777" w:rsidR="00AC56F5" w:rsidRPr="007D7BEA" w:rsidRDefault="00AC56F5" w:rsidP="00AC56F5">
      <w:pPr>
        <w:ind w:left="1440"/>
        <w:rPr>
          <w:sz w:val="22"/>
          <w:szCs w:val="22"/>
        </w:rPr>
      </w:pPr>
      <w:r w:rsidRPr="007D7BEA">
        <w:rPr>
          <w:sz w:val="22"/>
          <w:szCs w:val="22"/>
        </w:rPr>
        <w:t xml:space="preserve">Plato, </w:t>
      </w:r>
      <w:r w:rsidRPr="007D7BEA">
        <w:rPr>
          <w:i/>
          <w:sz w:val="22"/>
          <w:szCs w:val="22"/>
        </w:rPr>
        <w:t>Republic</w:t>
      </w:r>
      <w:r w:rsidRPr="007D7BEA">
        <w:rPr>
          <w:sz w:val="22"/>
          <w:szCs w:val="22"/>
        </w:rPr>
        <w:t>, Bk. V-VII (472e-490d, 504d-521)</w:t>
      </w:r>
    </w:p>
    <w:p w14:paraId="69AE8941" w14:textId="77777777" w:rsidR="00AC56F5" w:rsidRPr="00AC56F5" w:rsidRDefault="00AC56F5" w:rsidP="00AC56F5">
      <w:pPr>
        <w:rPr>
          <w:iCs/>
          <w:sz w:val="22"/>
          <w:szCs w:val="22"/>
        </w:rPr>
      </w:pPr>
    </w:p>
    <w:p w14:paraId="6DB1DB60" w14:textId="0763CBF6" w:rsidR="00FC7C96" w:rsidRPr="007D7BEA" w:rsidRDefault="00AC56F5" w:rsidP="00FC7C96">
      <w:pPr>
        <w:rPr>
          <w:sz w:val="22"/>
          <w:szCs w:val="22"/>
        </w:rPr>
      </w:pPr>
      <w:r>
        <w:rPr>
          <w:sz w:val="22"/>
          <w:szCs w:val="22"/>
        </w:rPr>
        <w:t>1</w:t>
      </w:r>
      <w:r w:rsidR="00F93535">
        <w:rPr>
          <w:sz w:val="22"/>
          <w:szCs w:val="22"/>
        </w:rPr>
        <w:t>4</w:t>
      </w:r>
      <w:r>
        <w:rPr>
          <w:sz w:val="22"/>
          <w:szCs w:val="22"/>
        </w:rPr>
        <w:t>.</w:t>
      </w:r>
      <w:r>
        <w:rPr>
          <w:sz w:val="22"/>
          <w:szCs w:val="22"/>
        </w:rPr>
        <w:tab/>
      </w:r>
      <w:r w:rsidR="00FC7C96" w:rsidRPr="007D7BEA">
        <w:rPr>
          <w:sz w:val="22"/>
          <w:szCs w:val="22"/>
        </w:rPr>
        <w:t>T</w:t>
      </w:r>
      <w:r w:rsidR="00FC7C96">
        <w:rPr>
          <w:sz w:val="22"/>
          <w:szCs w:val="22"/>
        </w:rPr>
        <w:t>u</w:t>
      </w:r>
      <w:r w:rsidR="00FC7C96" w:rsidRPr="007D7BEA">
        <w:rPr>
          <w:sz w:val="22"/>
          <w:szCs w:val="22"/>
        </w:rPr>
        <w:t>:</w:t>
      </w:r>
      <w:r w:rsidR="00FC7C96" w:rsidRPr="007D7BEA">
        <w:rPr>
          <w:sz w:val="22"/>
          <w:szCs w:val="22"/>
        </w:rPr>
        <w:tab/>
        <w:t>Philosophy after Plato: Cynicism &amp; Stoicism</w:t>
      </w:r>
    </w:p>
    <w:p w14:paraId="5B39F2E6" w14:textId="77777777" w:rsidR="00FC7C96" w:rsidRPr="007D7BEA" w:rsidRDefault="00FC7C96" w:rsidP="00FC7C96">
      <w:pPr>
        <w:ind w:left="1440"/>
        <w:jc w:val="both"/>
        <w:rPr>
          <w:sz w:val="22"/>
          <w:szCs w:val="22"/>
        </w:rPr>
      </w:pPr>
      <w:r w:rsidRPr="007D7BEA">
        <w:rPr>
          <w:sz w:val="22"/>
          <w:szCs w:val="22"/>
        </w:rPr>
        <w:t>Dio Chrysostom, ‘4</w:t>
      </w:r>
      <w:r w:rsidRPr="007D7BEA">
        <w:rPr>
          <w:sz w:val="22"/>
          <w:szCs w:val="22"/>
          <w:vertAlign w:val="superscript"/>
        </w:rPr>
        <w:t>th</w:t>
      </w:r>
      <w:r w:rsidRPr="007D7BEA">
        <w:rPr>
          <w:sz w:val="22"/>
          <w:szCs w:val="22"/>
        </w:rPr>
        <w:t xml:space="preserve"> Discourse on Kingship’</w:t>
      </w:r>
    </w:p>
    <w:p w14:paraId="59285983" w14:textId="77777777" w:rsidR="00FC7C96" w:rsidRDefault="00FC7C96" w:rsidP="00FC7C96">
      <w:pPr>
        <w:ind w:left="1440"/>
        <w:rPr>
          <w:i/>
          <w:sz w:val="22"/>
          <w:szCs w:val="22"/>
        </w:rPr>
      </w:pPr>
      <w:r w:rsidRPr="007D7BEA">
        <w:rPr>
          <w:sz w:val="22"/>
          <w:szCs w:val="22"/>
        </w:rPr>
        <w:t xml:space="preserve">Epictetus, </w:t>
      </w:r>
      <w:r w:rsidRPr="007D7BEA">
        <w:rPr>
          <w:i/>
          <w:sz w:val="22"/>
          <w:szCs w:val="22"/>
        </w:rPr>
        <w:t>Enchiridion</w:t>
      </w:r>
    </w:p>
    <w:p w14:paraId="34632148" w14:textId="3DA3C0E2" w:rsidR="007239BA" w:rsidRPr="007D7BEA" w:rsidRDefault="007239BA" w:rsidP="00FC7C96">
      <w:pPr>
        <w:ind w:left="720"/>
        <w:rPr>
          <w:sz w:val="22"/>
          <w:szCs w:val="22"/>
        </w:rPr>
      </w:pPr>
      <w:r w:rsidRPr="007D7BEA">
        <w:rPr>
          <w:sz w:val="22"/>
          <w:szCs w:val="22"/>
        </w:rPr>
        <w:t>T</w:t>
      </w:r>
      <w:r w:rsidR="00FC7C96">
        <w:rPr>
          <w:sz w:val="22"/>
          <w:szCs w:val="22"/>
        </w:rPr>
        <w:t>h</w:t>
      </w:r>
      <w:r w:rsidRPr="007D7BEA">
        <w:rPr>
          <w:sz w:val="22"/>
          <w:szCs w:val="22"/>
        </w:rPr>
        <w:t>:</w:t>
      </w:r>
      <w:r w:rsidRPr="007D7BEA">
        <w:rPr>
          <w:sz w:val="22"/>
          <w:szCs w:val="22"/>
        </w:rPr>
        <w:tab/>
      </w:r>
      <w:r w:rsidR="007D7BEA" w:rsidRPr="007D7BEA">
        <w:rPr>
          <w:sz w:val="22"/>
          <w:szCs w:val="22"/>
        </w:rPr>
        <w:t>Philosophy after Plato: Epicureanism and Neoplatonism</w:t>
      </w:r>
    </w:p>
    <w:p w14:paraId="5A009ED2" w14:textId="32D918B9" w:rsidR="007239BA" w:rsidRDefault="007D7BEA" w:rsidP="007239BA">
      <w:pPr>
        <w:ind w:left="1440"/>
        <w:rPr>
          <w:sz w:val="22"/>
          <w:szCs w:val="22"/>
        </w:rPr>
      </w:pPr>
      <w:r w:rsidRPr="007D7BEA">
        <w:rPr>
          <w:sz w:val="22"/>
          <w:szCs w:val="22"/>
        </w:rPr>
        <w:t>Epicurus, ‘</w:t>
      </w:r>
      <w:r w:rsidR="000C1F33">
        <w:rPr>
          <w:sz w:val="22"/>
          <w:szCs w:val="22"/>
        </w:rPr>
        <w:t>Letter to Herodotus’</w:t>
      </w:r>
    </w:p>
    <w:p w14:paraId="41228562" w14:textId="6A709D57" w:rsidR="000C1F33" w:rsidRDefault="000C1F33" w:rsidP="00FB1DEA">
      <w:pPr>
        <w:pStyle w:val="ListParagraph"/>
        <w:numPr>
          <w:ilvl w:val="0"/>
          <w:numId w:val="1"/>
        </w:numPr>
        <w:ind w:left="2160"/>
        <w:rPr>
          <w:sz w:val="22"/>
          <w:szCs w:val="22"/>
        </w:rPr>
      </w:pPr>
      <w:r>
        <w:rPr>
          <w:sz w:val="22"/>
          <w:szCs w:val="22"/>
        </w:rPr>
        <w:t>‘</w:t>
      </w:r>
      <w:r w:rsidRPr="007D7BEA">
        <w:rPr>
          <w:sz w:val="22"/>
          <w:szCs w:val="22"/>
        </w:rPr>
        <w:t>Letter to Menoeceus’</w:t>
      </w:r>
    </w:p>
    <w:p w14:paraId="50F9B53E" w14:textId="0EFDFEBE" w:rsidR="007D7BEA" w:rsidRPr="007D7BEA" w:rsidRDefault="00FB1DEA" w:rsidP="00FB1DEA">
      <w:pPr>
        <w:pStyle w:val="ListParagraph"/>
        <w:numPr>
          <w:ilvl w:val="0"/>
          <w:numId w:val="1"/>
        </w:numPr>
        <w:ind w:left="2160"/>
        <w:rPr>
          <w:sz w:val="22"/>
          <w:szCs w:val="22"/>
        </w:rPr>
      </w:pPr>
      <w:r>
        <w:rPr>
          <w:sz w:val="22"/>
          <w:szCs w:val="22"/>
        </w:rPr>
        <w:t>‘</w:t>
      </w:r>
      <w:r w:rsidR="007D7BEA">
        <w:rPr>
          <w:sz w:val="22"/>
          <w:szCs w:val="22"/>
        </w:rPr>
        <w:t>Principle Doctrines</w:t>
      </w:r>
      <w:r>
        <w:rPr>
          <w:sz w:val="22"/>
          <w:szCs w:val="22"/>
        </w:rPr>
        <w:t>’</w:t>
      </w:r>
    </w:p>
    <w:p w14:paraId="2D5C77EF" w14:textId="38ED9F1D" w:rsidR="007D7BEA" w:rsidRPr="007D7BEA" w:rsidRDefault="007D7BEA" w:rsidP="007239BA">
      <w:pPr>
        <w:ind w:left="1440"/>
        <w:rPr>
          <w:sz w:val="22"/>
          <w:szCs w:val="22"/>
        </w:rPr>
      </w:pPr>
      <w:r w:rsidRPr="007D7BEA">
        <w:rPr>
          <w:sz w:val="22"/>
          <w:szCs w:val="22"/>
        </w:rPr>
        <w:t>Plotinus,</w:t>
      </w:r>
      <w:r w:rsidR="00FB1DEA">
        <w:rPr>
          <w:sz w:val="22"/>
          <w:szCs w:val="22"/>
        </w:rPr>
        <w:t xml:space="preserve"> </w:t>
      </w:r>
      <w:r w:rsidR="00FB1DEA" w:rsidRPr="00FB1DEA">
        <w:rPr>
          <w:i/>
          <w:sz w:val="22"/>
          <w:szCs w:val="22"/>
        </w:rPr>
        <w:t>Enneads</w:t>
      </w:r>
      <w:r w:rsidR="00FB1DEA" w:rsidRPr="00875725">
        <w:rPr>
          <w:sz w:val="22"/>
        </w:rPr>
        <w:t xml:space="preserve"> </w:t>
      </w:r>
      <w:r w:rsidR="00FB1DEA">
        <w:rPr>
          <w:sz w:val="22"/>
        </w:rPr>
        <w:t>(selections)</w:t>
      </w:r>
      <w:r w:rsidR="000C1F33">
        <w:rPr>
          <w:sz w:val="22"/>
        </w:rPr>
        <w:t xml:space="preserve"> SUPPLEMENTAL ONLY</w:t>
      </w:r>
    </w:p>
    <w:p w14:paraId="54E02721" w14:textId="4D5E4265" w:rsidR="00AB5167" w:rsidRPr="007D7BEA" w:rsidRDefault="00AB5167" w:rsidP="007D7BEA">
      <w:pPr>
        <w:ind w:left="1440"/>
        <w:rPr>
          <w:b/>
          <w:sz w:val="22"/>
          <w:szCs w:val="22"/>
        </w:rPr>
      </w:pPr>
      <w:r w:rsidRPr="007D7BEA">
        <w:rPr>
          <w:b/>
          <w:sz w:val="22"/>
          <w:szCs w:val="22"/>
        </w:rPr>
        <w:t>Essay #5 Assigned</w:t>
      </w:r>
    </w:p>
    <w:p w14:paraId="6D533CDF" w14:textId="0CE8E36A" w:rsidR="003E67D9" w:rsidRDefault="003E67D9" w:rsidP="00927E75"/>
    <w:sectPr w:rsidR="003E67D9" w:rsidSect="00386A90">
      <w:footerReference w:type="default" r:id="rId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CEA0F" w14:textId="77777777" w:rsidR="00402A0B" w:rsidRDefault="00402A0B" w:rsidP="00F93535">
      <w:r>
        <w:separator/>
      </w:r>
    </w:p>
  </w:endnote>
  <w:endnote w:type="continuationSeparator" w:id="0">
    <w:p w14:paraId="6210CB44" w14:textId="77777777" w:rsidR="00402A0B" w:rsidRDefault="00402A0B" w:rsidP="00F9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DB510" w14:textId="31C24BC0" w:rsidR="00F93535" w:rsidRDefault="00F93535">
    <w:pPr>
      <w:pStyle w:val="Footer"/>
    </w:pPr>
    <w:r>
      <w:t>Syllabus last reviewed Spring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FA903" w14:textId="77777777" w:rsidR="00402A0B" w:rsidRDefault="00402A0B" w:rsidP="00F93535">
      <w:r>
        <w:separator/>
      </w:r>
    </w:p>
  </w:footnote>
  <w:footnote w:type="continuationSeparator" w:id="0">
    <w:p w14:paraId="1D5984AE" w14:textId="77777777" w:rsidR="00402A0B" w:rsidRDefault="00402A0B" w:rsidP="00F93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17585"/>
    <w:multiLevelType w:val="hybridMultilevel"/>
    <w:tmpl w:val="5F303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4E43"/>
    <w:multiLevelType w:val="hybridMultilevel"/>
    <w:tmpl w:val="19F66542"/>
    <w:lvl w:ilvl="0" w:tplc="7338B7A0">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E26A21"/>
    <w:multiLevelType w:val="hybridMultilevel"/>
    <w:tmpl w:val="D99E1CF6"/>
    <w:lvl w:ilvl="0" w:tplc="7166D910">
      <w:start w:val="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461A5E"/>
    <w:multiLevelType w:val="hybridMultilevel"/>
    <w:tmpl w:val="B55C1864"/>
    <w:lvl w:ilvl="0" w:tplc="69B229B6">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7231952">
    <w:abstractNumId w:val="3"/>
  </w:num>
  <w:num w:numId="2" w16cid:durableId="807474133">
    <w:abstractNumId w:val="2"/>
  </w:num>
  <w:num w:numId="3" w16cid:durableId="1993369947">
    <w:abstractNumId w:val="0"/>
  </w:num>
  <w:num w:numId="4" w16cid:durableId="43243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82"/>
    <w:rsid w:val="000042DC"/>
    <w:rsid w:val="00013202"/>
    <w:rsid w:val="0004609A"/>
    <w:rsid w:val="00082920"/>
    <w:rsid w:val="0008350D"/>
    <w:rsid w:val="000A433D"/>
    <w:rsid w:val="000C1F33"/>
    <w:rsid w:val="000E56C9"/>
    <w:rsid w:val="000F1EA0"/>
    <w:rsid w:val="00150597"/>
    <w:rsid w:val="001761D2"/>
    <w:rsid w:val="001840DE"/>
    <w:rsid w:val="001C2BEB"/>
    <w:rsid w:val="001D4866"/>
    <w:rsid w:val="0020305D"/>
    <w:rsid w:val="00223209"/>
    <w:rsid w:val="00245619"/>
    <w:rsid w:val="00255E8D"/>
    <w:rsid w:val="00260467"/>
    <w:rsid w:val="00274D53"/>
    <w:rsid w:val="00282AED"/>
    <w:rsid w:val="00373769"/>
    <w:rsid w:val="003820FB"/>
    <w:rsid w:val="00382F00"/>
    <w:rsid w:val="00386A90"/>
    <w:rsid w:val="003B3018"/>
    <w:rsid w:val="003C109E"/>
    <w:rsid w:val="003E67D9"/>
    <w:rsid w:val="003F1E17"/>
    <w:rsid w:val="00402A0B"/>
    <w:rsid w:val="00407DF8"/>
    <w:rsid w:val="00437110"/>
    <w:rsid w:val="00450941"/>
    <w:rsid w:val="004754F8"/>
    <w:rsid w:val="004A02FB"/>
    <w:rsid w:val="004C1293"/>
    <w:rsid w:val="004C5DCF"/>
    <w:rsid w:val="004D6D91"/>
    <w:rsid w:val="004E5C38"/>
    <w:rsid w:val="00526867"/>
    <w:rsid w:val="00562FF6"/>
    <w:rsid w:val="00611109"/>
    <w:rsid w:val="006207CD"/>
    <w:rsid w:val="00634490"/>
    <w:rsid w:val="0066495A"/>
    <w:rsid w:val="00685A13"/>
    <w:rsid w:val="006C6923"/>
    <w:rsid w:val="006E6305"/>
    <w:rsid w:val="006F7084"/>
    <w:rsid w:val="007239BA"/>
    <w:rsid w:val="007773C2"/>
    <w:rsid w:val="007C0D32"/>
    <w:rsid w:val="007D7BEA"/>
    <w:rsid w:val="007E6285"/>
    <w:rsid w:val="00842116"/>
    <w:rsid w:val="00844382"/>
    <w:rsid w:val="00856026"/>
    <w:rsid w:val="00863D04"/>
    <w:rsid w:val="008840E9"/>
    <w:rsid w:val="008B1EB0"/>
    <w:rsid w:val="008E7304"/>
    <w:rsid w:val="009105EE"/>
    <w:rsid w:val="00927E75"/>
    <w:rsid w:val="009436DF"/>
    <w:rsid w:val="0095641B"/>
    <w:rsid w:val="00987451"/>
    <w:rsid w:val="00995352"/>
    <w:rsid w:val="009C23D0"/>
    <w:rsid w:val="009D46D8"/>
    <w:rsid w:val="009E065C"/>
    <w:rsid w:val="00A008DD"/>
    <w:rsid w:val="00A31377"/>
    <w:rsid w:val="00A336C8"/>
    <w:rsid w:val="00A72313"/>
    <w:rsid w:val="00A77F3F"/>
    <w:rsid w:val="00A91CB7"/>
    <w:rsid w:val="00A9269C"/>
    <w:rsid w:val="00A93535"/>
    <w:rsid w:val="00AB37F7"/>
    <w:rsid w:val="00AB5167"/>
    <w:rsid w:val="00AB70B5"/>
    <w:rsid w:val="00AC56F5"/>
    <w:rsid w:val="00AE3D17"/>
    <w:rsid w:val="00AE5A85"/>
    <w:rsid w:val="00AF16A7"/>
    <w:rsid w:val="00B00AB1"/>
    <w:rsid w:val="00B12E78"/>
    <w:rsid w:val="00B46EDE"/>
    <w:rsid w:val="00B73B70"/>
    <w:rsid w:val="00B75EA2"/>
    <w:rsid w:val="00BA2019"/>
    <w:rsid w:val="00BB2AD2"/>
    <w:rsid w:val="00BB4B87"/>
    <w:rsid w:val="00BC2795"/>
    <w:rsid w:val="00BC5878"/>
    <w:rsid w:val="00BD79F0"/>
    <w:rsid w:val="00C008FE"/>
    <w:rsid w:val="00C04A20"/>
    <w:rsid w:val="00C61912"/>
    <w:rsid w:val="00C64FA8"/>
    <w:rsid w:val="00C66801"/>
    <w:rsid w:val="00C70D1E"/>
    <w:rsid w:val="00C843C4"/>
    <w:rsid w:val="00CD11FD"/>
    <w:rsid w:val="00CF61FE"/>
    <w:rsid w:val="00D06B9F"/>
    <w:rsid w:val="00D151E7"/>
    <w:rsid w:val="00D15AD8"/>
    <w:rsid w:val="00D539B8"/>
    <w:rsid w:val="00D94E4E"/>
    <w:rsid w:val="00DB5D23"/>
    <w:rsid w:val="00DC4344"/>
    <w:rsid w:val="00DF2CE8"/>
    <w:rsid w:val="00E11EBB"/>
    <w:rsid w:val="00E22F82"/>
    <w:rsid w:val="00E331B6"/>
    <w:rsid w:val="00E72C15"/>
    <w:rsid w:val="00E765EE"/>
    <w:rsid w:val="00EA0410"/>
    <w:rsid w:val="00EA1187"/>
    <w:rsid w:val="00ED4712"/>
    <w:rsid w:val="00EF12C0"/>
    <w:rsid w:val="00F370D5"/>
    <w:rsid w:val="00F411F5"/>
    <w:rsid w:val="00F42C38"/>
    <w:rsid w:val="00F4574B"/>
    <w:rsid w:val="00F61A9A"/>
    <w:rsid w:val="00F654D8"/>
    <w:rsid w:val="00F93535"/>
    <w:rsid w:val="00FB1DEA"/>
    <w:rsid w:val="00FC7C96"/>
    <w:rsid w:val="00FD2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DADB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382"/>
    <w:pPr>
      <w:ind w:left="720"/>
      <w:contextualSpacing/>
    </w:pPr>
  </w:style>
  <w:style w:type="character" w:styleId="CommentReference">
    <w:name w:val="annotation reference"/>
    <w:basedOn w:val="DefaultParagraphFont"/>
    <w:uiPriority w:val="99"/>
    <w:semiHidden/>
    <w:unhideWhenUsed/>
    <w:rsid w:val="003E67D9"/>
    <w:rPr>
      <w:sz w:val="18"/>
      <w:szCs w:val="18"/>
    </w:rPr>
  </w:style>
  <w:style w:type="paragraph" w:styleId="CommentText">
    <w:name w:val="annotation text"/>
    <w:basedOn w:val="Normal"/>
    <w:link w:val="CommentTextChar"/>
    <w:uiPriority w:val="99"/>
    <w:semiHidden/>
    <w:unhideWhenUsed/>
    <w:rsid w:val="003E67D9"/>
  </w:style>
  <w:style w:type="character" w:customStyle="1" w:styleId="CommentTextChar">
    <w:name w:val="Comment Text Char"/>
    <w:basedOn w:val="DefaultParagraphFont"/>
    <w:link w:val="CommentText"/>
    <w:uiPriority w:val="99"/>
    <w:semiHidden/>
    <w:rsid w:val="003E67D9"/>
    <w:rPr>
      <w:sz w:val="24"/>
      <w:szCs w:val="24"/>
      <w:lang w:eastAsia="en-US"/>
    </w:rPr>
  </w:style>
  <w:style w:type="paragraph" w:styleId="CommentSubject">
    <w:name w:val="annotation subject"/>
    <w:basedOn w:val="CommentText"/>
    <w:next w:val="CommentText"/>
    <w:link w:val="CommentSubjectChar"/>
    <w:uiPriority w:val="99"/>
    <w:semiHidden/>
    <w:unhideWhenUsed/>
    <w:rsid w:val="003E67D9"/>
    <w:rPr>
      <w:b/>
      <w:bCs/>
      <w:sz w:val="20"/>
      <w:szCs w:val="20"/>
    </w:rPr>
  </w:style>
  <w:style w:type="character" w:customStyle="1" w:styleId="CommentSubjectChar">
    <w:name w:val="Comment Subject Char"/>
    <w:basedOn w:val="CommentTextChar"/>
    <w:link w:val="CommentSubject"/>
    <w:uiPriority w:val="99"/>
    <w:semiHidden/>
    <w:rsid w:val="003E67D9"/>
    <w:rPr>
      <w:b/>
      <w:bCs/>
      <w:sz w:val="24"/>
      <w:szCs w:val="24"/>
      <w:lang w:eastAsia="en-US"/>
    </w:rPr>
  </w:style>
  <w:style w:type="paragraph" w:styleId="BalloonText">
    <w:name w:val="Balloon Text"/>
    <w:basedOn w:val="Normal"/>
    <w:link w:val="BalloonTextChar"/>
    <w:uiPriority w:val="99"/>
    <w:semiHidden/>
    <w:unhideWhenUsed/>
    <w:rsid w:val="003E67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7D9"/>
    <w:rPr>
      <w:rFonts w:ascii="Lucida Grande" w:hAnsi="Lucida Grande" w:cs="Lucida Grande"/>
      <w:sz w:val="18"/>
      <w:szCs w:val="18"/>
      <w:lang w:eastAsia="en-US"/>
    </w:rPr>
  </w:style>
  <w:style w:type="paragraph" w:styleId="Header">
    <w:name w:val="header"/>
    <w:basedOn w:val="Normal"/>
    <w:link w:val="HeaderChar"/>
    <w:uiPriority w:val="99"/>
    <w:unhideWhenUsed/>
    <w:rsid w:val="00F93535"/>
    <w:pPr>
      <w:tabs>
        <w:tab w:val="center" w:pos="4680"/>
        <w:tab w:val="right" w:pos="9360"/>
      </w:tabs>
    </w:pPr>
  </w:style>
  <w:style w:type="character" w:customStyle="1" w:styleId="HeaderChar">
    <w:name w:val="Header Char"/>
    <w:basedOn w:val="DefaultParagraphFont"/>
    <w:link w:val="Header"/>
    <w:uiPriority w:val="99"/>
    <w:rsid w:val="00F93535"/>
    <w:rPr>
      <w:sz w:val="24"/>
      <w:szCs w:val="24"/>
      <w:lang w:eastAsia="en-US"/>
    </w:rPr>
  </w:style>
  <w:style w:type="paragraph" w:styleId="Footer">
    <w:name w:val="footer"/>
    <w:basedOn w:val="Normal"/>
    <w:link w:val="FooterChar"/>
    <w:uiPriority w:val="99"/>
    <w:unhideWhenUsed/>
    <w:rsid w:val="00F93535"/>
    <w:pPr>
      <w:tabs>
        <w:tab w:val="center" w:pos="4680"/>
        <w:tab w:val="right" w:pos="9360"/>
      </w:tabs>
    </w:pPr>
  </w:style>
  <w:style w:type="character" w:customStyle="1" w:styleId="FooterChar">
    <w:name w:val="Footer Char"/>
    <w:basedOn w:val="DefaultParagraphFont"/>
    <w:link w:val="Footer"/>
    <w:uiPriority w:val="99"/>
    <w:rsid w:val="00F9353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300">
      <w:bodyDiv w:val="1"/>
      <w:marLeft w:val="0"/>
      <w:marRight w:val="0"/>
      <w:marTop w:val="0"/>
      <w:marBottom w:val="0"/>
      <w:divBdr>
        <w:top w:val="none" w:sz="0" w:space="0" w:color="auto"/>
        <w:left w:val="none" w:sz="0" w:space="0" w:color="auto"/>
        <w:bottom w:val="none" w:sz="0" w:space="0" w:color="auto"/>
        <w:right w:val="none" w:sz="0" w:space="0" w:color="auto"/>
      </w:divBdr>
    </w:div>
    <w:div w:id="502353080">
      <w:bodyDiv w:val="1"/>
      <w:marLeft w:val="0"/>
      <w:marRight w:val="0"/>
      <w:marTop w:val="0"/>
      <w:marBottom w:val="0"/>
      <w:divBdr>
        <w:top w:val="none" w:sz="0" w:space="0" w:color="auto"/>
        <w:left w:val="none" w:sz="0" w:space="0" w:color="auto"/>
        <w:bottom w:val="none" w:sz="0" w:space="0" w:color="auto"/>
        <w:right w:val="none" w:sz="0" w:space="0" w:color="auto"/>
      </w:divBdr>
    </w:div>
    <w:div w:id="658192681">
      <w:bodyDiv w:val="1"/>
      <w:marLeft w:val="0"/>
      <w:marRight w:val="0"/>
      <w:marTop w:val="0"/>
      <w:marBottom w:val="0"/>
      <w:divBdr>
        <w:top w:val="none" w:sz="0" w:space="0" w:color="auto"/>
        <w:left w:val="none" w:sz="0" w:space="0" w:color="auto"/>
        <w:bottom w:val="none" w:sz="0" w:space="0" w:color="auto"/>
        <w:right w:val="none" w:sz="0" w:space="0" w:color="auto"/>
      </w:divBdr>
    </w:div>
    <w:div w:id="675956961">
      <w:bodyDiv w:val="1"/>
      <w:marLeft w:val="0"/>
      <w:marRight w:val="0"/>
      <w:marTop w:val="0"/>
      <w:marBottom w:val="0"/>
      <w:divBdr>
        <w:top w:val="none" w:sz="0" w:space="0" w:color="auto"/>
        <w:left w:val="none" w:sz="0" w:space="0" w:color="auto"/>
        <w:bottom w:val="none" w:sz="0" w:space="0" w:color="auto"/>
        <w:right w:val="none" w:sz="0" w:space="0" w:color="auto"/>
      </w:divBdr>
    </w:div>
    <w:div w:id="1351836207">
      <w:bodyDiv w:val="1"/>
      <w:marLeft w:val="0"/>
      <w:marRight w:val="0"/>
      <w:marTop w:val="0"/>
      <w:marBottom w:val="0"/>
      <w:divBdr>
        <w:top w:val="none" w:sz="0" w:space="0" w:color="auto"/>
        <w:left w:val="none" w:sz="0" w:space="0" w:color="auto"/>
        <w:bottom w:val="none" w:sz="0" w:space="0" w:color="auto"/>
        <w:right w:val="none" w:sz="0" w:space="0" w:color="auto"/>
      </w:divBdr>
    </w:div>
    <w:div w:id="1385982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1636</Words>
  <Characters>9329</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Deen</dc:creator>
  <cp:keywords/>
  <dc:description/>
  <cp:lastModifiedBy>Mary Young</cp:lastModifiedBy>
  <cp:revision>2</cp:revision>
  <cp:lastPrinted>2025-01-21T18:06:00Z</cp:lastPrinted>
  <dcterms:created xsi:type="dcterms:W3CDTF">2025-02-17T18:06:00Z</dcterms:created>
  <dcterms:modified xsi:type="dcterms:W3CDTF">2025-02-17T18:06:00Z</dcterms:modified>
</cp:coreProperties>
</file>