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CB320" w14:textId="4CB0C976" w:rsidR="00012D54" w:rsidRDefault="00012D54">
      <w:pPr>
        <w:pStyle w:val="Title"/>
        <w:rPr>
          <w:rFonts w:cstheme="majorHAnsi"/>
          <w:b/>
          <w:bCs/>
          <w:sz w:val="24"/>
          <w:szCs w:val="24"/>
        </w:rPr>
      </w:pPr>
      <w:r w:rsidRPr="00D618F3">
        <w:rPr>
          <w:b/>
          <w:bCs/>
          <w:noProof/>
          <w:color w:val="1030EB"/>
          <w:sz w:val="28"/>
          <w:szCs w:val="28"/>
        </w:rPr>
        <w:drawing>
          <wp:anchor distT="0" distB="0" distL="114300" distR="114300" simplePos="0" relativeHeight="251659264" behindDoc="0" locked="0" layoutInCell="1" allowOverlap="1" wp14:anchorId="352D9101" wp14:editId="3020A4BD">
            <wp:simplePos x="0" y="0"/>
            <wp:positionH relativeFrom="margin">
              <wp:posOffset>0</wp:posOffset>
            </wp:positionH>
            <wp:positionV relativeFrom="page">
              <wp:posOffset>1099820</wp:posOffset>
            </wp:positionV>
            <wp:extent cx="5943600" cy="1047750"/>
            <wp:effectExtent l="0" t="0" r="0" b="0"/>
            <wp:wrapThrough wrapText="bothSides">
              <wp:wrapPolygon edited="0">
                <wp:start x="0" y="0"/>
                <wp:lineTo x="0" y="21207"/>
                <wp:lineTo x="21531" y="21207"/>
                <wp:lineTo x="21531" y="0"/>
                <wp:lineTo x="0" y="0"/>
              </wp:wrapPolygon>
            </wp:wrapThrough>
            <wp:docPr id="1115377550" name="Picture 1" descr="A blu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7550" name="Picture 1" descr="A blue sign with white text&#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047750"/>
                    </a:xfrm>
                    <a:prstGeom prst="rect">
                      <a:avLst/>
                    </a:prstGeom>
                    <a:noFill/>
                  </pic:spPr>
                </pic:pic>
              </a:graphicData>
            </a:graphic>
          </wp:anchor>
        </w:drawing>
      </w:r>
    </w:p>
    <w:p w14:paraId="4F642BEF" w14:textId="3BCAC6E2" w:rsidR="00CF160A" w:rsidRPr="00012D54" w:rsidRDefault="00000000" w:rsidP="00012D54">
      <w:pPr>
        <w:pStyle w:val="Title"/>
        <w:jc w:val="center"/>
        <w:rPr>
          <w:rFonts w:cstheme="majorHAnsi"/>
          <w:b/>
          <w:bCs/>
          <w:sz w:val="40"/>
          <w:szCs w:val="40"/>
        </w:rPr>
      </w:pPr>
      <w:r w:rsidRPr="00012D54">
        <w:rPr>
          <w:rFonts w:cstheme="majorHAnsi"/>
          <w:b/>
          <w:bCs/>
          <w:sz w:val="40"/>
          <w:szCs w:val="40"/>
        </w:rPr>
        <w:t>COURSE SYLLABUS</w:t>
      </w:r>
    </w:p>
    <w:p w14:paraId="13639135" w14:textId="0F7ED24B" w:rsidR="00CF160A" w:rsidRPr="00012D54" w:rsidRDefault="00000000">
      <w:pPr>
        <w:rPr>
          <w:rFonts w:asciiTheme="majorHAnsi" w:hAnsiTheme="majorHAnsi" w:cstheme="majorHAnsi"/>
          <w:sz w:val="24"/>
          <w:szCs w:val="24"/>
        </w:rPr>
      </w:pPr>
      <w:r w:rsidRPr="00012D54">
        <w:rPr>
          <w:rFonts w:asciiTheme="majorHAnsi" w:hAnsiTheme="majorHAnsi" w:cstheme="majorHAnsi"/>
          <w:i/>
          <w:sz w:val="24"/>
          <w:szCs w:val="24"/>
        </w:rPr>
        <w:t>Source File: {{filename}}</w:t>
      </w:r>
    </w:p>
    <w:p w14:paraId="6DC66A01" w14:textId="3E298B1D" w:rsidR="00CF160A" w:rsidRPr="00012D54" w:rsidRDefault="00000000">
      <w:pPr>
        <w:pStyle w:val="Heading1"/>
        <w:rPr>
          <w:rFonts w:cstheme="majorHAnsi"/>
          <w:sz w:val="24"/>
          <w:szCs w:val="24"/>
        </w:rPr>
      </w:pPr>
      <w:r w:rsidRPr="00012D54">
        <w:rPr>
          <w:rFonts w:cstheme="majorHAnsi"/>
          <w:sz w:val="24"/>
          <w:szCs w:val="24"/>
        </w:rPr>
        <w:t>1. INSTRUCTOR INFORMATION</w:t>
      </w:r>
    </w:p>
    <w:p w14:paraId="6FDD9AB4"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Instructor Name: </w:t>
      </w:r>
      <w:r w:rsidRPr="00012D54">
        <w:rPr>
          <w:rFonts w:asciiTheme="majorHAnsi" w:hAnsiTheme="majorHAnsi" w:cstheme="majorHAnsi"/>
          <w:sz w:val="24"/>
          <w:szCs w:val="24"/>
        </w:rPr>
        <w:t>{{instructor_name}}</w:t>
      </w:r>
    </w:p>
    <w:p w14:paraId="2384CC6D"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Instructor Title: </w:t>
      </w:r>
      <w:r w:rsidRPr="00012D54">
        <w:rPr>
          <w:rFonts w:asciiTheme="majorHAnsi" w:hAnsiTheme="majorHAnsi" w:cstheme="majorHAnsi"/>
          <w:sz w:val="24"/>
          <w:szCs w:val="24"/>
        </w:rPr>
        <w:t>{{instructor_title}}</w:t>
      </w:r>
    </w:p>
    <w:p w14:paraId="38A32DC4"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Instructor Department: </w:t>
      </w:r>
      <w:r w:rsidRPr="00012D54">
        <w:rPr>
          <w:rFonts w:asciiTheme="majorHAnsi" w:hAnsiTheme="majorHAnsi" w:cstheme="majorHAnsi"/>
          <w:sz w:val="24"/>
          <w:szCs w:val="24"/>
        </w:rPr>
        <w:t>{{instructor_department}}</w:t>
      </w:r>
    </w:p>
    <w:p w14:paraId="671F8C92"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Instructor Email: </w:t>
      </w:r>
      <w:r w:rsidRPr="00012D54">
        <w:rPr>
          <w:rFonts w:asciiTheme="majorHAnsi" w:hAnsiTheme="majorHAnsi" w:cstheme="majorHAnsi"/>
          <w:sz w:val="24"/>
          <w:szCs w:val="24"/>
        </w:rPr>
        <w:t>{{email}}</w:t>
      </w:r>
    </w:p>
    <w:p w14:paraId="4060AB1C"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Preferred Contact Method: </w:t>
      </w:r>
      <w:r w:rsidRPr="00012D54">
        <w:rPr>
          <w:rFonts w:asciiTheme="majorHAnsi" w:hAnsiTheme="majorHAnsi" w:cstheme="majorHAnsi"/>
          <w:sz w:val="24"/>
          <w:szCs w:val="24"/>
        </w:rPr>
        <w:t>{{preferred_contact_method}}</w:t>
      </w:r>
    </w:p>
    <w:p w14:paraId="7631CF03" w14:textId="7E701A81"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Response Time Expectation: </w:t>
      </w:r>
      <w:r w:rsidRPr="00012D54">
        <w:rPr>
          <w:rFonts w:asciiTheme="majorHAnsi" w:hAnsiTheme="majorHAnsi" w:cstheme="majorHAnsi"/>
          <w:sz w:val="24"/>
          <w:szCs w:val="24"/>
        </w:rPr>
        <w:t>{{response_time}}</w:t>
      </w:r>
    </w:p>
    <w:p w14:paraId="6FDF8CBD" w14:textId="6B7FC367" w:rsidR="00CF160A" w:rsidRPr="00012D54" w:rsidRDefault="00000000">
      <w:pPr>
        <w:pStyle w:val="Heading1"/>
        <w:rPr>
          <w:rFonts w:cstheme="majorHAnsi"/>
          <w:sz w:val="24"/>
          <w:szCs w:val="24"/>
        </w:rPr>
      </w:pPr>
      <w:r w:rsidRPr="00012D54">
        <w:rPr>
          <w:rFonts w:cstheme="majorHAnsi"/>
          <w:sz w:val="24"/>
          <w:szCs w:val="24"/>
        </w:rPr>
        <w:t>2. OFFICE INFORMATION</w:t>
      </w:r>
    </w:p>
    <w:p w14:paraId="6E27292A"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Office Address: </w:t>
      </w:r>
      <w:r w:rsidRPr="00012D54">
        <w:rPr>
          <w:rFonts w:asciiTheme="majorHAnsi" w:hAnsiTheme="majorHAnsi" w:cstheme="majorHAnsi"/>
          <w:sz w:val="24"/>
          <w:szCs w:val="24"/>
        </w:rPr>
        <w:t>{{office_address}}</w:t>
      </w:r>
    </w:p>
    <w:p w14:paraId="6F632FDC"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Office Phone: </w:t>
      </w:r>
      <w:r w:rsidRPr="00012D54">
        <w:rPr>
          <w:rFonts w:asciiTheme="majorHAnsi" w:hAnsiTheme="majorHAnsi" w:cstheme="majorHAnsi"/>
          <w:sz w:val="24"/>
          <w:szCs w:val="24"/>
        </w:rPr>
        <w:t>{{office_phone}}</w:t>
      </w:r>
    </w:p>
    <w:p w14:paraId="09564859" w14:textId="666CC84D"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Office Hours: </w:t>
      </w:r>
      <w:r w:rsidRPr="00012D54">
        <w:rPr>
          <w:rFonts w:asciiTheme="majorHAnsi" w:hAnsiTheme="majorHAnsi" w:cstheme="majorHAnsi"/>
          <w:sz w:val="24"/>
          <w:szCs w:val="24"/>
        </w:rPr>
        <w:t>{{office_hours}}</w:t>
      </w:r>
    </w:p>
    <w:p w14:paraId="4E22260B" w14:textId="1F783816" w:rsidR="00CF160A" w:rsidRPr="00012D54" w:rsidRDefault="00000000">
      <w:pPr>
        <w:pStyle w:val="Heading1"/>
        <w:rPr>
          <w:rFonts w:cstheme="majorHAnsi"/>
          <w:sz w:val="24"/>
          <w:szCs w:val="24"/>
        </w:rPr>
      </w:pPr>
      <w:r w:rsidRPr="00012D54">
        <w:rPr>
          <w:rFonts w:cstheme="majorHAnsi"/>
          <w:sz w:val="24"/>
          <w:szCs w:val="24"/>
        </w:rPr>
        <w:t>3. COURSE CONTEXT</w:t>
      </w:r>
    </w:p>
    <w:p w14:paraId="0F1A582E"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Course Modality: </w:t>
      </w:r>
      <w:r w:rsidRPr="00012D54">
        <w:rPr>
          <w:rFonts w:asciiTheme="majorHAnsi" w:hAnsiTheme="majorHAnsi" w:cstheme="majorHAnsi"/>
          <w:sz w:val="24"/>
          <w:szCs w:val="24"/>
        </w:rPr>
        <w:t>{{modality}}</w:t>
      </w:r>
    </w:p>
    <w:p w14:paraId="4F91BCCF" w14:textId="764D1194"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Class Location: </w:t>
      </w:r>
      <w:r w:rsidRPr="00012D54">
        <w:rPr>
          <w:rFonts w:asciiTheme="majorHAnsi" w:hAnsiTheme="majorHAnsi" w:cstheme="majorHAnsi"/>
          <w:sz w:val="24"/>
          <w:szCs w:val="24"/>
        </w:rPr>
        <w:t>{{class_location}}</w:t>
      </w:r>
    </w:p>
    <w:p w14:paraId="25052CC4" w14:textId="620C6C99" w:rsidR="00CF160A" w:rsidRPr="00012D54" w:rsidRDefault="00000000">
      <w:pPr>
        <w:pStyle w:val="Heading1"/>
        <w:rPr>
          <w:rFonts w:cstheme="majorHAnsi"/>
          <w:sz w:val="24"/>
          <w:szCs w:val="24"/>
        </w:rPr>
      </w:pPr>
      <w:r w:rsidRPr="00012D54">
        <w:rPr>
          <w:rFonts w:cstheme="majorHAnsi"/>
          <w:sz w:val="24"/>
          <w:szCs w:val="24"/>
        </w:rPr>
        <w:t>4. ASSIGNMENT POLICIES</w:t>
      </w:r>
    </w:p>
    <w:p w14:paraId="529318CB" w14:textId="11AF03CD"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Assignment Types / Title: </w:t>
      </w:r>
      <w:r w:rsidRPr="00012D54">
        <w:rPr>
          <w:rFonts w:asciiTheme="majorHAnsi" w:hAnsiTheme="majorHAnsi" w:cstheme="majorHAnsi"/>
          <w:sz w:val="24"/>
          <w:szCs w:val="24"/>
        </w:rPr>
        <w:t>{{assignment_types_title}}</w:t>
      </w:r>
    </w:p>
    <w:p w14:paraId="702B096C"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lastRenderedPageBreak/>
        <w:t xml:space="preserve">Assignment Delivery Platform: </w:t>
      </w:r>
      <w:r w:rsidRPr="00012D54">
        <w:rPr>
          <w:rFonts w:asciiTheme="majorHAnsi" w:hAnsiTheme="majorHAnsi" w:cstheme="majorHAnsi"/>
          <w:sz w:val="24"/>
          <w:szCs w:val="24"/>
        </w:rPr>
        <w:t>{{assignment_delivery}}</w:t>
      </w:r>
    </w:p>
    <w:p w14:paraId="552CC05F" w14:textId="05A85248"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Late or Missing Work Policy: </w:t>
      </w:r>
      <w:r w:rsidRPr="00012D54">
        <w:rPr>
          <w:rFonts w:asciiTheme="majorHAnsi" w:hAnsiTheme="majorHAnsi" w:cstheme="majorHAnsi"/>
          <w:sz w:val="24"/>
          <w:szCs w:val="24"/>
        </w:rPr>
        <w:t>{{deadline_expectations_title}}</w:t>
      </w:r>
    </w:p>
    <w:p w14:paraId="30DCDF91" w14:textId="02317744" w:rsidR="00CF160A" w:rsidRPr="00012D54" w:rsidRDefault="00000000">
      <w:pPr>
        <w:pStyle w:val="Heading1"/>
        <w:rPr>
          <w:rFonts w:cstheme="majorHAnsi"/>
          <w:sz w:val="24"/>
          <w:szCs w:val="24"/>
        </w:rPr>
      </w:pPr>
      <w:r w:rsidRPr="00012D54">
        <w:rPr>
          <w:rFonts w:cstheme="majorHAnsi"/>
          <w:sz w:val="24"/>
          <w:szCs w:val="24"/>
        </w:rPr>
        <w:t>5. STUDENT EXPECTATIONS</w:t>
      </w:r>
    </w:p>
    <w:p w14:paraId="24799C76"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Student Learning Outcomes (SLOs): </w:t>
      </w:r>
      <w:r w:rsidRPr="00012D54">
        <w:rPr>
          <w:rFonts w:asciiTheme="majorHAnsi" w:hAnsiTheme="majorHAnsi" w:cstheme="majorHAnsi"/>
          <w:sz w:val="24"/>
          <w:szCs w:val="24"/>
        </w:rPr>
        <w:t>{{SLOs}}</w:t>
      </w:r>
    </w:p>
    <w:p w14:paraId="68742C16"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Credit Hour Statement: </w:t>
      </w:r>
      <w:r w:rsidRPr="00012D54">
        <w:rPr>
          <w:rFonts w:asciiTheme="majorHAnsi" w:hAnsiTheme="majorHAnsi" w:cstheme="majorHAnsi"/>
          <w:sz w:val="24"/>
          <w:szCs w:val="24"/>
        </w:rPr>
        <w:t>{{credit_hour}}</w:t>
      </w:r>
    </w:p>
    <w:p w14:paraId="7664FE8F" w14:textId="25693CD8"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Workload Expectation: </w:t>
      </w:r>
      <w:r w:rsidRPr="00012D54">
        <w:rPr>
          <w:rFonts w:asciiTheme="majorHAnsi" w:hAnsiTheme="majorHAnsi" w:cstheme="majorHAnsi"/>
          <w:sz w:val="24"/>
          <w:szCs w:val="24"/>
        </w:rPr>
        <w:t>{{workload}}</w:t>
      </w:r>
    </w:p>
    <w:p w14:paraId="1B86A3D2" w14:textId="3EB90A20" w:rsidR="00CF160A" w:rsidRPr="00012D54" w:rsidRDefault="00000000">
      <w:pPr>
        <w:pStyle w:val="Heading1"/>
        <w:rPr>
          <w:rFonts w:cstheme="majorHAnsi"/>
          <w:sz w:val="24"/>
          <w:szCs w:val="24"/>
        </w:rPr>
      </w:pPr>
      <w:r w:rsidRPr="00012D54">
        <w:rPr>
          <w:rFonts w:cstheme="majorHAnsi"/>
          <w:sz w:val="24"/>
          <w:szCs w:val="24"/>
        </w:rPr>
        <w:t>6. GRADING INFORMATION</w:t>
      </w:r>
    </w:p>
    <w:p w14:paraId="7F6C7845" w14:textId="77777777" w:rsidR="00074AFA" w:rsidRPr="00012D54" w:rsidRDefault="00074AFA" w:rsidP="00074AFA">
      <w:pPr>
        <w:rPr>
          <w:rFonts w:asciiTheme="majorHAnsi" w:hAnsiTheme="majorHAnsi" w:cstheme="majorHAnsi"/>
          <w:sz w:val="24"/>
          <w:szCs w:val="24"/>
        </w:rPr>
      </w:pPr>
      <w:r w:rsidRPr="00012D54">
        <w:rPr>
          <w:rFonts w:asciiTheme="majorHAnsi" w:hAnsiTheme="majorHAnsi" w:cstheme="majorHAnsi"/>
          <w:b/>
          <w:sz w:val="24"/>
          <w:szCs w:val="24"/>
        </w:rPr>
        <w:t xml:space="preserve">Final Grade Scale: </w:t>
      </w:r>
      <w:r w:rsidRPr="00012D54">
        <w:rPr>
          <w:rFonts w:asciiTheme="majorHAnsi" w:hAnsiTheme="majorHAnsi" w:cstheme="majorHAnsi"/>
          <w:sz w:val="24"/>
          <w:szCs w:val="24"/>
        </w:rPr>
        <w:t>{{final_grade_scale}}</w:t>
      </w:r>
    </w:p>
    <w:p w14:paraId="17476A1C"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b/>
          <w:sz w:val="24"/>
          <w:szCs w:val="24"/>
        </w:rPr>
        <w:t xml:space="preserve">Grading Process Breakdown: </w:t>
      </w:r>
      <w:r w:rsidRPr="00012D54">
        <w:rPr>
          <w:rFonts w:asciiTheme="majorHAnsi" w:hAnsiTheme="majorHAnsi" w:cstheme="majorHAnsi"/>
          <w:sz w:val="24"/>
          <w:szCs w:val="24"/>
        </w:rPr>
        <w:t>{{grading_process}}</w:t>
      </w:r>
    </w:p>
    <w:p w14:paraId="6A7DFD4C" w14:textId="5BC63DB9" w:rsidR="00CF160A" w:rsidRPr="00012D54" w:rsidRDefault="00000000">
      <w:pPr>
        <w:pStyle w:val="Heading1"/>
        <w:rPr>
          <w:rFonts w:cstheme="majorHAnsi"/>
          <w:sz w:val="24"/>
          <w:szCs w:val="24"/>
        </w:rPr>
      </w:pPr>
      <w:r w:rsidRPr="00012D54">
        <w:rPr>
          <w:rFonts w:cstheme="majorHAnsi"/>
          <w:sz w:val="24"/>
          <w:szCs w:val="24"/>
        </w:rPr>
        <w:t>7. ACADEMIC HONESTY</w:t>
      </w:r>
    </w:p>
    <w:p w14:paraId="7357F149" w14:textId="03A2D4D1" w:rsidR="00CF160A" w:rsidRPr="00012D54" w:rsidRDefault="00000000">
      <w:pPr>
        <w:rPr>
          <w:rFonts w:asciiTheme="majorHAnsi" w:hAnsiTheme="majorHAnsi" w:cstheme="majorHAnsi"/>
          <w:sz w:val="24"/>
          <w:szCs w:val="24"/>
        </w:rPr>
      </w:pPr>
      <w:r w:rsidRPr="00012D54">
        <w:rPr>
          <w:rFonts w:asciiTheme="majorHAnsi" w:hAnsiTheme="majorHAnsi" w:cstheme="majorHAnsi"/>
          <w:sz w:val="24"/>
          <w:szCs w:val="24"/>
        </w:rPr>
        <w:t>In the preparation and presentation of any assigned work, including examinations, tests, quizzes, term papers, reports, and other written or oral exercises, every student shall conform to a strict standard of academic honesty. Any attempt to deceive a faculty member or to help another student do so will be considered a violation of this standard.</w:t>
      </w:r>
    </w:p>
    <w:p w14:paraId="4C45F606" w14:textId="18CB1492" w:rsidR="00CF160A" w:rsidRPr="00012D54" w:rsidRDefault="00000000">
      <w:pPr>
        <w:rPr>
          <w:rFonts w:asciiTheme="majorHAnsi" w:hAnsiTheme="majorHAnsi" w:cstheme="majorHAnsi"/>
          <w:sz w:val="24"/>
          <w:szCs w:val="24"/>
        </w:rPr>
      </w:pPr>
      <w:r w:rsidRPr="00012D54">
        <w:rPr>
          <w:rFonts w:asciiTheme="majorHAnsi" w:hAnsiTheme="majorHAnsi" w:cstheme="majorHAnsi"/>
          <w:sz w:val="24"/>
          <w:szCs w:val="24"/>
        </w:rPr>
        <w:t>In all assignments, students must acknowledge the words and/or ideas of others taken from print or electronic media, whether a direct quotation or a paraphrase. Any omission of this is dishonest. Cheating on examinations or tests consists of knowingly giving, receiving, or using, or attempting to give, receive, or use, unauthorized assistance during an examination or test.</w:t>
      </w:r>
    </w:p>
    <w:p w14:paraId="0C749EDD" w14:textId="41E0D2D2" w:rsidR="00CF160A" w:rsidRPr="00012D54" w:rsidRDefault="00000000">
      <w:pPr>
        <w:rPr>
          <w:rFonts w:asciiTheme="majorHAnsi" w:hAnsiTheme="majorHAnsi" w:cstheme="majorHAnsi"/>
          <w:sz w:val="24"/>
          <w:szCs w:val="24"/>
        </w:rPr>
      </w:pPr>
      <w:r w:rsidRPr="00012D54">
        <w:rPr>
          <w:rFonts w:asciiTheme="majorHAnsi" w:hAnsiTheme="majorHAnsi" w:cstheme="majorHAnsi"/>
          <w:sz w:val="24"/>
          <w:szCs w:val="24"/>
        </w:rPr>
        <w:t>A faculty member may record a grade of zero for any assignment on which a student has plagiarized or cheated. For repeat offenses within a single course, the faculty member may record a grade of F for the course. Violations of this policy in multiple courses may result in dismissal from the college. See University Academic Honesty Policy and Tutorial on Plagiarism.</w:t>
      </w:r>
    </w:p>
    <w:p w14:paraId="70FF3C07" w14:textId="5F3AD9B7" w:rsidR="00CF160A" w:rsidRPr="00012D54" w:rsidRDefault="00000000">
      <w:pPr>
        <w:pStyle w:val="Heading1"/>
        <w:rPr>
          <w:rFonts w:cstheme="majorHAnsi"/>
          <w:sz w:val="24"/>
          <w:szCs w:val="24"/>
        </w:rPr>
      </w:pPr>
      <w:r w:rsidRPr="00012D54">
        <w:rPr>
          <w:rFonts w:cstheme="majorHAnsi"/>
          <w:sz w:val="24"/>
          <w:szCs w:val="24"/>
        </w:rPr>
        <w:t>8. STUDENTS WITH DISABILITIES</w:t>
      </w:r>
    </w:p>
    <w:p w14:paraId="718CDFD2" w14:textId="69049B74" w:rsidR="00CF160A" w:rsidRPr="00012D54" w:rsidRDefault="00000000">
      <w:pPr>
        <w:rPr>
          <w:rFonts w:asciiTheme="majorHAnsi" w:hAnsiTheme="majorHAnsi" w:cstheme="majorHAnsi"/>
          <w:sz w:val="24"/>
          <w:szCs w:val="24"/>
        </w:rPr>
      </w:pPr>
      <w:r w:rsidRPr="00012D54">
        <w:rPr>
          <w:rFonts w:asciiTheme="majorHAnsi" w:hAnsiTheme="majorHAnsi" w:cstheme="majorHAnsi"/>
          <w:sz w:val="24"/>
          <w:szCs w:val="24"/>
        </w:rPr>
        <w:t xml:space="preserve">According to the Americans with Disabilities Act (as amended, 2008), each student with a disability has the right to request services from UNH to accommodate their disability. If you are a student with a documented disability or believe you may have a disability that requires accommodations, please contact Janessa Zurek, Student Accessibility Coordinator, in the Student Services Suite at 603.641.4383 or jenessa.zurek@unh.edu. Accommodation letters are </w:t>
      </w:r>
      <w:r w:rsidRPr="00012D54">
        <w:rPr>
          <w:rFonts w:asciiTheme="majorHAnsi" w:hAnsiTheme="majorHAnsi" w:cstheme="majorHAnsi"/>
          <w:sz w:val="24"/>
          <w:szCs w:val="24"/>
        </w:rPr>
        <w:lastRenderedPageBreak/>
        <w:t>created by our Coordinator with the student. Please follow up with your instructor as soon as possible to ensure timely implementation of identified accommodations.</w:t>
      </w:r>
    </w:p>
    <w:p w14:paraId="447365D6" w14:textId="6FBF36D1" w:rsidR="00CF160A" w:rsidRPr="00012D54" w:rsidRDefault="00000000">
      <w:pPr>
        <w:pStyle w:val="Heading1"/>
        <w:rPr>
          <w:rFonts w:cstheme="majorHAnsi"/>
          <w:sz w:val="24"/>
          <w:szCs w:val="24"/>
        </w:rPr>
      </w:pPr>
      <w:r w:rsidRPr="00012D54">
        <w:rPr>
          <w:rFonts w:cstheme="majorHAnsi"/>
          <w:sz w:val="24"/>
          <w:szCs w:val="24"/>
        </w:rPr>
        <w:t>9. EMOTIONAL OR MENTAL HEALTH DISTRESS</w:t>
      </w:r>
    </w:p>
    <w:p w14:paraId="1A16A7F9"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sz w:val="24"/>
          <w:szCs w:val="24"/>
        </w:rPr>
        <w:t>In partnership with The Mental Health Center of Greater Manchester, UNH Manchester offers consultation visits in the Academic Advising department (located in the Student Services suites, 4th floor). Services include:</w:t>
      </w:r>
    </w:p>
    <w:p w14:paraId="7236BE24" w14:textId="77777777" w:rsidR="00CF160A" w:rsidRPr="00012D54" w:rsidRDefault="00000000">
      <w:pPr>
        <w:pStyle w:val="ListBullet"/>
        <w:rPr>
          <w:rFonts w:asciiTheme="majorHAnsi" w:hAnsiTheme="majorHAnsi" w:cstheme="majorHAnsi"/>
          <w:sz w:val="24"/>
          <w:szCs w:val="24"/>
        </w:rPr>
      </w:pPr>
      <w:r w:rsidRPr="00012D54">
        <w:rPr>
          <w:rFonts w:asciiTheme="majorHAnsi" w:hAnsiTheme="majorHAnsi" w:cstheme="majorHAnsi"/>
          <w:sz w:val="24"/>
          <w:szCs w:val="24"/>
        </w:rPr>
        <w:t>Free confidential screening and consultation with a licensed mental health therapist.</w:t>
      </w:r>
    </w:p>
    <w:p w14:paraId="39295E3E" w14:textId="77777777" w:rsidR="00CF160A" w:rsidRPr="00012D54" w:rsidRDefault="00000000">
      <w:pPr>
        <w:pStyle w:val="ListBullet"/>
        <w:rPr>
          <w:rFonts w:asciiTheme="majorHAnsi" w:hAnsiTheme="majorHAnsi" w:cstheme="majorHAnsi"/>
          <w:sz w:val="24"/>
          <w:szCs w:val="24"/>
        </w:rPr>
      </w:pPr>
      <w:r w:rsidRPr="00012D54">
        <w:rPr>
          <w:rFonts w:asciiTheme="majorHAnsi" w:hAnsiTheme="majorHAnsi" w:cstheme="majorHAnsi"/>
          <w:sz w:val="24"/>
          <w:szCs w:val="24"/>
        </w:rPr>
        <w:t>Referrals to mental health or substance misuse treatment.</w:t>
      </w:r>
    </w:p>
    <w:p w14:paraId="4A6CD74D" w14:textId="6439ACAE" w:rsidR="00CF160A" w:rsidRPr="00012D54" w:rsidRDefault="00000000" w:rsidP="00012D54">
      <w:pPr>
        <w:pStyle w:val="ListBullet"/>
        <w:rPr>
          <w:rFonts w:asciiTheme="majorHAnsi" w:hAnsiTheme="majorHAnsi" w:cstheme="majorHAnsi"/>
          <w:sz w:val="24"/>
          <w:szCs w:val="24"/>
        </w:rPr>
      </w:pPr>
      <w:r w:rsidRPr="00012D54">
        <w:rPr>
          <w:rFonts w:asciiTheme="majorHAnsi" w:hAnsiTheme="majorHAnsi" w:cstheme="majorHAnsi"/>
          <w:sz w:val="24"/>
          <w:szCs w:val="24"/>
        </w:rPr>
        <w:t>Assistance in understanding how to afford additional treatment, with or without insurance, or find free services.</w:t>
      </w:r>
    </w:p>
    <w:p w14:paraId="4448E17B" w14:textId="13A27617" w:rsidR="00CF160A" w:rsidRPr="00012D54" w:rsidRDefault="00000000">
      <w:pPr>
        <w:rPr>
          <w:rFonts w:asciiTheme="majorHAnsi" w:hAnsiTheme="majorHAnsi" w:cstheme="majorHAnsi"/>
          <w:sz w:val="24"/>
          <w:szCs w:val="24"/>
        </w:rPr>
      </w:pPr>
      <w:r w:rsidRPr="00012D54">
        <w:rPr>
          <w:rFonts w:asciiTheme="majorHAnsi" w:hAnsiTheme="majorHAnsi" w:cstheme="majorHAnsi"/>
          <w:sz w:val="24"/>
          <w:szCs w:val="24"/>
        </w:rPr>
        <w:t>If you would like to connect to counseling services directly, you may do so by contacting The Greater Manchester Mental Health Center at (603) 668-4111. If you or someone you know is experiencing a mental health or substance misuse crisis, please contact the Mobile Crisis Response Team (MCRT) at (800) 688-3544.</w:t>
      </w:r>
    </w:p>
    <w:p w14:paraId="632DA6BD" w14:textId="5A9912E4" w:rsidR="00CF160A" w:rsidRPr="00012D54" w:rsidRDefault="00000000">
      <w:pPr>
        <w:rPr>
          <w:rFonts w:asciiTheme="majorHAnsi" w:hAnsiTheme="majorHAnsi" w:cstheme="majorHAnsi"/>
          <w:sz w:val="24"/>
          <w:szCs w:val="24"/>
        </w:rPr>
      </w:pPr>
      <w:r w:rsidRPr="00012D54">
        <w:rPr>
          <w:rFonts w:asciiTheme="majorHAnsi" w:hAnsiTheme="majorHAnsi" w:cstheme="majorHAnsi"/>
          <w:sz w:val="24"/>
          <w:szCs w:val="24"/>
        </w:rPr>
        <w:t>The National Suicide Prevention Lifeline provides 24/7, free, and confidential support via phone or chat for people in distress, resources for you or your loved ones, and best practices for professionals. Call (800) 273-TALK (8255).</w:t>
      </w:r>
    </w:p>
    <w:p w14:paraId="69629818" w14:textId="15A6DB00" w:rsidR="00CF160A" w:rsidRPr="00012D54" w:rsidRDefault="00000000">
      <w:pPr>
        <w:pStyle w:val="Heading1"/>
        <w:rPr>
          <w:rFonts w:cstheme="majorHAnsi"/>
          <w:sz w:val="24"/>
          <w:szCs w:val="24"/>
        </w:rPr>
      </w:pPr>
      <w:r w:rsidRPr="00012D54">
        <w:rPr>
          <w:rFonts w:cstheme="majorHAnsi"/>
          <w:sz w:val="24"/>
          <w:szCs w:val="24"/>
        </w:rPr>
        <w:t>10. CONFIDENTIALITY AND MANDATORY REPORTING OF SEXUAL VIOLENCE AND HARASSMENT</w:t>
      </w:r>
    </w:p>
    <w:p w14:paraId="54BC9E2F" w14:textId="3D769A0F" w:rsidR="00CF160A" w:rsidRPr="00012D54" w:rsidRDefault="00000000">
      <w:pPr>
        <w:rPr>
          <w:rFonts w:asciiTheme="majorHAnsi" w:hAnsiTheme="majorHAnsi" w:cstheme="majorHAnsi"/>
          <w:sz w:val="24"/>
          <w:szCs w:val="24"/>
        </w:rPr>
      </w:pPr>
      <w:r w:rsidRPr="00012D54">
        <w:rPr>
          <w:rFonts w:asciiTheme="majorHAnsi" w:hAnsiTheme="majorHAnsi" w:cstheme="majorHAnsi"/>
          <w:sz w:val="24"/>
          <w:szCs w:val="24"/>
        </w:rPr>
        <w:t>The University of New Hampshire at Manchester and its community are committed to assuring a safe and productive educational environment for all students. Title IX makes it clear that violence, harassment, and discrimination based on sex and gender are civil rights offenses subject to the same kinds of accountability and support applied to offenses against other protected categories such as race, national origin, and ability.</w:t>
      </w:r>
    </w:p>
    <w:p w14:paraId="13301FF4" w14:textId="0A00F424" w:rsidR="00CF160A" w:rsidRPr="00012D54" w:rsidRDefault="00000000">
      <w:pPr>
        <w:rPr>
          <w:rFonts w:asciiTheme="majorHAnsi" w:hAnsiTheme="majorHAnsi" w:cstheme="majorHAnsi"/>
          <w:sz w:val="24"/>
          <w:szCs w:val="24"/>
        </w:rPr>
      </w:pPr>
      <w:r w:rsidRPr="00012D54">
        <w:rPr>
          <w:rFonts w:asciiTheme="majorHAnsi" w:hAnsiTheme="majorHAnsi" w:cstheme="majorHAnsi"/>
          <w:sz w:val="24"/>
          <w:szCs w:val="24"/>
        </w:rPr>
        <w:t>If you or someone you know has experienced sexual or relationship violence, and/or stalking and harassment, you can find the appropriate resources below.</w:t>
      </w:r>
    </w:p>
    <w:p w14:paraId="3846998D" w14:textId="77777777" w:rsidR="00CF160A" w:rsidRPr="00012D54" w:rsidRDefault="00000000">
      <w:pPr>
        <w:pStyle w:val="Heading2"/>
        <w:rPr>
          <w:rFonts w:cstheme="majorHAnsi"/>
          <w:sz w:val="24"/>
          <w:szCs w:val="24"/>
        </w:rPr>
      </w:pPr>
      <w:r w:rsidRPr="00012D54">
        <w:rPr>
          <w:rFonts w:cstheme="majorHAnsi"/>
          <w:sz w:val="24"/>
          <w:szCs w:val="24"/>
        </w:rPr>
        <w:t>Reporting On Campus:</w:t>
      </w:r>
    </w:p>
    <w:p w14:paraId="077D7BC3" w14:textId="77777777" w:rsidR="00CF160A" w:rsidRPr="00012D54" w:rsidRDefault="00000000">
      <w:pPr>
        <w:pStyle w:val="ListBullet"/>
        <w:rPr>
          <w:rFonts w:asciiTheme="majorHAnsi" w:hAnsiTheme="majorHAnsi" w:cstheme="majorHAnsi"/>
          <w:sz w:val="24"/>
          <w:szCs w:val="24"/>
        </w:rPr>
      </w:pPr>
      <w:r w:rsidRPr="00012D54">
        <w:rPr>
          <w:rFonts w:asciiTheme="majorHAnsi" w:hAnsiTheme="majorHAnsi" w:cstheme="majorHAnsi"/>
          <w:sz w:val="24"/>
          <w:szCs w:val="24"/>
        </w:rPr>
        <w:t>Title IX Deputy Intake Coordinator: Lisa Enright, 603-641-4336. Office location: fourth floor, Room 439.</w:t>
      </w:r>
    </w:p>
    <w:p w14:paraId="7A2C6110" w14:textId="3DBDBB4A" w:rsidR="00CF160A" w:rsidRPr="00012D54" w:rsidRDefault="00000000" w:rsidP="00012D54">
      <w:pPr>
        <w:pStyle w:val="ListBullet"/>
        <w:rPr>
          <w:rFonts w:asciiTheme="majorHAnsi" w:hAnsiTheme="majorHAnsi" w:cstheme="majorHAnsi"/>
          <w:sz w:val="24"/>
          <w:szCs w:val="24"/>
        </w:rPr>
      </w:pPr>
      <w:r w:rsidRPr="00012D54">
        <w:rPr>
          <w:rFonts w:asciiTheme="majorHAnsi" w:hAnsiTheme="majorHAnsi" w:cstheme="majorHAnsi"/>
          <w:sz w:val="24"/>
          <w:szCs w:val="24"/>
        </w:rPr>
        <w:t>UNH Manchester Security: 603-641-4124, or located in the second-floor foyer.</w:t>
      </w:r>
    </w:p>
    <w:p w14:paraId="1394A51E" w14:textId="77777777" w:rsidR="00CF160A" w:rsidRPr="00012D54" w:rsidRDefault="00000000">
      <w:pPr>
        <w:pStyle w:val="Heading2"/>
        <w:rPr>
          <w:rFonts w:cstheme="majorHAnsi"/>
          <w:sz w:val="24"/>
          <w:szCs w:val="24"/>
        </w:rPr>
      </w:pPr>
      <w:r w:rsidRPr="00012D54">
        <w:rPr>
          <w:rFonts w:cstheme="majorHAnsi"/>
          <w:sz w:val="24"/>
          <w:szCs w:val="24"/>
        </w:rPr>
        <w:lastRenderedPageBreak/>
        <w:t>Reporting Off Campus:</w:t>
      </w:r>
    </w:p>
    <w:p w14:paraId="488F1E94" w14:textId="77777777" w:rsidR="00CF160A" w:rsidRPr="00012D54" w:rsidRDefault="00000000">
      <w:pPr>
        <w:pStyle w:val="ListBullet"/>
        <w:rPr>
          <w:rFonts w:asciiTheme="majorHAnsi" w:hAnsiTheme="majorHAnsi" w:cstheme="majorHAnsi"/>
          <w:sz w:val="24"/>
          <w:szCs w:val="24"/>
        </w:rPr>
      </w:pPr>
      <w:r w:rsidRPr="00012D54">
        <w:rPr>
          <w:rFonts w:asciiTheme="majorHAnsi" w:hAnsiTheme="majorHAnsi" w:cstheme="majorHAnsi"/>
          <w:sz w:val="24"/>
          <w:szCs w:val="24"/>
        </w:rPr>
        <w:t>Manchester Police Department: 603-668-8711, 405 Valley St, Manchester, NH, or your local police department.</w:t>
      </w:r>
    </w:p>
    <w:p w14:paraId="2E5ABA3F" w14:textId="77777777" w:rsidR="00CF160A" w:rsidRPr="00012D54" w:rsidRDefault="00000000">
      <w:pPr>
        <w:rPr>
          <w:rFonts w:asciiTheme="majorHAnsi" w:hAnsiTheme="majorHAnsi" w:cstheme="majorHAnsi"/>
          <w:sz w:val="24"/>
          <w:szCs w:val="24"/>
        </w:rPr>
      </w:pPr>
      <w:r w:rsidRPr="00012D54">
        <w:rPr>
          <w:rFonts w:asciiTheme="majorHAnsi" w:hAnsiTheme="majorHAnsi" w:cstheme="majorHAnsi"/>
          <w:sz w:val="24"/>
          <w:szCs w:val="24"/>
        </w:rPr>
        <w:t>For emergencies, dial 911.</w:t>
      </w:r>
    </w:p>
    <w:sectPr w:rsidR="00CF160A" w:rsidRPr="00012D54" w:rsidSect="00012D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2728812">
    <w:abstractNumId w:val="8"/>
  </w:num>
  <w:num w:numId="2" w16cid:durableId="1738089306">
    <w:abstractNumId w:val="6"/>
  </w:num>
  <w:num w:numId="3" w16cid:durableId="1423795671">
    <w:abstractNumId w:val="5"/>
  </w:num>
  <w:num w:numId="4" w16cid:durableId="1241060391">
    <w:abstractNumId w:val="4"/>
  </w:num>
  <w:num w:numId="5" w16cid:durableId="159082255">
    <w:abstractNumId w:val="7"/>
  </w:num>
  <w:num w:numId="6" w16cid:durableId="834763520">
    <w:abstractNumId w:val="3"/>
  </w:num>
  <w:num w:numId="7" w16cid:durableId="1227380300">
    <w:abstractNumId w:val="2"/>
  </w:num>
  <w:num w:numId="8" w16cid:durableId="1901017207">
    <w:abstractNumId w:val="1"/>
  </w:num>
  <w:num w:numId="9" w16cid:durableId="1500540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D54"/>
    <w:rsid w:val="00034616"/>
    <w:rsid w:val="0006063C"/>
    <w:rsid w:val="00074AFA"/>
    <w:rsid w:val="0015074B"/>
    <w:rsid w:val="0029639D"/>
    <w:rsid w:val="002B55BE"/>
    <w:rsid w:val="00326F90"/>
    <w:rsid w:val="0047615B"/>
    <w:rsid w:val="0096778A"/>
    <w:rsid w:val="00AA1D8D"/>
    <w:rsid w:val="00B47730"/>
    <w:rsid w:val="00CB0664"/>
    <w:rsid w:val="00CF160A"/>
    <w:rsid w:val="00F63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3B72BD"/>
  <w14:defaultImageDpi w14:val="300"/>
  <w15:docId w15:val="{72FD9A44-0EA4-413E-AA19-8BC9FFC7C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Pages>
  <Words>718</Words>
  <Characters>4095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Swathi Danturi</cp:lastModifiedBy>
  <cp:revision>5</cp:revision>
  <dcterms:created xsi:type="dcterms:W3CDTF">2013-12-23T23:15:00Z</dcterms:created>
  <dcterms:modified xsi:type="dcterms:W3CDTF">2026-03-30T23:39:00Z</dcterms:modified>
  <cp:category/>
</cp:coreProperties>
</file>