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BÁO CÁO VẬN HÀNH THÁNG 08/2026</w:t>
      </w:r>
    </w:p>
    <w:p>
      <w:pPr>
        <w:pStyle w:val="Heading2"/>
      </w:pPr>
      <w:r>
        <w:t xml:space="preserve">1. Tổng quan</w:t>
      </w:r>
    </w:p>
    <w:p>
      <w:r>
        <w:t xml:space="preserve">Trong tháng 08/2026, hệ thống ghi nhận 1.240 phiên làm việc và 96 tài liệu bàn giao.</w:t>
      </w:r>
    </w:p>
    <w:p>
      <w:pPr>
        <w:pStyle w:val="Heading2"/>
      </w:pPr>
      <w:r>
        <w:t xml:space="preserve">2. Chỉ số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Chỉ số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Tháng 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Tháng 08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Tài liệu mới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96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Tài liệu đã duyệt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81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Sự cố nghiêm trọng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pStyle w:val="Heading2"/>
      </w:pPr>
      <w:r>
        <w:t xml:space="preserve">3. Rủi ro</w:t>
      </w:r>
    </w:p>
    <w:p>
      <w:pPr>
        <w:pStyle w:val="ListParagraph"/>
        <w:numPr>
          <w:ilvl w:val="0"/>
          <w:numId w:val="2"/>
        </w:numPr>
      </w:pPr>
      <w:r>
        <w:t xml:space="preserve">Thiếu nhân sự vận hành ca đêm.</w:t>
      </w:r>
    </w:p>
    <w:p>
      <w:pPr>
        <w:pStyle w:val="ListParagraph"/>
        <w:numPr>
          <w:ilvl w:val="0"/>
          <w:numId w:val="2"/>
        </w:numPr>
      </w:pPr>
      <w:r>
        <w:t xml:space="preserve">Chi phí suy luận AI tăng 12% so với tháng trước.</w:t>
      </w:r>
    </w:p>
    <w:p>
      <w:pPr>
        <w:pStyle w:val="Heading2"/>
      </w:pPr>
      <w:r>
        <w:t xml:space="preserve">4. Kiến nghị</w:t>
      </w:r>
    </w:p>
    <w:p>
      <w:r>
        <w:t xml:space="preserve">Đề xuất bổ sung một kỹ sư vận hành và rà soát định mức chi phí AI trong quý tới.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2026-09-09T14:39:35.171Z</dcterms:created>
  <dcterms:modified xsi:type="dcterms:W3CDTF">2026-09-09T14:39:35.171Z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