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octet-stream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Expansion fixture sentinel 271828</w:t>
      </w:r>
    </w:p>
    <w:sectPr>
      <w:pgSz w:w="11906" w:h="16838"/>
    </w:sectPr>
  </w:body>
</w:document>
</file>

<file path=word/_rels/document.xml.rels><?xml version="1.0" encoding="UTF-8" standalone="yes"?>
<Relationships xmlns="http://schemas.openxmlformats.org/package/2006/relationships"><Relationship Id="rId2" Type="http://schemas.openxmlformats.org/officeDocument/2006/relationships/image" Target="media/expansion.bin"/></Relationships>
</file>