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Gas</w:t>
      </w:r>
      <w:r>
        <w:t xml:space="preserve"> </w:t>
      </w:r>
      <w:r>
        <w:t xml:space="preserve">flaring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fjords</w:t>
      </w:r>
      <w:r>
        <w:t xml:space="preserve"> </w:t>
      </w:r>
      <w:r>
        <w:t xml:space="preserve">of</w:t>
      </w:r>
      <w:r>
        <w:t xml:space="preserve"> </w:t>
      </w:r>
      <w:r>
        <w:t xml:space="preserve">Svalbard</w:t>
      </w:r>
    </w:p>
    <w:p>
      <w:pPr>
        <w:pStyle w:val="FirstParagraph"/>
      </w:pPr>
      <w:r>
        <w:t xml:space="preserve">Nil Rodes</w:t>
      </w:r>
      <w:r>
        <w:rPr>
          <w:vertAlign w:val="superscript"/>
        </w:rPr>
        <w:t xml:space="preserve">a,b,c,d,e,f,1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br/>
      </w:r>
      <w:r>
        <w:br/>
      </w:r>
      <w:r>
        <w:rPr>
          <w:vertAlign w:val="superscript"/>
        </w:rPr>
        <w:t xml:space="preserve">a</w:t>
      </w:r>
      <w:r>
        <w:t xml:space="preserve">Department of blablabla</w:t>
      </w:r>
      <w:r>
        <w:br/>
      </w:r>
      <w:r>
        <w:rPr>
          <w:vertAlign w:val="superscript"/>
        </w:rPr>
        <w:t xml:space="preserve">b</w:t>
      </w:r>
      <w:r>
        <w:t xml:space="preserve">Department of blablabla</w:t>
      </w:r>
      <w:r>
        <w:br/>
      </w:r>
      <w:r>
        <w:rPr>
          <w:vertAlign w:val="superscript"/>
        </w:rPr>
        <w:t xml:space="preserve">c</w:t>
      </w:r>
      <w:r>
        <w:t xml:space="preserve">Centre of blablabla</w:t>
      </w:r>
      <w:r>
        <w:br/>
      </w:r>
      <w:r>
        <w:rPr>
          <w:vertAlign w:val="superscript"/>
        </w:rPr>
        <w:t xml:space="preserve">d</w:t>
      </w:r>
      <w:r>
        <w:t xml:space="preserve">Centre of blablabla</w:t>
      </w:r>
      <w:r>
        <w:br/>
      </w:r>
      <w:r>
        <w:rPr>
          <w:vertAlign w:val="superscript"/>
        </w:rPr>
        <w:t xml:space="preserve">e</w:t>
      </w:r>
      <w:r>
        <w:t xml:space="preserve">Centre of blablabla</w:t>
      </w:r>
      <w:r>
        <w:br/>
      </w:r>
      <w:r>
        <w:rPr>
          <w:vertAlign w:val="superscript"/>
        </w:rPr>
        <w:t xml:space="preserve">f</w:t>
      </w:r>
      <w:r>
        <w:t xml:space="preserve">Address f</w:t>
      </w:r>
      <w:r>
        <w:br/>
      </w:r>
      <w:r>
        <w:rPr>
          <w:vertAlign w:val="superscript"/>
        </w:rPr>
        <w:t xml:space="preserve">1</w:t>
      </w:r>
      <w:r>
        <w:t xml:space="preserve">Corresponding Author</w:t>
      </w:r>
      <w:r>
        <w:br/>
      </w:r>
    </w:p>
    <w:p>
      <w:pPr>
        <w:pStyle w:val="BodyText"/>
      </w:pPr>
      <w:r>
        <w:br/>
      </w:r>
      <w:r>
        <w:br/>
      </w:r>
    </w:p>
    <w:bookmarkStart w:id="20" w:name="graphical-abstract"/>
    <w:p>
      <w:pPr>
        <w:pStyle w:val="Heading2"/>
      </w:pPr>
      <w:r>
        <w:t xml:space="preserve">Graphical abstract</w:t>
      </w:r>
    </w:p>
    <w:p>
      <w:pPr>
        <w:pStyle w:val="FirstParagraph"/>
      </w:pPr>
      <w:r>
        <w:br/>
      </w:r>
    </w:p>
    <w:p>
      <w:pPr>
        <w:pStyle w:val="CaptionedFigure"/>
      </w:pPr>
      <w:r>
        <w:t xml:space="preserve">Graphical abstract for Gas flaring in the fjords of Svalbard.</w:t>
      </w:r>
    </w:p>
    <w:p>
      <w:pPr>
        <w:pStyle w:val="ImageCaption"/>
      </w:pPr>
      <w:r>
        <w:t xml:space="preserve">Graphical abstract for Gas flaring in the fjords of Svalbard.</w:t>
      </w:r>
    </w:p>
    <w:p>
      <w:pPr>
        <w:pStyle w:val="BodyText"/>
      </w:pPr>
      <w:r>
        <w:br/>
      </w:r>
    </w:p>
    <w:bookmarkEnd w:id="20"/>
    <w:bookmarkStart w:id="21" w:name="Xd547a54bb1a6816dc59b5f4c6167593e40b926f"/>
    <w:p>
      <w:pPr>
        <w:pStyle w:val="Heading2"/>
      </w:pPr>
      <w:r>
        <w:t xml:space="preserve">Highlights for Gas flaring in the fjords of Svalbard</w:t>
      </w:r>
    </w:p>
    <w:p>
      <w:pPr>
        <w:pStyle w:val="FirstParagraph"/>
      </w:pPr>
      <w:r>
        <w:br/>
      </w:r>
    </w:p>
    <w:p>
      <w:pPr>
        <w:pStyle w:val="FirstParagraph"/>
      </w:pPr>
      <w:r>
        <w:br/>
      </w:r>
    </w:p>
    <w:bookmarkEnd w:id="21"/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Place your abstract here in full. Make sure that it only makes for a single line</w:t>
      </w:r>
    </w:p>
    <w:p>
      <w:pPr>
        <w:pStyle w:val="BodyText"/>
      </w:pPr>
      <w:r>
        <w:br/>
      </w:r>
      <w:r>
        <w:rPr>
          <w:bCs/>
          <w:b/>
        </w:rPr>
        <w:t xml:space="preserve">Keywords:</w:t>
      </w:r>
      <w:r>
        <w:t xml:space="preserve"> </w:t>
      </w:r>
      <w:r>
        <w:t xml:space="preserve">gas hydrates; Arctic; fjords; flares; near-shore</w:t>
      </w:r>
      <w:r>
        <w:br/>
      </w:r>
    </w:p>
    <w:bookmarkEnd w:id="22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introduction goes here.</w:t>
      </w:r>
    </w:p>
    <w:bookmarkStart w:id="23" w:name="geological-and-physiographic-setting"/>
    <w:p>
      <w:pPr>
        <w:pStyle w:val="Heading2"/>
      </w:pPr>
      <w:r>
        <w:t xml:space="preserve">Geological and physiographic setting</w:t>
      </w:r>
    </w:p>
    <w:p>
      <w:pPr>
        <w:pStyle w:val="FirstParagraph"/>
      </w:pPr>
      <w:r>
        <w:t xml:space="preserve">Have a look at</w:t>
      </w:r>
      <w:r>
        <w:t xml:space="preserve"> </w:t>
      </w:r>
      <w:r>
        <w:t xml:space="preserve">Betlem, Senger, and Hodson (2019)</w:t>
      </w:r>
      <w:r>
        <w:t xml:space="preserve">.</w:t>
      </w:r>
    </w:p>
    <w:bookmarkEnd w:id="23"/>
    <w:bookmarkEnd w:id="24"/>
    <w:bookmarkStart w:id="25" w:name="methods-and-data"/>
    <w:p>
      <w:pPr>
        <w:pStyle w:val="Heading1"/>
      </w:pPr>
      <w:r>
        <w:t xml:space="preserve">Methods and data</w:t>
      </w:r>
    </w:p>
    <w:bookmarkEnd w:id="25"/>
    <w:bookmarkStart w:id="26" w:name="results"/>
    <w:p>
      <w:pPr>
        <w:pStyle w:val="Heading1"/>
      </w:pPr>
      <w:r>
        <w:t xml:space="preserve">Results</w:t>
      </w:r>
    </w:p>
    <w:bookmarkEnd w:id="26"/>
    <w:bookmarkStart w:id="29" w:name="discussion"/>
    <w:p>
      <w:pPr>
        <w:pStyle w:val="Heading1"/>
      </w:pPr>
      <w:r>
        <w:t xml:space="preserve">Discussion</w:t>
      </w:r>
    </w:p>
    <w:bookmarkStart w:id="27" w:name="subdiscussions"/>
    <w:p>
      <w:pPr>
        <w:pStyle w:val="Heading2"/>
      </w:pPr>
      <w:r>
        <w:t xml:space="preserve">Subdiscussions</w:t>
      </w:r>
    </w:p>
    <w:bookmarkEnd w:id="27"/>
    <w:bookmarkStart w:id="28" w:name="subdiscussions2"/>
    <w:p>
      <w:pPr>
        <w:pStyle w:val="Heading2"/>
      </w:pPr>
      <w:r>
        <w:t xml:space="preserve">Subdiscussions2</w:t>
      </w:r>
    </w:p>
    <w:bookmarkEnd w:id="28"/>
    <w:bookmarkEnd w:id="29"/>
    <w:bookmarkStart w:id="30" w:name="conclusion"/>
    <w:p>
      <w:pPr>
        <w:pStyle w:val="Heading1"/>
      </w:pPr>
      <w:r>
        <w:t xml:space="preserve">Conclusion</w:t>
      </w:r>
    </w:p>
    <w:bookmarkEnd w:id="30"/>
    <w:bookmarkStart w:id="31" w:name="acknowledgements"/>
    <w:p>
      <w:pPr>
        <w:pStyle w:val="Heading1"/>
      </w:pPr>
      <w:r>
        <w:t xml:space="preserve">Acknowledgements</w:t>
      </w:r>
    </w:p>
    <w:bookmarkEnd w:id="31"/>
    <w:bookmarkStart w:id="32" w:name="electronic-supplement"/>
    <w:p>
      <w:pPr>
        <w:pStyle w:val="Heading1"/>
      </w:pPr>
      <w:r>
        <w:t xml:space="preserve">Electronic supplement</w:t>
      </w:r>
    </w:p>
    <w:bookmarkEnd w:id="32"/>
    <w:bookmarkStart w:id="36" w:name="references"/>
    <w:p>
      <w:pPr>
        <w:pStyle w:val="Heading1"/>
      </w:pPr>
      <w:r>
        <w:t xml:space="preserve">References</w:t>
      </w:r>
    </w:p>
    <w:bookmarkStart w:id="35" w:name="refs"/>
    <w:bookmarkStart w:id="34" w:name="ref-betlem3DThermobaricModelling2019"/>
    <w:p>
      <w:pPr>
        <w:pStyle w:val="Bibliography"/>
      </w:pPr>
      <w:r>
        <w:t xml:space="preserve">Betlem, P., K. Senger, and A. Hodson. 2019.</w:t>
      </w:r>
      <w:r>
        <w:t xml:space="preserve"> </w:t>
      </w:r>
      <w:r>
        <w:t xml:space="preserve">“</w:t>
      </w:r>
      <w:r>
        <w:t xml:space="preserve">3d</w:t>
      </w:r>
      <w:r>
        <w:t xml:space="preserve"> </w:t>
      </w:r>
      <w:r>
        <w:t xml:space="preserve">Thermobaric Modelling of the Gas Hydrate Stability Zone Onshore Central</w:t>
      </w:r>
      <w:r>
        <w:t xml:space="preserve"> </w:t>
      </w:r>
      <w:r>
        <w:t xml:space="preserve">Spitsbergen</w:t>
      </w:r>
      <w:r>
        <w:t xml:space="preserve">,</w:t>
      </w:r>
      <w:r>
        <w:t xml:space="preserve"> </w:t>
      </w:r>
      <w:r>
        <w:t xml:space="preserve">Arctic Norway</w:t>
      </w:r>
      <w:r>
        <w:t xml:space="preserve">.”</w:t>
      </w:r>
      <w:r>
        <w:t xml:space="preserve"> </w:t>
      </w:r>
      <w:r>
        <w:rPr>
          <w:iCs/>
          <w:i/>
        </w:rPr>
        <w:t xml:space="preserve">Marine and Petroleum Geology</w:t>
      </w:r>
      <w:r>
        <w:t xml:space="preserve"> </w:t>
      </w:r>
      <w:r>
        <w:t xml:space="preserve">100 (February): 246–62.</w:t>
      </w:r>
      <w:r>
        <w:t xml:space="preserve"> </w:t>
      </w:r>
      <w:hyperlink r:id="rId33">
        <w:r>
          <w:rPr>
            <w:rStyle w:val="Hyperlink"/>
          </w:rPr>
          <w:t xml:space="preserve">https://doi.org/10.1016/j.marpetgeo.2018.10.050</w:t>
        </w:r>
      </w:hyperlink>
      <w:r>
        <w:t xml:space="preserve">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oi.org/10.1016/j.marpetgeo.2018.10.0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16/j.marpetgeo.2018.10.0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flaring in the fjords of Svalbard</dc:title>
  <dc:creator/>
  <cp:keywords/>
  <dcterms:created xsi:type="dcterms:W3CDTF">2021-07-03T14:11:25Z</dcterms:created>
  <dcterms:modified xsi:type="dcterms:W3CDTF">2021-07-03T14:11:25Z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