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DevLab</w:t>
      </w:r>
      <w:r>
        <w:t xml:space="preserve"> </w:t>
      </w:r>
      <w:r>
        <w:t xml:space="preserve">PDM</w:t>
      </w:r>
      <w:r>
        <w:t xml:space="preserve"> </w:t>
      </w:r>
      <w:r>
        <w:t xml:space="preserve">ICS-41350</w:t>
      </w:r>
      <w:r>
        <w:t xml:space="preserve"> </w:t>
      </w:r>
      <w:r>
        <w:t xml:space="preserve">MEMS</w:t>
      </w:r>
      <w:r>
        <w:t xml:space="preserve"> </w:t>
      </w:r>
      <w:r>
        <w:t xml:space="preserve">Microphone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—</w:t>
      </w:r>
      <w:r>
        <w:t xml:space="preserve"> </w:t>
      </w:r>
      <w:r>
        <w:t xml:space="preserve">Hardware</w:t>
      </w:r>
      <w:r>
        <w:t xml:space="preserve"> </w:t>
      </w:r>
      <w:r>
        <w:t xml:space="preserve">V1.1</w:t>
      </w:r>
      <w:r>
        <w:t xml:space="preserve"> </w:t>
      </w:r>
      <w:r>
        <w:t xml:space="preserve">—</w:t>
      </w:r>
      <w:r>
        <w:t xml:space="preserve"> </w:t>
      </w:r>
      <w:r>
        <w:t xml:space="preserve">Mfr.</w:t>
      </w:r>
      <w:r>
        <w:t xml:space="preserve"> </w:t>
      </w:r>
      <w:r>
        <w:t xml:space="preserve">Part</w:t>
      </w:r>
      <w:r>
        <w:t xml:space="preserve"> </w:t>
      </w:r>
      <w:r>
        <w:t xml:space="preserve">#:</w:t>
      </w:r>
      <w:r>
        <w:t xml:space="preserve"> </w:t>
      </w:r>
      <w:r>
        <w:t xml:space="preserve">UE0148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2026-08-03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Module</w:t>
      </w:r>
    </w:p>
    <w:p>
      <w:pPr>
        <w:numPr>
          <w:ilvl w:val="1"/>
          <w:numId w:val="1003"/>
        </w:numPr>
        <w:pStyle w:val="Compact"/>
      </w:pPr>
      <w:r>
        <w:t xml:space="preserve">1.1 Board Identification</w:t>
      </w:r>
    </w:p>
    <w:p>
      <w:pPr>
        <w:numPr>
          <w:ilvl w:val="1"/>
          <w:numId w:val="1003"/>
        </w:numPr>
        <w:pStyle w:val="Compact"/>
      </w:pPr>
      <w:r>
        <w:t xml:space="preserve">1.2 Package Contents</w:t>
      </w:r>
    </w:p>
    <w:p>
      <w:pPr>
        <w:numPr>
          <w:ilvl w:val="0"/>
          <w:numId w:val="1001"/>
        </w:numPr>
        <w:pStyle w:val="Compact"/>
      </w:pPr>
      <w:r>
        <w:t xml:space="preserve">2 Electrical Characteristics</w:t>
      </w:r>
    </w:p>
    <w:p>
      <w:pPr>
        <w:numPr>
          <w:ilvl w:val="1"/>
          <w:numId w:val="1004"/>
        </w:numPr>
        <w:pStyle w:val="Compact"/>
      </w:pPr>
      <w:r>
        <w:t xml:space="preserve">2.1 ICS-41350 Characteristics</w:t>
      </w:r>
    </w:p>
    <w:p>
      <w:pPr>
        <w:numPr>
          <w:ilvl w:val="1"/>
          <w:numId w:val="1004"/>
        </w:numPr>
        <w:pStyle w:val="Compact"/>
      </w:pPr>
      <w:r>
        <w:t xml:space="preserve">2.2 Electrical Precautions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Audio Signal Path</w:t>
      </w:r>
    </w:p>
    <w:p>
      <w:pPr>
        <w:numPr>
          <w:ilvl w:val="1"/>
          <w:numId w:val="1005"/>
        </w:numPr>
        <w:pStyle w:val="Compact"/>
      </w:pPr>
      <w:r>
        <w:t xml:space="preserve">3.2 Operating Modes</w:t>
      </w:r>
    </w:p>
    <w:p>
      <w:pPr>
        <w:numPr>
          <w:ilvl w:val="1"/>
          <w:numId w:val="1005"/>
        </w:numPr>
        <w:pStyle w:val="Compact"/>
      </w:pPr>
      <w:r>
        <w:t xml:space="preserve">3.3 Channel Selection</w:t>
      </w:r>
    </w:p>
    <w:p>
      <w:pPr>
        <w:numPr>
          <w:ilvl w:val="1"/>
          <w:numId w:val="1005"/>
        </w:numPr>
        <w:pStyle w:val="Compact"/>
      </w:pPr>
      <w:r>
        <w:t xml:space="preserve">3.4 Power Section</w:t>
      </w:r>
    </w:p>
    <w:p>
      <w:pPr>
        <w:numPr>
          <w:ilvl w:val="0"/>
          <w:numId w:val="1001"/>
        </w:numPr>
        <w:pStyle w:val="Compact"/>
      </w:pPr>
      <w:r>
        <w:t xml:space="preserve">4 Connectors and Pinout</w:t>
      </w:r>
    </w:p>
    <w:p>
      <w:pPr>
        <w:numPr>
          <w:ilvl w:val="1"/>
          <w:numId w:val="1006"/>
        </w:numPr>
        <w:pStyle w:val="Compact"/>
      </w:pPr>
      <w:r>
        <w:t xml:space="preserve">4.1 Edge Connections</w:t>
      </w:r>
    </w:p>
    <w:p>
      <w:pPr>
        <w:numPr>
          <w:ilvl w:val="1"/>
          <w:numId w:val="1006"/>
        </w:numPr>
        <w:pStyle w:val="Compact"/>
      </w:pPr>
      <w:r>
        <w:t xml:space="preserve">4.2 Four-Position Connector</w:t>
      </w:r>
    </w:p>
    <w:p>
      <w:pPr>
        <w:numPr>
          <w:ilvl w:val="1"/>
          <w:numId w:val="1006"/>
        </w:numPr>
        <w:pStyle w:val="Compact"/>
      </w:pPr>
      <w:r>
        <w:t xml:space="preserve">4.3 Solder Options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7"/>
        </w:numPr>
        <w:pStyle w:val="Compact"/>
      </w:pPr>
      <w:r>
        <w:t xml:space="preserve">9.1 Source Hierarchy</w:t>
      </w:r>
    </w:p>
    <w:p>
      <w:pPr>
        <w:numPr>
          <w:ilvl w:val="1"/>
          <w:numId w:val="1007"/>
        </w:numPr>
        <w:pStyle w:val="Compact"/>
      </w:pPr>
      <w:r>
        <w:t xml:space="preserve">9.2 Items Pending Validation</w:t>
      </w:r>
    </w:p>
    <w:p>
      <w:pPr>
        <w:numPr>
          <w:ilvl w:val="1"/>
          <w:numId w:val="1007"/>
        </w:numPr>
        <w:pStyle w:val="Compact"/>
      </w:pPr>
      <w:r>
        <w:t xml:space="preserve">9.3 Document Control</w:t>
      </w:r>
    </w:p>
    <w:p>
      <w:r>
        <w:br w:type="page"/>
      </w:r>
    </w:p>
    <w:bookmarkEnd w:id="20"/>
    <w:bookmarkStart w:id="26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UNIT DevLab PDM ICS-41350 MEMS Microphone is a compact digital-audio module</w:t>
      </w:r>
      <w:r>
        <w:t xml:space="preserve"> </w:t>
      </w:r>
      <w:r>
        <w:t xml:space="preserve">built around the bottom-port TDK InvenSense ICS-41350. The microphone contains</w:t>
      </w:r>
      <w:r>
        <w:t xml:space="preserve"> </w:t>
      </w:r>
      <w:r>
        <w:t xml:space="preserve">a MEMS element, impedance-converter amplifier, and fourth-order sigma-delta</w:t>
      </w:r>
      <w:r>
        <w:t xml:space="preserve"> </w:t>
      </w:r>
      <w:r>
        <w:t xml:space="preserve">modulator that produces a 1-bit pulse-density-modulated output.</w:t>
      </w:r>
    </w:p>
    <w:p>
      <w:pPr>
        <w:pStyle w:val="BodyText"/>
      </w:pPr>
      <w:r>
        <w:drawing>
          <wp:inline>
            <wp:extent cx="4937760" cy="214902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ardware/resources/unit_top_v_1_1_0_pdm_ics_41350_mems_microphon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08"/>
        </w:numPr>
        <w:pStyle w:val="Compact"/>
      </w:pPr>
      <w:r>
        <w:t xml:space="preserve">Voice capture and recognition prototypes</w:t>
      </w:r>
    </w:p>
    <w:p>
      <w:pPr>
        <w:numPr>
          <w:ilvl w:val="0"/>
          <w:numId w:val="1008"/>
        </w:numPr>
        <w:pStyle w:val="Compact"/>
      </w:pPr>
      <w:r>
        <w:t xml:space="preserve">Microphone-array development</w:t>
      </w:r>
    </w:p>
    <w:p>
      <w:pPr>
        <w:numPr>
          <w:ilvl w:val="0"/>
          <w:numId w:val="1008"/>
        </w:numPr>
        <w:pStyle w:val="Compact"/>
      </w:pPr>
      <w:r>
        <w:t xml:space="preserve">Camera, security, and surveillance audio</w:t>
      </w:r>
    </w:p>
    <w:p>
      <w:pPr>
        <w:numPr>
          <w:ilvl w:val="0"/>
          <w:numId w:val="1008"/>
        </w:numPr>
        <w:pStyle w:val="Compact"/>
      </w:pPr>
      <w:r>
        <w:t xml:space="preserve">Low-power ambient sound analysis and keyword spotting</w:t>
      </w:r>
    </w:p>
    <w:p>
      <w:pPr>
        <w:numPr>
          <w:ilvl w:val="0"/>
          <w:numId w:val="1008"/>
        </w:numPr>
        <w:pStyle w:val="Compact"/>
      </w:pPr>
      <w:r>
        <w:t xml:space="preserve">Ultrasonic sensing experiments in high-performance mode</w:t>
      </w:r>
    </w:p>
    <w:bookmarkEnd w:id="24"/>
    <w:bookmarkStart w:id="25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09"/>
        </w:numPr>
        <w:pStyle w:val="Compact"/>
      </w:pPr>
      <w:r>
        <w:t xml:space="preserve">ICS-41350 bottom-port digital MEMS microphone</w:t>
      </w:r>
    </w:p>
    <w:p>
      <w:pPr>
        <w:numPr>
          <w:ilvl w:val="0"/>
          <w:numId w:val="1009"/>
        </w:numPr>
        <w:pStyle w:val="Compact"/>
      </w:pPr>
      <w:r>
        <w:t xml:space="preserve">PDM clock and data interface</w:t>
      </w:r>
    </w:p>
    <w:p>
      <w:pPr>
        <w:numPr>
          <w:ilvl w:val="0"/>
          <w:numId w:val="1009"/>
        </w:numPr>
        <w:pStyle w:val="Compact"/>
      </w:pPr>
      <w:r>
        <w:t xml:space="preserve">Clock-selected low-power, standard, high-performance, and sleep modes</w:t>
      </w:r>
    </w:p>
    <w:p>
      <w:pPr>
        <w:numPr>
          <w:ilvl w:val="0"/>
          <w:numId w:val="1009"/>
        </w:numPr>
        <w:pStyle w:val="Compact"/>
      </w:pPr>
      <w:r>
        <w:t xml:space="preserve">Sensor channel selection for shared-data stereo configurations</w:t>
      </w:r>
    </w:p>
    <w:p>
      <w:pPr>
        <w:numPr>
          <w:ilvl w:val="0"/>
          <w:numId w:val="1009"/>
        </w:numPr>
        <w:pStyle w:val="Compact"/>
      </w:pPr>
      <w:r>
        <w:t xml:space="preserve">AP2112K-3.3TRG1 fixed 3.3 V regulator identified by the BOM</w:t>
      </w:r>
    </w:p>
    <w:p>
      <w:pPr>
        <w:numPr>
          <w:ilvl w:val="0"/>
          <w:numId w:val="1009"/>
        </w:numPr>
        <w:pStyle w:val="Compact"/>
      </w:pPr>
      <w:r>
        <w:t xml:space="preserve">Six 2.54 mm edge/header connections</w:t>
      </w:r>
    </w:p>
    <w:p>
      <w:pPr>
        <w:numPr>
          <w:ilvl w:val="0"/>
          <w:numId w:val="1009"/>
        </w:numPr>
        <w:pStyle w:val="Compact"/>
      </w:pPr>
      <w:r>
        <w:t xml:space="preserve">Four-position, 1.0 mm-pitch right-angle connector</w:t>
      </w:r>
    </w:p>
    <w:p>
      <w:pPr>
        <w:numPr>
          <w:ilvl w:val="0"/>
          <w:numId w:val="1009"/>
        </w:numPr>
        <w:pStyle w:val="Compact"/>
      </w:pPr>
      <w:r>
        <w:t xml:space="preserve">Orange indicator LED and two solder options shown on the V1.1 artwork</w:t>
      </w:r>
    </w:p>
    <w:bookmarkEnd w:id="25"/>
    <w:bookmarkEnd w:id="26"/>
    <w:bookmarkStart w:id="29" w:name="the-module"/>
    <w:p>
      <w:pPr>
        <w:pStyle w:val="Heading2"/>
      </w:pPr>
      <w:r>
        <w:rPr>
          <w:bCs/>
          <w:b/>
        </w:rPr>
        <w:t xml:space="preserve">1 The Module</w:t>
      </w:r>
    </w:p>
    <w:bookmarkStart w:id="27" w:name="board-identification"/>
    <w:p>
      <w:pPr>
        <w:pStyle w:val="Heading3"/>
      </w:pPr>
      <w:r>
        <w:rPr>
          <w:bCs/>
          <w:b/>
        </w:rPr>
        <w:t xml:space="preserve">1.1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 PDM ICS-41350 MEMS 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TDK InvenSense ICS-41350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audio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</w:tr>
    </w:tbl>
    <w:bookmarkEnd w:id="27"/>
    <w:bookmarkStart w:id="28" w:name="package-contents"/>
    <w:p>
      <w:pPr>
        <w:pStyle w:val="Heading3"/>
      </w:pPr>
      <w:r>
        <w:rPr>
          <w:bCs/>
          <w:b/>
        </w:rPr>
        <w:t xml:space="preserve">1.2 Package Contents</w:t>
      </w:r>
    </w:p>
    <w:p>
      <w:pPr>
        <w:pStyle w:val="FirstParagraph"/>
      </w:pPr>
      <w:r>
        <w:t xml:space="preserve">The manufacturing BOM includes one four-conductor, 1.0 mm-pitch QWIIC-style</w:t>
      </w:r>
      <w:r>
        <w:t xml:space="preserve"> </w:t>
      </w:r>
      <w:r>
        <w:t xml:space="preserve">harness. Confirm purchased-product contents with the distributor. The BOM</w:t>
      </w:r>
      <w:r>
        <w:t xml:space="preserve"> </w:t>
      </w:r>
      <w:r>
        <w:t xml:space="preserve">identifies J2 as a four-position, 1.0 mm-pitch connector, but cable orientation</w:t>
      </w:r>
      <w:r>
        <w:t xml:space="preserve"> </w:t>
      </w:r>
      <w:r>
        <w:t xml:space="preserve">and end-to-end pin order remain pending validation.</w:t>
      </w:r>
    </w:p>
    <w:bookmarkEnd w:id="28"/>
    <w:bookmarkEnd w:id="29"/>
    <w:bookmarkStart w:id="32" w:name="electrical-characteristics"/>
    <w:p>
      <w:pPr>
        <w:pStyle w:val="Heading2"/>
      </w:pPr>
      <w:r>
        <w:rPr>
          <w:bCs/>
          <w:b/>
        </w:rPr>
        <w:t xml:space="preserve">2 Electrical Characteristics</w:t>
      </w:r>
    </w:p>
    <w:bookmarkStart w:id="30" w:name="ics-41350-characteristics"/>
    <w:p>
      <w:pPr>
        <w:pStyle w:val="Heading3"/>
      </w:pPr>
      <w:r>
        <w:rPr>
          <w:bCs/>
          <w:b/>
        </w:rPr>
        <w:t xml:space="preserve">2.1 ICS-41350 Characteristics</w:t>
      </w:r>
    </w:p>
    <w:p>
      <w:pPr>
        <w:pStyle w:val="FirstParagraph"/>
      </w:pPr>
      <w:r>
        <w:t xml:space="preserve">The values in this section apply to the ICS-41350 sensor. They are not complete</w:t>
      </w:r>
      <w:r>
        <w:t xml:space="preserve"> </w:t>
      </w:r>
      <w:r>
        <w:t xml:space="preserve">module ratings.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Low-power 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High-performance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400–800 kHz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1.0–3.3 MHz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4.1–4.8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</w:t>
            </w:r>
            <w:r>
              <w:t xml:space="preserve"> </w:t>
            </w:r>
            <w:r>
              <w:rPr>
                <w:rStyle w:val="VerbatimChar"/>
              </w:rPr>
              <w:t xml:space="preserve">CLK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Sensitivity, typical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−26 dB 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−26 dB 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−32 dB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Sensor, 1 kHz and 94 dB SPL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SNR, typical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 dBA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dBA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current, typical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 µA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 µA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 µA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at VDD = 1.8 V, no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 overload point, typical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dB SPL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dB SPL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 dB SPL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Sensor, 10% THD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supply voltage, VDD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ICS-41350 supply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Sleep-mode clock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Below 200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ICS-41350</w:t>
            </w:r>
            <w:r>
              <w:t xml:space="preserve"> </w:t>
            </w:r>
            <w:r>
              <w:rPr>
                <w:rStyle w:val="VerbatimChar"/>
              </w:rPr>
              <w:t xml:space="preserve">CLK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µA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µA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input high, VIH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 × VDD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ICS-41350 digital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input low, VIL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 × 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ICS-41350 digital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Regulated 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 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identity from BOM; module behavior pending</w:t>
            </w:r>
          </w:p>
        </w:tc>
      </w:tr>
    </w:tbl>
    <w:p>
      <w:pPr>
        <w:pStyle w:val="BodyText"/>
      </w:pPr>
      <w:r>
        <w:t xml:space="preserve">The permitted voltage at module</w:t>
      </w:r>
      <w:r>
        <w:t xml:space="preserve"> </w:t>
      </w:r>
      <w:r>
        <w:rPr>
          <w:rStyle w:val="VerbatimChar"/>
        </w:rPr>
        <w:t xml:space="preserve">VIN</w:t>
      </w:r>
      <w:r>
        <w:t xml:space="preserve">, the behavior and limits of</w:t>
      </w:r>
      <w:r>
        <w:t xml:space="preserve"> </w:t>
      </w:r>
      <w:r>
        <w:rPr>
          <w:rStyle w:val="VerbatimChar"/>
        </w:rPr>
        <w:t xml:space="preserve">VSYS</w:t>
      </w:r>
      <w:r>
        <w:t xml:space="preserve">, host</w:t>
      </w:r>
      <w:r>
        <w:t xml:space="preserve"> </w:t>
      </w:r>
      <w:r>
        <w:t xml:space="preserve">logic compatibility, and total module current are pending schematic</w:t>
      </w:r>
      <w:r>
        <w:t xml:space="preserve"> </w:t>
      </w:r>
      <w:r>
        <w:t xml:space="preserve">verification and module-level validation. Do not substitute the sensor VDD</w:t>
      </w:r>
      <w:r>
        <w:t xml:space="preserve"> </w:t>
      </w:r>
      <w:r>
        <w:t xml:space="preserve">range, the regulator limits, the diode ratings, or the connector rating for a</w:t>
      </w:r>
      <w:r>
        <w:t xml:space="preserve"> </w:t>
      </w:r>
      <w:r>
        <w:t xml:space="preserve">module input rating.</w:t>
      </w:r>
    </w:p>
    <w:bookmarkEnd w:id="30"/>
    <w:bookmarkStart w:id="31" w:name="electrical-precautions"/>
    <w:p>
      <w:pPr>
        <w:pStyle w:val="Heading3"/>
      </w:pPr>
      <w:r>
        <w:rPr>
          <w:bCs/>
          <w:b/>
        </w:rPr>
        <w:t xml:space="preserve">2.2 Electrical Precautions</w:t>
      </w:r>
    </w:p>
    <w:p>
      <w:pPr>
        <w:numPr>
          <w:ilvl w:val="0"/>
          <w:numId w:val="1010"/>
        </w:numPr>
        <w:pStyle w:val="Compact"/>
      </w:pPr>
      <w:r>
        <w:t xml:space="preserve">Keep the host and module grounds connected during operation.</w:t>
      </w:r>
    </w:p>
    <w:p>
      <w:pPr>
        <w:numPr>
          <w:ilvl w:val="0"/>
          <w:numId w:val="1010"/>
        </w:numPr>
        <w:pStyle w:val="Compact"/>
      </w:pPr>
      <w:r>
        <w:t xml:space="preserve">Do not drive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; it is the microphone output.</w:t>
      </w:r>
    </w:p>
    <w:p>
      <w:pPr>
        <w:numPr>
          <w:ilvl w:val="0"/>
          <w:numId w:val="1010"/>
        </w:numPr>
        <w:pStyle w:val="Compact"/>
      </w:pPr>
      <w:r>
        <w:t xml:space="preserve">Apply</w:t>
      </w:r>
      <w:r>
        <w:t xml:space="preserve"> </w:t>
      </w:r>
      <w:r>
        <w:rPr>
          <w:rStyle w:val="VerbatimChar"/>
        </w:rPr>
        <w:t xml:space="preserve">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only after the module power and logic domains have been</w:t>
      </w:r>
      <w:r>
        <w:t xml:space="preserve"> </w:t>
      </w:r>
      <w:r>
        <w:t xml:space="preserve">verified against a released schematic or a measured board.</w:t>
      </w:r>
    </w:p>
    <w:p>
      <w:pPr>
        <w:numPr>
          <w:ilvl w:val="0"/>
          <w:numId w:val="1010"/>
        </w:numPr>
        <w:pStyle w:val="Compact"/>
      </w:pPr>
      <w:r>
        <w:t xml:space="preserve">Keep the bottom acoustic port free from debris, flux, adhesive, and enclosure</w:t>
      </w:r>
      <w:r>
        <w:t xml:space="preserve"> </w:t>
      </w:r>
      <w:r>
        <w:t xml:space="preserve">obstruction.</w:t>
      </w:r>
    </w:p>
    <w:p>
      <w:pPr>
        <w:numPr>
          <w:ilvl w:val="0"/>
          <w:numId w:val="1010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VIN</w:t>
      </w:r>
      <w:r>
        <w:t xml:space="preserve">,</w:t>
      </w:r>
      <w:r>
        <w:t xml:space="preserve"> </w:t>
      </w:r>
      <w:r>
        <w:rPr>
          <w:rStyle w:val="VerbatimChar"/>
        </w:rPr>
        <w:t xml:space="preserve">VSYS</w:t>
      </w:r>
      <w:r>
        <w:t xml:space="preserve">, J2 supply routing, and solder-option states before first</w:t>
      </w:r>
      <w:r>
        <w:t xml:space="preserve"> </w:t>
      </w:r>
      <w:r>
        <w:t xml:space="preserve">power-up.</w:t>
      </w:r>
    </w:p>
    <w:bookmarkEnd w:id="31"/>
    <w:bookmarkEnd w:id="32"/>
    <w:bookmarkStart w:id="40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bookmarkStart w:id="33" w:name="audio-signal-path"/>
    <w:p>
      <w:pPr>
        <w:pStyle w:val="Heading3"/>
      </w:pPr>
      <w:r>
        <w:rPr>
          <w:bCs/>
          <w:b/>
        </w:rPr>
        <w:t xml:space="preserve">3.1 Audio Signal Path</w:t>
      </w:r>
    </w:p>
    <w:p>
      <w:pPr>
        <w:pStyle w:val="FirstParagraph"/>
      </w:pPr>
      <w:r>
        <w:t xml:space="preserve">The ICS-41350 senses pressure through its bottom acoustic port and emits the</w:t>
      </w:r>
      <w:r>
        <w:t xml:space="preserve"> </w:t>
      </w:r>
      <w:r>
        <w:t xml:space="preserve">1-bit output of a fourth-order sigma-delta modulator on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A host supplies</w:t>
      </w:r>
      <w:r>
        <w:t xml:space="preserve"> </w:t>
      </w:r>
      <w:r>
        <w:rPr>
          <w:rStyle w:val="VerbatimChar"/>
        </w:rPr>
        <w:t xml:space="preserve">CLK</w:t>
      </w:r>
      <w:r>
        <w:t xml:space="preserve"> </w:t>
      </w:r>
      <w:r>
        <w:t xml:space="preserve">and performs PDM decimation or passes the stream to a compatible codec.</w:t>
      </w:r>
    </w:p>
    <w:bookmarkEnd w:id="33"/>
    <w:bookmarkStart w:id="34" w:name="operating-modes"/>
    <w:p>
      <w:pPr>
        <w:pStyle w:val="Heading3"/>
      </w:pPr>
      <w:r>
        <w:rPr>
          <w:bCs/>
          <w:b/>
        </w:rPr>
        <w:t xml:space="preserve">3.2 Operating Modes</w:t>
      </w:r>
    </w:p>
    <w:p>
      <w:pPr>
        <w:pStyle w:val="FirstParagraph"/>
      </w:pPr>
      <w:r>
        <w:t xml:space="preserve">The sensor selects its operating mode from the applied clock frequency: below</w:t>
      </w:r>
      <w:r>
        <w:t xml:space="preserve"> </w:t>
      </w:r>
      <w:r>
        <w:t xml:space="preserve">200 kHz for sleep, 400 to 800 kHz for low power, 1.0 to 3.3 MHz for standard,</w:t>
      </w:r>
      <w:r>
        <w:t xml:space="preserve"> </w:t>
      </w:r>
      <w:r>
        <w:t xml:space="preserve">and 4.1 to 4.8 MHz for high performance. These are ICS-41350 characteristics;</w:t>
      </w:r>
      <w:r>
        <w:t xml:space="preserve"> </w:t>
      </w:r>
      <w:r>
        <w:t xml:space="preserve">tested module and host configurations remain pending validation.</w:t>
      </w:r>
    </w:p>
    <w:bookmarkEnd w:id="34"/>
    <w:bookmarkStart w:id="35" w:name="channel-selection"/>
    <w:p>
      <w:pPr>
        <w:pStyle w:val="Heading3"/>
      </w:pPr>
      <w:r>
        <w:rPr>
          <w:bCs/>
          <w:b/>
        </w:rPr>
        <w:t xml:space="preserve">3.3 Channel Selection</w:t>
      </w:r>
    </w:p>
    <w:p>
      <w:pPr>
        <w:pStyle w:val="FirstParagraph"/>
      </w:pPr>
      <w:r>
        <w:t xml:space="preserve">At the ICS-41350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pin, low selects the right channel (</w:t>
      </w:r>
      <w:r>
        <w:rPr>
          <w:rStyle w:val="VerbatimChar"/>
        </w:rPr>
        <w:t xml:space="preserve">DATA1</w:t>
      </w:r>
      <w:r>
        <w:t xml:space="preserve">) and high,</w:t>
      </w:r>
      <w:r>
        <w:t xml:space="preserve"> </w:t>
      </w:r>
      <w:r>
        <w:t xml:space="preserve">tied to sensor VDD, selects the left channel (</w:t>
      </w:r>
      <w:r>
        <w:rPr>
          <w:rStyle w:val="VerbatimChar"/>
        </w:rPr>
        <w:t xml:space="preserve">DATA2</w:t>
      </w:r>
      <w:r>
        <w:t xml:space="preserve">). The V1.1 board artwork</w:t>
      </w:r>
      <w:r>
        <w:t xml:space="preserve"> </w:t>
      </w:r>
      <w:r>
        <w:t xml:space="preserve">labels an exposed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connection and a</w:t>
      </w:r>
      <w:r>
        <w:t xml:space="preserve"> </w:t>
      </w:r>
      <w:r>
        <w:rPr>
          <w:rStyle w:val="VerbatimChar"/>
        </w:rPr>
        <w:t xml:space="preserve">CH SELECTION L/R</w:t>
      </w:r>
      <w:r>
        <w:t xml:space="preserve"> </w:t>
      </w:r>
      <w:r>
        <w:t xml:space="preserve">solder option. Their</w:t>
      </w:r>
      <w:r>
        <w:t xml:space="preserve"> </w:t>
      </w:r>
      <w:r>
        <w:t xml:space="preserve">exact circuit mapping and default state are pending schematic verification.</w:t>
      </w:r>
    </w:p>
    <w:bookmarkEnd w:id="35"/>
    <w:bookmarkStart w:id="39" w:name="power-section"/>
    <w:p>
      <w:pPr>
        <w:pStyle w:val="Heading3"/>
      </w:pPr>
      <w:r>
        <w:rPr>
          <w:bCs/>
          <w:b/>
        </w:rPr>
        <w:t xml:space="preserve">3.4 Power Section</w:t>
      </w:r>
    </w:p>
    <w:p>
      <w:pPr>
        <w:pStyle w:val="FirstParagraph"/>
      </w:pPr>
      <w:r>
        <w:t xml:space="preserve">The BOM identifies an AP2112K-3.3TRG1 regulator, NSR0320MW2T1G Schottky diode,</w:t>
      </w:r>
      <w:r>
        <w:t xml:space="preserve"> </w:t>
      </w:r>
      <w:r>
        <w:t xml:space="preserve">1 µF power capacitors, a 100 nF microphone decoupling capacitor, an orange</w:t>
      </w:r>
      <w:r>
        <w:t xml:space="preserve"> </w:t>
      </w:r>
      <w:r>
        <w:t xml:space="preserve">indicator LED, and associated resistors. The exact</w:t>
      </w:r>
      <w:r>
        <w:t xml:space="preserve"> </w:t>
      </w:r>
      <w:r>
        <w:rPr>
          <w:rStyle w:val="VerbatimChar"/>
        </w:rPr>
        <w:t xml:space="preserve">VIN</w:t>
      </w:r>
      <w:r>
        <w:t xml:space="preserve">/</w:t>
      </w:r>
      <w:r>
        <w:rPr>
          <w:rStyle w:val="VerbatimChar"/>
        </w:rPr>
        <w:t xml:space="preserve">VSYS</w:t>
      </w:r>
      <w:r>
        <w:t xml:space="preserve"> </w:t>
      </w:r>
      <w:r>
        <w:t xml:space="preserve">path and the</w:t>
      </w:r>
      <w:r>
        <w:t xml:space="preserve"> </w:t>
      </w:r>
      <w:r>
        <w:t xml:space="preserve">LED-enable default remain pending schematic verification.</w:t>
      </w:r>
    </w:p>
    <w:p>
      <w:pPr>
        <w:pStyle w:val="BodyText"/>
      </w:pPr>
      <w:r>
        <w:drawing>
          <wp:inline>
            <wp:extent cx="4937760" cy="214902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hardware/resources/unit_btm_v_1_1_0_pdm_ics_41350_mems_microphon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bookmarkStart w:id="44" w:name="connectors-and-pinout"/>
    <w:p>
      <w:pPr>
        <w:pStyle w:val="Heading2"/>
      </w:pPr>
      <w:r>
        <w:rPr>
          <w:bCs/>
          <w:b/>
        </w:rPr>
        <w:t xml:space="preserve">4 Connectors and Pinout</w:t>
      </w:r>
    </w:p>
    <w:bookmarkStart w:id="41" w:name="edge-connections"/>
    <w:p>
      <w:pPr>
        <w:pStyle w:val="Heading3"/>
      </w:pPr>
      <w:r>
        <w:rPr>
          <w:bCs/>
          <w:b/>
        </w:rPr>
        <w:t xml:space="preserve">4.1 Edge Connections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power-section input; allowed range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system rail; electrical behavior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PDM clock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PDM microphone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Channel-selection signal; module mapping pending schematic verification</w:t>
            </w:r>
          </w:p>
        </w:tc>
      </w:tr>
    </w:tbl>
    <w:bookmarkEnd w:id="41"/>
    <w:bookmarkStart w:id="42" w:name="four-position-connector"/>
    <w:p>
      <w:pPr>
        <w:pStyle w:val="Heading3"/>
      </w:pPr>
      <w:r>
        <w:rPr>
          <w:bCs/>
          <w:b/>
        </w:rPr>
        <w:t xml:space="preserve">4.2 Four-Position Connector</w:t>
      </w:r>
    </w:p>
    <w:p>
      <w:pPr>
        <w:pStyle w:val="FirstParagraph"/>
      </w:pPr>
      <w:r>
        <w:t xml:space="preserve">The V1.1 top artwork labels the connector signals, from top to bottom in the</w:t>
      </w:r>
      <w:r>
        <w:t xml:space="preserve"> </w:t>
      </w:r>
      <w:r>
        <w:t xml:space="preserve">rendered view, as</w:t>
      </w:r>
      <w:r>
        <w:t xml:space="preserve"> </w:t>
      </w:r>
      <w:r>
        <w:rPr>
          <w:rStyle w:val="VerbatimChar"/>
        </w:rPr>
        <w:t xml:space="preserve">CLK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VSYS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GND</w:t>
      </w:r>
      <w:r>
        <w:t xml:space="preserve">. The manufacturing BOM calls</w:t>
      </w:r>
      <w:r>
        <w:t xml:space="preserve"> </w:t>
      </w:r>
      <w:r>
        <w:t xml:space="preserve">J2 a four-position, 1.0 mm-pitch right-angle connector. Verify physical</w:t>
      </w:r>
      <w:r>
        <w:t xml:space="preserve"> </w:t>
      </w:r>
      <w:r>
        <w:t xml:space="preserve">orientation before connecting a cable; this edition does not assign connector</w:t>
      </w:r>
      <w:r>
        <w:t xml:space="preserve"> </w:t>
      </w:r>
      <w:r>
        <w:t xml:space="preserve">pin numbers.</w:t>
      </w:r>
    </w:p>
    <w:bookmarkEnd w:id="42"/>
    <w:bookmarkStart w:id="43" w:name="solder-options"/>
    <w:p>
      <w:pPr>
        <w:pStyle w:val="Heading3"/>
      </w:pPr>
      <w:r>
        <w:rPr>
          <w:bCs/>
          <w:b/>
        </w:rPr>
        <w:t xml:space="preserve">4.3 Solder Options</w:t>
      </w:r>
    </w:p>
    <w:p>
      <w:pPr>
        <w:pStyle w:val="FirstParagraph"/>
      </w:pPr>
      <w:r>
        <w:t xml:space="preserve">The bottom artwork identifies</w:t>
      </w:r>
      <w:r>
        <w:t xml:space="preserve"> </w:t>
      </w:r>
      <w:r>
        <w:rPr>
          <w:rStyle w:val="VerbatimChar"/>
        </w:rPr>
        <w:t xml:space="preserve">CH SELECTION L/R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LED ON ENABLE</w:t>
      </w:r>
      <w:r>
        <w:t xml:space="preserve"> </w:t>
      </w:r>
      <w:r>
        <w:t xml:space="preserve">options.</w:t>
      </w:r>
      <w:r>
        <w:t xml:space="preserve"> </w:t>
      </w:r>
      <w:r>
        <w:t xml:space="preserve">Their default copper states and exact circuit connections are pending schematic</w:t>
      </w:r>
      <w:r>
        <w:t xml:space="preserve"> </w:t>
      </w:r>
      <w:r>
        <w:t xml:space="preserve">verification.</w:t>
      </w:r>
    </w:p>
    <w:bookmarkEnd w:id="43"/>
    <w:bookmarkEnd w:id="44"/>
    <w:bookmarkStart w:id="45" w:name="board-operation"/>
    <w:p>
      <w:pPr>
        <w:pStyle w:val="Heading2"/>
      </w:pPr>
      <w:r>
        <w:rPr>
          <w:bCs/>
          <w:b/>
        </w:rPr>
        <w:t xml:space="preserve">5 Board Operation</w:t>
      </w:r>
    </w:p>
    <w:p>
      <w:pPr>
        <w:pStyle w:val="FirstParagraph"/>
      </w:pPr>
      <w:r>
        <w:t xml:space="preserve">No firmware example has been validated for this module, so this reference does</w:t>
      </w:r>
      <w:r>
        <w:t xml:space="preserve"> </w:t>
      </w:r>
      <w:r>
        <w:t xml:space="preserve">not present host code as a tested procedure.</w:t>
      </w:r>
    </w:p>
    <w:p>
      <w:pPr>
        <w:pStyle w:val="BodyText"/>
      </w:pPr>
      <w:r>
        <w:t xml:space="preserve">For initial bench validation:</w:t>
      </w:r>
    </w:p>
    <w:p>
      <w:pPr>
        <w:numPr>
          <w:ilvl w:val="0"/>
          <w:numId w:val="1011"/>
        </w:numPr>
        <w:pStyle w:val="Compact"/>
      </w:pPr>
      <w:r>
        <w:t xml:space="preserve">Inspect the board and ensure the bottom acoustic port is unobstructed.</w:t>
      </w:r>
    </w:p>
    <w:p>
      <w:pPr>
        <w:numPr>
          <w:ilvl w:val="0"/>
          <w:numId w:val="1011"/>
        </w:numPr>
        <w:pStyle w:val="Compact"/>
      </w:pPr>
      <w:r>
        <w:t xml:space="preserve">Verify the</w:t>
      </w:r>
      <w:r>
        <w:t xml:space="preserve"> </w:t>
      </w:r>
      <w:r>
        <w:rPr>
          <w:rStyle w:val="VerbatimChar"/>
        </w:rPr>
        <w:t xml:space="preserve">VIN</w:t>
      </w:r>
      <w:r>
        <w:t xml:space="preserve">/</w:t>
      </w:r>
      <w:r>
        <w:rPr>
          <w:rStyle w:val="VerbatimChar"/>
        </w:rPr>
        <w:t xml:space="preserve">VSYS</w:t>
      </w:r>
      <w:r>
        <w:t xml:space="preserve"> </w:t>
      </w:r>
      <w:r>
        <w:t xml:space="preserve">power path, supply range, and logic domain against a</w:t>
      </w:r>
      <w:r>
        <w:t xml:space="preserve"> </w:t>
      </w:r>
      <w:r>
        <w:t xml:space="preserve">released schematic or measured board.</w:t>
      </w:r>
    </w:p>
    <w:p>
      <w:pPr>
        <w:numPr>
          <w:ilvl w:val="0"/>
          <w:numId w:val="1011"/>
        </w:numPr>
        <w:pStyle w:val="Compact"/>
      </w:pPr>
      <w:r>
        <w:t xml:space="preserve">Connect host and module grounds.</w:t>
      </w:r>
    </w:p>
    <w:p>
      <w:pPr>
        <w:numPr>
          <w:ilvl w:val="0"/>
          <w:numId w:val="1011"/>
        </w:numPr>
        <w:pStyle w:val="Compact"/>
      </w:pPr>
      <w:r>
        <w:t xml:space="preserve">Connect the host PDM clock output to</w:t>
      </w:r>
      <w:r>
        <w:t xml:space="preserve"> </w:t>
      </w:r>
      <w:r>
        <w:rPr>
          <w:rStyle w:val="VerbatimChar"/>
        </w:rPr>
        <w:t xml:space="preserve">CLK</w:t>
      </w:r>
      <w:r>
        <w:t xml:space="preserve"> </w:t>
      </w:r>
      <w:r>
        <w:t xml:space="preserve">and PDM data input to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Configure the channel only after verifying how board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and the solder</w:t>
      </w:r>
      <w:r>
        <w:t xml:space="preserve"> </w:t>
      </w:r>
      <w:r>
        <w:t xml:space="preserve">option connect to the ICS-41350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pin.</w:t>
      </w:r>
    </w:p>
    <w:p>
      <w:pPr>
        <w:numPr>
          <w:ilvl w:val="0"/>
          <w:numId w:val="1011"/>
        </w:numPr>
        <w:pStyle w:val="Compact"/>
      </w:pPr>
      <w:r>
        <w:t xml:space="preserve">Apply a clock in the intended ICS-41350 mode range and verify timing with a</w:t>
      </w:r>
      <w:r>
        <w:t xml:space="preserve"> </w:t>
      </w:r>
      <w:r>
        <w:t xml:space="preserve">logic analyzer before relying on captured samples.</w:t>
      </w:r>
    </w:p>
    <w:p>
      <w:pPr>
        <w:pStyle w:val="FirstParagraph"/>
      </w:pPr>
      <w:r>
        <w:t xml:space="preserve">Host GPIO numbers are controller-specific and are not module pin numbers.</w:t>
      </w:r>
      <w:r>
        <w:t xml:space="preserve"> </w:t>
      </w:r>
      <w:r>
        <w:t xml:space="preserve">Tested decimation settings, sample rates, host mappings, and module-level logic</w:t>
      </w:r>
      <w:r>
        <w:t xml:space="preserve"> </w:t>
      </w:r>
      <w:r>
        <w:t xml:space="preserve">limits remain pending validation.</w:t>
      </w:r>
    </w:p>
    <w:bookmarkEnd w:id="45"/>
    <w:bookmarkStart w:id="48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FirstParagraph"/>
      </w:pPr>
      <w:r>
        <w:drawing>
          <wp:inline>
            <wp:extent cx="4937760" cy="214902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ardware/resources/unit_top_v_1_1_0_pdm_ics_41350_mems_microphon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rendered V1.1 artwork shows six castellated edge connections, a</w:t>
      </w:r>
      <w:r>
        <w:t xml:space="preserve"> </w:t>
      </w:r>
      <w:r>
        <w:t xml:space="preserve">four-position right-angle connector, and a central circular opening. A</w:t>
      </w:r>
      <w:r>
        <w:t xml:space="preserve"> </w:t>
      </w:r>
      <w:r>
        <w:t xml:space="preserve">controlled dimensional drawing and mounting coordinates are not available, so</w:t>
      </w:r>
      <w:r>
        <w:t xml:space="preserve"> </w:t>
      </w:r>
      <w:r>
        <w:t xml:space="preserve">dimensions must not be scaled from the render.</w:t>
      </w:r>
    </w:p>
    <w:p>
      <w:pPr>
        <w:pStyle w:val="BodyText"/>
      </w:pPr>
      <w:r>
        <w:t xml:space="preserve">The ICS-41350 itself uses a 3.5 mm × 2.65 mm × 0.98 mm bottom-port package.</w:t>
      </w:r>
      <w:r>
        <w:t xml:space="preserve"> </w:t>
      </w:r>
      <w:r>
        <w:t xml:space="preserve">Those sensor-package dimensions are not the dimensions of the module. Allow</w:t>
      </w:r>
      <w:r>
        <w:t xml:space="preserve"> </w:t>
      </w:r>
      <w:r>
        <w:t xml:space="preserve">clearance around the acoustic path and keep it free of adhesive, debris, and</w:t>
      </w:r>
      <w:r>
        <w:t xml:space="preserve"> </w:t>
      </w:r>
      <w:r>
        <w:t xml:space="preserve">mounting obstruction.</w:t>
      </w:r>
    </w:p>
    <w:bookmarkEnd w:id="48"/>
    <w:bookmarkStart w:id="50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https://uelectronics.com/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 Mexico City, CDMX, Mexico</w:t>
            </w:r>
          </w:p>
        </w:tc>
      </w:tr>
    </w:tbl>
    <w:p>
      <w:pPr>
        <w:pStyle w:val="BodyText"/>
      </w:pPr>
      <w:r>
        <w:t xml:space="preserve">Product specifications and documentation may be revised. Use the repository</w:t>
      </w:r>
      <w:r>
        <w:t xml:space="preserve"> </w:t>
      </w:r>
      <w:r>
        <w:t xml:space="preserve">and product page listed in the next chapter for the latest released material.</w:t>
      </w:r>
    </w:p>
    <w:bookmarkEnd w:id="50"/>
    <w:bookmarkStart w:id="52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URL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URL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Microphone datasheet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TDK InvenSense ICS-41350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local source; public URL pending</w:t>
            </w:r>
          </w:p>
        </w:tc>
      </w:tr>
    </w:tbl>
    <w:p>
      <w:pPr>
        <w:pStyle w:val="BodyText"/>
      </w:pPr>
      <w:r>
        <w:t xml:space="preserve">The local microphone source is TDK InvenSense document DS-000047, revision</w:t>
      </w:r>
      <w:r>
        <w:t xml:space="preserve"> </w:t>
      </w:r>
      <w:r>
        <w:t xml:space="preserve">1.1, dated 2016-06-23. Sensor values in this reference come from that document;</w:t>
      </w:r>
      <w:r>
        <w:t xml:space="preserve"> </w:t>
      </w:r>
      <w:r>
        <w:t xml:space="preserve">module component identities come from the manufacturing BOM; visible module</w:t>
      </w:r>
      <w:r>
        <w:t xml:space="preserve"> </w:t>
      </w:r>
      <w:r>
        <w:t xml:space="preserve">labels come from the V1.1 artwork.</w:t>
      </w:r>
    </w:p>
    <w:bookmarkEnd w:id="52"/>
    <w:bookmarkStart w:id="56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53" w:name="source-hierarchy"/>
    <w:p>
      <w:pPr>
        <w:pStyle w:val="Heading3"/>
      </w:pPr>
      <w:r>
        <w:rPr>
          <w:bCs/>
          <w:b/>
        </w:rPr>
        <w:t xml:space="preserve">9.1 Source Hierarchy</w:t>
      </w:r>
    </w:p>
    <w:p>
      <w:pPr>
        <w:pStyle w:val="FirstParagraph"/>
      </w:pPr>
      <w:r>
        <w:t xml:space="preserve">This product reference follows the V1.1 board artwork for visible signal</w:t>
      </w:r>
      <w:r>
        <w:t xml:space="preserve"> </w:t>
      </w:r>
      <w:r>
        <w:t xml:space="preserve">labels, the manufacturing BOM for fitted component identities, and TDK</w:t>
      </w:r>
      <w:r>
        <w:t xml:space="preserve"> </w:t>
      </w:r>
      <w:r>
        <w:t xml:space="preserve">InvenSense datasheet DS-000047 revision 1.1 for ICS-41350 characteristics. A</w:t>
      </w:r>
      <w:r>
        <w:t xml:space="preserve"> </w:t>
      </w:r>
      <w:r>
        <w:t xml:space="preserve">released module schematic and module-level validation take precedence if they</w:t>
      </w:r>
      <w:r>
        <w:t xml:space="preserve"> </w:t>
      </w:r>
      <w:r>
        <w:t xml:space="preserve">conflict with this edition.</w:t>
      </w:r>
    </w:p>
    <w:bookmarkEnd w:id="53"/>
    <w:bookmarkStart w:id="54" w:name="items-pending-validation"/>
    <w:p>
      <w:pPr>
        <w:pStyle w:val="Heading3"/>
      </w:pPr>
      <w:r>
        <w:rPr>
          <w:bCs/>
          <w:b/>
        </w:rPr>
        <w:t xml:space="preserve">9.2 Items Pending Validation</w:t>
      </w:r>
    </w:p>
    <w:p>
      <w:pPr>
        <w:numPr>
          <w:ilvl w:val="0"/>
          <w:numId w:val="1012"/>
        </w:numPr>
        <w:pStyle w:val="Compact"/>
      </w:pPr>
      <w:r>
        <w:t xml:space="preserve">Module schematic and controlled connector pin-number drawing</w:t>
      </w:r>
    </w:p>
    <w:p>
      <w:pPr>
        <w:numPr>
          <w:ilvl w:val="0"/>
          <w:numId w:val="1012"/>
        </w:numPr>
        <w:pStyle w:val="Compact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VIN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VSYS</w:t>
      </w:r>
      <w:r>
        <w:t xml:space="preserve"> </w:t>
      </w:r>
      <w:r>
        <w:t xml:space="preserve">operating and absolute-maximum ratings</w:t>
      </w:r>
    </w:p>
    <w:p>
      <w:pPr>
        <w:numPr>
          <w:ilvl w:val="0"/>
          <w:numId w:val="1012"/>
        </w:numPr>
        <w:pStyle w:val="Compact"/>
      </w:pPr>
      <w:r>
        <w:t xml:space="preserve">Module logic levels and total current consumption</w:t>
      </w:r>
    </w:p>
    <w:p>
      <w:pPr>
        <w:numPr>
          <w:ilvl w:val="0"/>
          <w:numId w:val="1012"/>
        </w:numPr>
        <w:pStyle w:val="Compact"/>
      </w:pPr>
      <w:r>
        <w:t xml:space="preserve">Tested PDM clock modes, decimation settings, sample rates, and host mappings</w:t>
      </w:r>
    </w:p>
    <w:p>
      <w:pPr>
        <w:numPr>
          <w:ilvl w:val="0"/>
          <w:numId w:val="1012"/>
        </w:numPr>
        <w:pStyle w:val="Compact"/>
      </w:pPr>
      <w:r>
        <w:t xml:space="preserve">Board dimensions and mounting coordinates</w:t>
      </w:r>
    </w:p>
    <w:p>
      <w:pPr>
        <w:numPr>
          <w:ilvl w:val="0"/>
          <w:numId w:val="1012"/>
        </w:numPr>
        <w:pStyle w:val="Compact"/>
      </w:pPr>
      <w:r>
        <w:t xml:space="preserve">Solder-option defaults and J2 cable orientation</w:t>
      </w:r>
    </w:p>
    <w:p>
      <w:pPr>
        <w:numPr>
          <w:ilvl w:val="0"/>
          <w:numId w:val="1012"/>
        </w:numPr>
        <w:pStyle w:val="Compact"/>
      </w:pPr>
      <w:r>
        <w:t xml:space="preserve">Module-level acoustic, environmental, and ultrasonic characterization</w:t>
      </w:r>
    </w:p>
    <w:bookmarkEnd w:id="54"/>
    <w:bookmarkStart w:id="55" w:name="document-control"/>
    <w:p>
      <w:pPr>
        <w:pStyle w:val="Heading3"/>
      </w:pPr>
      <w:r>
        <w:rPr>
          <w:bCs/>
          <w:b/>
        </w:rPr>
        <w:t xml:space="preserve">9.3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 PDM ICS-41350 MEMS 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artwork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validated example included in this edition</w:t>
            </w:r>
          </w:p>
        </w:tc>
      </w:tr>
    </w:tbl>
    <w:bookmarkEnd w:id="55"/>
    <w:bookmarkEnd w:id="56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49" Target="https://uelectronics.com/" TargetMode="External" /><Relationship Type="http://schemas.openxmlformats.org/officeDocument/2006/relationships/hyperlink" Id="rId51" Target="https://www.invensense.tdk.com/en-us/products/microphone/ics-4135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uelectronics.com/" TargetMode="External" /><Relationship Type="http://schemas.openxmlformats.org/officeDocument/2006/relationships/hyperlink" Id="rId51" Target="https://www.invensense.tdk.com/en-us/products/microphone/ics-4135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DevLab PDM ICS-41350 MEMS Microphone</dc:title>
  <dc:creator>UNIT Electronics</dc:creator>
  <dc:language>en-US</dc:language>
  <cp:keywords/>
  <dcterms:created xsi:type="dcterms:W3CDTF">2026-09-09T15:34:14Z</dcterms:created>
  <dcterms:modified xsi:type="dcterms:W3CDTF">2026-09-09T15:34:14Z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2026-08-03</vt:lpwstr>
  </property>
  <property fmtid="{D5CDD505-2E9C-101B-9397-08002B2CF9AE}" pid="4" name="part-number">
    <vt:lpwstr>UE0148</vt:lpwstr>
  </property>
  <property fmtid="{D5CDD505-2E9C-101B-9397-08002B2CF9AE}" pid="5" name="subtitle">
    <vt:lpwstr>Product Reference — Hardware V1.1 — Mfr. Part #: UE0148</vt:lpwstr>
  </property>
  <property fmtid="{D5CDD505-2E9C-101B-9397-08002B2CF9AE}" pid="6" name="toc-title">
    <vt:lpwstr>Contents</vt:lpwstr>
  </property>
  <property fmtid="{D5CDD505-2E9C-101B-9397-08002B2CF9AE}" pid="7" name="version">
    <vt:lpwstr>0.1.0</vt:lpwstr>
  </property>
</Properties>
</file>