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ESP32-C5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2026-09-24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RF Path and Antenna Connector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BQ24074 and SGM6029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Environmental and Magnetic Sensors {.section-page}</w:t>
      </w:r>
    </w:p>
    <w:p>
      <w:pPr>
        <w:numPr>
          <w:ilvl w:val="1"/>
          <w:numId w:val="1005"/>
        </w:numPr>
        <w:pStyle w:val="Compact"/>
      </w:pPr>
      <w:r>
        <w:t xml:space="preserve">3.11 MAX17048 Fuel Gauge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Interface Summary {.section-page}</w:t>
      </w:r>
    </w:p>
    <w:p>
      <w:pPr>
        <w:numPr>
          <w:ilvl w:val="1"/>
          <w:numId w:val="1006"/>
        </w:numPr>
        <w:pStyle w:val="Compact"/>
      </w:pPr>
      <w:r>
        <w:t xml:space="preserve">4.3 Analog Inputs {.section-page}</w:t>
      </w:r>
    </w:p>
    <w:p>
      <w:pPr>
        <w:numPr>
          <w:ilvl w:val="1"/>
          <w:numId w:val="1006"/>
        </w:numPr>
        <w:pStyle w:val="Compact"/>
      </w:pPr>
      <w:r>
        <w:t xml:space="preserve">4.4 Board Resources and I2C Addresses {.section-page}</w:t>
      </w:r>
    </w:p>
    <w:p>
      <w:pPr>
        <w:numPr>
          <w:ilvl w:val="1"/>
          <w:numId w:val="1006"/>
        </w:numPr>
        <w:pStyle w:val="Compact"/>
      </w:pPr>
      <w:r>
        <w:t xml:space="preserve">4.5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4.6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J20 SPI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4.8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4.9 Battery Connections {.section-page}</w:t>
      </w:r>
    </w:p>
    <w:p>
      <w:pPr>
        <w:numPr>
          <w:ilvl w:val="1"/>
          <w:numId w:val="1006"/>
        </w:numPr>
        <w:pStyle w:val="Compact"/>
      </w:pPr>
      <w:r>
        <w:t xml:space="preserve">4.10 RF Antenna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4.11 USB-C, BOOT, and Reset {.section-page}</w:t>
      </w:r>
    </w:p>
    <w:p>
      <w:pPr>
        <w:numPr>
          <w:ilvl w:val="1"/>
          <w:numId w:val="1006"/>
        </w:numPr>
        <w:pStyle w:val="Compact"/>
      </w:pPr>
      <w:r>
        <w:t xml:space="preserve">4.12 Debug Interface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Radio, Sensor, and Storage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Board Dimensions {.section-page}</w:t>
      </w:r>
    </w:p>
    <w:p>
      <w:pPr>
        <w:numPr>
          <w:ilvl w:val="1"/>
          <w:numId w:val="1008"/>
        </w:numPr>
        <w:pStyle w:val="Compact"/>
      </w:pPr>
      <w:r>
        <w:t xml:space="preserve">6.4 Mechanical Integration Considerations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Technical References {.section-page}</w:t>
      </w:r>
    </w:p>
    <w:p>
      <w:pPr>
        <w:numPr>
          <w:ilvl w:val="1"/>
          <w:numId w:val="1009"/>
        </w:numPr>
        <w:pStyle w:val="Compact"/>
      </w:pPr>
      <w:r>
        <w:t xml:space="preserve">9.3 Design and Application Notes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9.6 Hardware Errata {.section-page}</w:t>
      </w:r>
    </w:p>
    <w:p>
      <w:r>
        <w:br w:type="page"/>
      </w:r>
    </w:p>
    <w:bookmarkEnd w:id="20"/>
    <w:bookmarkStart w:id="23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ESP32-C5 is a multi-interface development board in the UNIT</w:t>
      </w:r>
      <w:r>
        <w:t xml:space="preserve"> </w:t>
      </w:r>
      <w:r>
        <w:t xml:space="preserve">DevLab ecosystem, built around the Espressif ESP32-C5HR8 SoC with 8 MB of</w:t>
      </w:r>
      <w:r>
        <w:t xml:space="preserve"> </w:t>
      </w:r>
      <w:r>
        <w:t xml:space="preserve">in-package PSRAM. The V1.2.3 design combines dual-band 2.4/5 GHz Wi-Fi 6,</w:t>
      </w:r>
      <w:r>
        <w:t xml:space="preserve"> </w:t>
      </w:r>
      <w:r>
        <w:t xml:space="preserve">Bluetooth LE, and IEEE 802.15.4 connectivity with external QSPI flash,</w:t>
      </w:r>
      <w:r>
        <w:t xml:space="preserve"> </w:t>
      </w:r>
      <w:r>
        <w:t xml:space="preserve">environmental and magnetic sensing, microSD, USB-C, Li-ion charging with fuel</w:t>
      </w:r>
      <w:r>
        <w:t xml:space="preserve"> </w:t>
      </w:r>
      <w:r>
        <w:t xml:space="preserve">gauging, an addressable RGB indicator, QWIIC I2C, and an RF coaxial antenna</w:t>
      </w:r>
      <w:r>
        <w:t xml:space="preserve"> </w:t>
      </w:r>
      <w:r>
        <w:t xml:space="preserve">connector.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Dual-band Wi-Fi 6, Bluetooth LE, Zigbee, and Thread prototyping</w:t>
      </w:r>
    </w:p>
    <w:p>
      <w:pPr>
        <w:numPr>
          <w:ilvl w:val="0"/>
          <w:numId w:val="1010"/>
        </w:numPr>
        <w:pStyle w:val="Compact"/>
      </w:pPr>
      <w:r>
        <w:t xml:space="preserve">Environmental monitoring and data logging</w:t>
      </w:r>
    </w:p>
    <w:p>
      <w:pPr>
        <w:numPr>
          <w:ilvl w:val="0"/>
          <w:numId w:val="1010"/>
        </w:numPr>
        <w:pStyle w:val="Compact"/>
      </w:pPr>
      <w:r>
        <w:t xml:space="preserve">Battery-powered IoT nodes with fuel gauging</w:t>
      </w:r>
    </w:p>
    <w:p>
      <w:pPr>
        <w:numPr>
          <w:ilvl w:val="0"/>
          <w:numId w:val="1010"/>
        </w:numPr>
        <w:pStyle w:val="Compact"/>
      </w:pPr>
      <w:r>
        <w:t xml:space="preserve">Magnetometer and proximity-based user interfaces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1"/>
    <w:bookmarkStart w:id="22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ESP32-C5HR8 SoC: 32-bit RISC-V up to 240 MHz, 384 KB HP SRAM, 8 MB PSRAM</w:t>
      </w:r>
    </w:p>
    <w:p>
      <w:pPr>
        <w:numPr>
          <w:ilvl w:val="0"/>
          <w:numId w:val="1011"/>
        </w:numPr>
        <w:pStyle w:val="Compact"/>
      </w:pPr>
      <w:r>
        <w:t xml:space="preserve">BY25Q64ES 64 Mbit (8 MiB) quad SPI NOR flash</w:t>
      </w:r>
    </w:p>
    <w:p>
      <w:pPr>
        <w:numPr>
          <w:ilvl w:val="0"/>
          <w:numId w:val="1011"/>
        </w:numPr>
        <w:pStyle w:val="Compact"/>
      </w:pPr>
      <w:r>
        <w:t xml:space="preserve">2.4/5 GHz RF path through a diplexer to a coaxial antenna connector</w:t>
      </w:r>
    </w:p>
    <w:p>
      <w:pPr>
        <w:numPr>
          <w:ilvl w:val="0"/>
          <w:numId w:val="1011"/>
        </w:numPr>
        <w:pStyle w:val="Compact"/>
      </w:pPr>
      <w:r>
        <w:t xml:space="preserve">LPS22 pressure, FHT40 humidity/temperature, VCNL4040 proximity/light, and</w:t>
      </w:r>
      <w:r>
        <w:t xml:space="preserve"> </w:t>
      </w:r>
      <w:r>
        <w:t xml:space="preserve">MMC5603NJ magnetometer sensors</w:t>
      </w:r>
    </w:p>
    <w:p>
      <w:pPr>
        <w:numPr>
          <w:ilvl w:val="0"/>
          <w:numId w:val="1011"/>
        </w:numPr>
        <w:pStyle w:val="Compact"/>
      </w:pPr>
      <w:r>
        <w:t xml:space="preserve">BQ24074 Li-ion charger with power path and MAX17048 fuel gauge</w:t>
      </w:r>
    </w:p>
    <w:p>
      <w:pPr>
        <w:numPr>
          <w:ilvl w:val="0"/>
          <w:numId w:val="1011"/>
        </w:numPr>
        <w:pStyle w:val="Compact"/>
      </w:pPr>
      <w:r>
        <w:t xml:space="preserve">SGM6029 1 A buck regulator for the 3.3 V rail</w:t>
      </w:r>
    </w:p>
    <w:p>
      <w:pPr>
        <w:numPr>
          <w:ilvl w:val="0"/>
          <w:numId w:val="1011"/>
        </w:numPr>
        <w:pStyle w:val="Compact"/>
      </w:pPr>
      <w:r>
        <w:t xml:space="preserve">microSD socket on SPI signals</w:t>
      </w:r>
    </w:p>
    <w:p>
      <w:pPr>
        <w:numPr>
          <w:ilvl w:val="0"/>
          <w:numId w:val="1011"/>
        </w:numPr>
        <w:pStyle w:val="Compact"/>
      </w:pPr>
      <w:r>
        <w:t xml:space="preserve">One WS2812 RGB LED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6-pin SPI, battery, and Nano-style edge-pad connections</w:t>
      </w:r>
    </w:p>
    <w:bookmarkEnd w:id="22"/>
    <w:bookmarkEnd w:id="23"/>
    <w:bookmarkStart w:id="32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ESP32-C5 is a development board for evaluating the Espressif</w:t>
      </w:r>
      <w:r>
        <w:t xml:space="preserve"> </w:t>
      </w:r>
      <w:r>
        <w:t xml:space="preserve">ESP32-C5HR8 and building connected applications that combine dual-band Wi-Fi 6,</w:t>
      </w:r>
      <w:r>
        <w:t xml:space="preserve"> </w:t>
      </w:r>
      <w:r>
        <w:t xml:space="preserve">Bluetooth LE, and IEEE 802.15.4 radio with environmental sensing, removable</w:t>
      </w:r>
      <w:r>
        <w:t xml:space="preserve"> </w:t>
      </w:r>
      <w:r>
        <w:t xml:space="preserve">storage, battery operation, and general-purpose I/O. Schematic revision V1.2.3</w:t>
      </w:r>
      <w:r>
        <w:t xml:space="preserve"> </w:t>
      </w:r>
      <w:r>
        <w:t xml:space="preserve">places the SoC, flash, RF diplexer, power-management devices, sensors,</w:t>
      </w:r>
      <w:r>
        <w:t xml:space="preserve"> </w:t>
      </w:r>
      <w:r>
        <w:t xml:space="preserve">indicators, and user controls on a Nano-style board with two parallel edge-pad</w:t>
      </w:r>
      <w:r>
        <w:t xml:space="preserve"> </w:t>
      </w:r>
      <w:r>
        <w:t xml:space="preserve">rows.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following optional accessories are recommended for use with the UNIT</w:t>
      </w:r>
      <w:r>
        <w:t xml:space="preserve"> </w:t>
      </w:r>
      <w:r>
        <w:t xml:space="preserve">PULSAR ESP32-C5. Select accessories according to the interfaces and features</w:t>
      </w:r>
      <w:r>
        <w:t xml:space="preserve"> </w:t>
      </w:r>
      <w:r>
        <w:t xml:space="preserve">required by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Dual-band antenna with matching coaxial plug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Wi-Fi, Bluetooth LE, and 802.15.4 radio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cover 2.4 GHz and 4.9–5.95 GHz and mate with the J2 RF1-2626 connector; no onboard antenna is fitted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QWIIC cable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 pitch cable for connecting compatible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MicroSD card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10 microSD card; FAT32 formatting is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LiPo 3.7 V 650 mAh Battery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</w:t>
      </w:r>
      <w:r>
        <w:t xml:space="preserve"> </w:t>
      </w:r>
      <w:r>
        <w:t xml:space="preserve">connecting accessories.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ESP32-C5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ESP32-C5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Espressif ESP32-C5HR8, QFN-48 (6 × 6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V1.2.3 (schematic)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ESP32-C5 USB Serial/JTAG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Serial/JTAG through USB-C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SoC with 8 MB in-package PSRAM and 2.4/5 GHz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Mbit (8 MiB) external quad 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BQ24074RGTR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 charger with power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SGM6029CYG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buck regulator for the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fuel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U$36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and temperature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ambient-light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LFD182G45DCHD277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 / 5 GHz RF diplexer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RF1-2626-125CE-CT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coaxial antenna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SX0B48.000F0810F30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MHz main crystal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SM06B-SRSS-TB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Six-position, 1 mm SPI expansion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JP1, 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2.0 mm 2P, 1.25 mm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battery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S1,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1TS026A-1600-0553-CT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and RESET push buttons</w:t>
            </w:r>
          </w:p>
        </w:tc>
      </w:tr>
    </w:tbl>
    <w:bookmarkEnd w:id="29"/>
    <w:bookmarkStart w:id="30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t xml:space="preserve">Top-side and bottom-side board photographs for revision V1.2.3 are not yet</w:t>
      </w:r>
      <w:r>
        <w:t xml:space="preserve"> </w:t>
      </w:r>
      <w:r>
        <w:t xml:space="preserve">available. Refer to the schematic in Section 9.1 for component designators.</w:t>
      </w:r>
    </w:p>
    <w:bookmarkEnd w:id="30"/>
    <w:bookmarkStart w:id="31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RF</w:t>
      </w:r>
      <w:r>
        <w:t xml:space="preserve"> </w:t>
      </w:r>
      <w:r>
        <w:t xml:space="preserve">connector, sensor apertures, connector contacts, or exposed pads. Remove power</w:t>
      </w:r>
      <w:r>
        <w:t xml:space="preserve"> </w:t>
      </w:r>
      <w:r>
        <w:t xml:space="preserve">before connecting or removing the battery. Connect an antenna to J2 before</w:t>
      </w:r>
      <w:r>
        <w:t xml:space="preserve"> </w:t>
      </w:r>
      <w:r>
        <w:t xml:space="preserve">enabling radio transmission. Keep conductive objects away from the battery and</w:t>
      </w:r>
      <w:r>
        <w:t xml:space="preserve"> </w:t>
      </w:r>
      <w:r>
        <w:t xml:space="preserve">microSD areas when the board is energized.</w:t>
      </w:r>
    </w:p>
    <w:bookmarkEnd w:id="31"/>
    <w:bookmarkEnd w:id="32"/>
    <w:bookmarkStart w:id="39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defines the recommended operating conditions and electrical</w:t>
      </w:r>
      <w:r>
        <w:t xml:space="preserve"> </w:t>
      </w:r>
      <w:r>
        <w:t xml:space="preserve">characteristics of the UNIT PULSAR ESP32-C5 hardware V1.2.3. Ratings apply to</w:t>
      </w:r>
      <w:r>
        <w:t xml:space="preserve"> </w:t>
      </w:r>
      <w:r>
        <w:t xml:space="preserve">the complete board unless otherwise stated.</w:t>
      </w:r>
    </w:p>
    <w:bookmarkStart w:id="33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The UNIT PULSAR ESP32-C5 can be powered from USB-C, VIN, or a single-cell LiPo</w:t>
      </w:r>
      <w:r>
        <w:t xml:space="preserve"> </w:t>
      </w:r>
      <w:r>
        <w:t xml:space="preserve">battery. The BQ24074 power-path charger feeds the onboard SGM6029 buck</w:t>
      </w:r>
      <w:r>
        <w:t xml:space="preserve"> </w:t>
      </w:r>
      <w:r>
        <w:t xml:space="preserve">regulator, which supplies the 3.3 V logic domain used by the ESP32-C5HR8 and</w:t>
      </w:r>
      <w:r>
        <w:t xml:space="preserve"> </w:t>
      </w:r>
      <w:r>
        <w:t xml:space="preserve">onboard peripherals.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Recommended operating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power and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 USB VBUS through Schottky diode D4; board-level range not characterized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V nominal, 4.2 V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LiPo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onboard SGM6029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 output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component rating; shared by the SoC, peripherals, LEDs, and external 3.3 V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charge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mA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R13 (3.57 kΩ) on the BQ24074</w:t>
            </w:r>
            <w:r>
              <w:t xml:space="preserve"> </w:t>
            </w:r>
            <w:r>
              <w:rPr>
                <w:rStyle w:val="VerbatimChar"/>
              </w:rPr>
              <w:t xml:space="preserve">ISET</w:t>
            </w:r>
            <w:r>
              <w:t xml:space="preserve"> </w:t>
            </w:r>
            <w:r>
              <w:t xml:space="preserve">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current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≈1.4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R12 (1.1 kΩ) on the BQ24074</w:t>
            </w:r>
            <w:r>
              <w:t xml:space="preserve"> </w:t>
            </w:r>
            <w:r>
              <w:rPr>
                <w:rStyle w:val="VerbatimChar"/>
              </w:rPr>
              <w:t xml:space="preserve">ILIM</w:t>
            </w:r>
            <w:r>
              <w:t xml:space="preserve"> </w:t>
            </w:r>
            <w:r>
              <w:t xml:space="preserve">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CPU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crystal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KB HP SRAM, 16 KB LP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 internal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Mbit / 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In-package, ESP32-C5HR8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 onboard digital interfaces and GPIO</w:t>
            </w:r>
          </w:p>
        </w:tc>
      </w:tr>
    </w:tbl>
    <w:bookmarkEnd w:id="33"/>
    <w:bookmarkStart w:id="34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UNIT PULSAR ESP32-C5 uses separate power domains for external supply,</w:t>
      </w:r>
      <w:r>
        <w:t xml:space="preserve"> </w:t>
      </w:r>
      <w:r>
        <w:t xml:space="preserve">battery operation, system power, and regulated 3.3 V logic.</w:t>
      </w:r>
    </w:p>
    <w:p>
      <w:pPr>
        <w:pStyle w:val="BodyText"/>
      </w:pPr>
      <w:r>
        <w:t xml:space="preserve">The main power domains are: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USB-C / VBUS:</w:t>
      </w:r>
      <w:r>
        <w:t xml:space="preserve"> </w:t>
      </w:r>
      <w:r>
        <w:t xml:space="preserve">provides the nominal 5 V USB supply used for board power,</w:t>
      </w:r>
      <w:r>
        <w:t xml:space="preserve"> </w:t>
      </w:r>
      <w:r>
        <w:t xml:space="preserve">programming, and battery charging. VBUS reaches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 through</w:t>
      </w:r>
      <w:r>
        <w:t xml:space="preserve"> </w:t>
      </w:r>
      <w:r>
        <w:t xml:space="preserve">Schottky diode D1 (SDM2U30CSP-7B, 2 A).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VIN:</w:t>
      </w:r>
      <w:r>
        <w:t xml:space="preserve"> </w:t>
      </w:r>
      <w:r>
        <w:t xml:space="preserve">external supply input that reaches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 through Schottky</w:t>
      </w:r>
      <w:r>
        <w:t xml:space="preserve"> </w:t>
      </w:r>
      <w:r>
        <w:t xml:space="preserve">diode D4 (SDM2U30CSP-7B, 2 A).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+5V:</w:t>
      </w:r>
      <w:r>
        <w:t xml:space="preserve"> </w:t>
      </w:r>
      <w:r>
        <w:t xml:space="preserve">input of the BQ24074 charger and power-path controller.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VBAT:</w:t>
      </w:r>
      <w:r>
        <w:t xml:space="preserve"> </w:t>
      </w:r>
      <w:r>
        <w:t xml:space="preserve">battery domain intended for a single-cell LiPo battery with a</w:t>
      </w:r>
      <w:r>
        <w:t xml:space="preserve"> </w:t>
      </w:r>
      <w:r>
        <w:t xml:space="preserve">nominal voltage of 3.7 V and a maximum fully charged voltage of 4.2 V.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BMS_OUT:</w:t>
      </w:r>
      <w:r>
        <w:t xml:space="preserve"> </w:t>
      </w:r>
      <w:r>
        <w:t xml:space="preserve">BQ24074 power-path output used as the system supply and as the</w:t>
      </w:r>
      <w:r>
        <w:t xml:space="preserve"> </w:t>
      </w:r>
      <w:r>
        <w:t xml:space="preserve">input of the 3.3 V buck regulator.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3.3 V:</w:t>
      </w:r>
      <w:r>
        <w:t xml:space="preserve"> </w:t>
      </w:r>
      <w:r>
        <w:t xml:space="preserve">regulated logic supply generated by the SGM6029. This rail powers</w:t>
      </w:r>
      <w:r>
        <w:t xml:space="preserve"> </w:t>
      </w:r>
      <w:r>
        <w:t xml:space="preserve">the ESP32-C5HR8, external flash, sensors, fuel gauge, microSD interface,</w:t>
      </w:r>
      <w:r>
        <w:t xml:space="preserve"> </w:t>
      </w:r>
      <w:r>
        <w:t xml:space="preserve">QWIIC and J20 connectors, RGB LED, and indicators.</w:t>
      </w:r>
    </w:p>
    <w:p>
      <w:pPr>
        <w:pStyle w:val="FirstParagraph"/>
      </w:pPr>
      <w:r>
        <w:t xml:space="preserve">The SGM6029 is rated for up to 1 A output current. This current is shared</w:t>
      </w:r>
      <w:r>
        <w:t xml:space="preserve"> </w:t>
      </w:r>
      <w:r>
        <w:t xml:space="preserve">between the ESP32-C5HR8, onboard peripherals, LEDs, and any external device</w:t>
      </w:r>
      <w:r>
        <w:t xml:space="preserve"> </w:t>
      </w:r>
      <w:r>
        <w:t xml:space="preserve">powered from the 3.3 V rail. Radio transmission produces short current peaks,</w:t>
      </w:r>
      <w:r>
        <w:t xml:space="preserve"> </w:t>
      </w:r>
      <w:r>
        <w:t xml:space="preserve">so the current available to external loads depends on the active board</w:t>
      </w:r>
      <w:r>
        <w:t xml:space="preserve"> </w:t>
      </w:r>
      <w:r>
        <w:t xml:space="preserve">configuration and application workload.</w:t>
      </w:r>
    </w:p>
    <w:p>
      <w:pPr>
        <w:pStyle w:val="BodyText"/>
      </w:pPr>
      <w:r>
        <w:t xml:space="preserve">The BQ24074RGTR manages single-cell LiPo battery charging. The schematic</w:t>
      </w:r>
      <w:r>
        <w:t xml:space="preserve"> </w:t>
      </w:r>
      <w:r>
        <w:t xml:space="preserve">annotates a nominal charge current of 250 mA (</w:t>
      </w:r>
      <w:r>
        <w:rPr>
          <w:rStyle w:val="VerbatimChar"/>
        </w:rPr>
        <w:t xml:space="preserve">ICHRG=250mA</w:t>
      </w:r>
      <w:r>
        <w:t xml:space="preserve">), set by R13. The</w:t>
      </w:r>
      <w:r>
        <w:t xml:space="preserve"> </w:t>
      </w:r>
      <w:r>
        <w:t xml:space="preserve">input current limit is set by R12. Both values may be changed by modifying the</w:t>
      </w:r>
      <w:r>
        <w:t xml:space="preserve"> </w:t>
      </w:r>
      <w:r>
        <w:t xml:space="preserve">corresponding resistor according to the BQ24074 configuration requirements.</w:t>
      </w:r>
    </w:p>
    <w:p>
      <w:pPr>
        <w:pStyle w:val="BodyText"/>
      </w:pPr>
      <w:r>
        <w:t xml:space="preserve">All onboard digital interfaces operate in the 3.3 V logic domain. QWIIC, J20,</w:t>
      </w:r>
      <w:r>
        <w:t xml:space="preserve"> </w:t>
      </w:r>
      <w:r>
        <w:t xml:space="preserve">microSD, and exposed GPIO signals must therefore be used with 3.3 V-compatible</w:t>
      </w:r>
      <w:r>
        <w:t xml:space="preserve"> </w:t>
      </w:r>
      <w:r>
        <w:t xml:space="preserve">devices unless external level translation is provided.</w:t>
      </w:r>
    </w:p>
    <w:p>
      <w:pPr>
        <w:pStyle w:val="BodyText"/>
      </w:pPr>
      <w:r>
        <w:t xml:space="preserve">Connector mechanical current ratings must not be interpreted as board power</w:t>
      </w:r>
      <w:r>
        <w:t xml:space="preserve"> </w:t>
      </w:r>
      <w:r>
        <w:t xml:space="preserve">ratings. Maximum usable current is also constrained by the associated PCB</w:t>
      </w:r>
      <w:r>
        <w:t xml:space="preserve"> </w:t>
      </w:r>
      <w:r>
        <w:t xml:space="preserve">traces, power path, regulator, protection components, and operating conditions.</w:t>
      </w:r>
    </w:p>
    <w:bookmarkEnd w:id="34"/>
    <w:bookmarkStart w:id="35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ESP32-C5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and fuel gauge; 4.7 kΩ pull-ups; strapping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/ 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GPIO27, GPIO7, GPIO26, 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SCK, MOSI, MISO, microSD CS; shared with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 for an external SPI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onboard RGB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 /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through 499 Ω series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 / 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 Serial/JTAG</w:t>
            </w:r>
          </w:p>
        </w:tc>
      </w:tr>
    </w:tbl>
    <w:bookmarkEnd w:id="35"/>
    <w:bookmarkStart w:id="36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HP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CPU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 MHz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In-package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component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R13 = 3.57 kΩ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Crystal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pull-ups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R15, R16</w:t>
            </w:r>
          </w:p>
        </w:tc>
      </w:tr>
    </w:tbl>
    <w:bookmarkEnd w:id="36"/>
    <w:bookmarkStart w:id="37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p>
      <w:pPr>
        <w:pStyle w:val="FirstParagraph"/>
      </w:pPr>
      <w:r>
        <w:t xml:space="preserve">Some electrical and performance characteristics depend on firmware</w:t>
      </w:r>
      <w:r>
        <w:t xml:space="preserve"> </w:t>
      </w:r>
      <w:r>
        <w:t xml:space="preserve">configuration, operating mode, connected peripherals, and application load.</w:t>
      </w:r>
      <w:r>
        <w:t xml:space="preserve"> </w:t>
      </w:r>
      <w:r>
        <w:t xml:space="preserve">Unless otherwise specified, these parameters should not be interpreted as</w:t>
      </w:r>
      <w:r>
        <w:t xml:space="preserve"> </w:t>
      </w:r>
      <w:r>
        <w:t xml:space="preserve">guaranteed board-level limits.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Available 3.3 V current for external loads:</w:t>
      </w:r>
      <w:r>
        <w:t xml:space="preserve"> </w:t>
      </w:r>
      <w:r>
        <w:t xml:space="preserve">the SGM6029 provides up to</w:t>
      </w:r>
      <w:r>
        <w:t xml:space="preserve"> </w:t>
      </w:r>
      <w:r>
        <w:t xml:space="preserve">1 A total output current. This current is shared by the ESP32-C5HR8, radio</w:t>
      </w:r>
      <w:r>
        <w:t xml:space="preserve"> </w:t>
      </w:r>
      <w:r>
        <w:t xml:space="preserve">transmission peaks, flash, sensors, LEDs, and external 3.3 V loads.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Board current consumption:</w:t>
      </w:r>
      <w:r>
        <w:t xml:space="preserve"> </w:t>
      </w:r>
      <w:r>
        <w:t xml:space="preserve">total current consumption varies with CPU</w:t>
      </w:r>
      <w:r>
        <w:t xml:space="preserve"> </w:t>
      </w:r>
      <w:r>
        <w:t xml:space="preserve">activity, radio mode and transmit power, enabled peripherals, RGB LED</w:t>
      </w:r>
      <w:r>
        <w:t xml:space="preserve"> </w:t>
      </w:r>
      <w:r>
        <w:t xml:space="preserve">brightness, microSD operation, and connected external devices.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RF performance:</w:t>
      </w:r>
      <w:r>
        <w:t xml:space="preserve"> </w:t>
      </w:r>
      <w:r>
        <w:t xml:space="preserve">radiated performance depends on the external antenna,</w:t>
      </w:r>
      <w:r>
        <w:t xml:space="preserve"> </w:t>
      </w:r>
      <w:r>
        <w:t xml:space="preserve">cable, enclosure, and the populated matching network. It is not</w:t>
      </w:r>
      <w:r>
        <w:t xml:space="preserve"> </w:t>
      </w:r>
      <w:r>
        <w:t xml:space="preserve">characterized at board level.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Low-battery operation:</w:t>
      </w:r>
      <w:r>
        <w:t xml:space="preserve"> </w:t>
      </w:r>
      <w:r>
        <w:t xml:space="preserve">the SGM6029 input is the BQ24074 system output.</w:t>
      </w:r>
      <w:r>
        <w:t xml:space="preserve"> </w:t>
      </w:r>
      <w:r>
        <w:t xml:space="preserve">3.3 V regulation at low battery voltage is not characterized at board level.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GPIO electrical characteristics:</w:t>
      </w:r>
      <w:r>
        <w:t xml:space="preserve"> </w:t>
      </w:r>
      <w:r>
        <w:t xml:space="preserve">GPIO drive strength, input thresholds,</w:t>
      </w:r>
      <w:r>
        <w:t xml:space="preserve"> </w:t>
      </w:r>
      <w:r>
        <w:t xml:space="preserve">and other pin-level electrical characteristics follow the ESP32-C5</w:t>
      </w:r>
      <w:r>
        <w:t xml:space="preserve"> </w:t>
      </w:r>
      <w:r>
        <w:t xml:space="preserve">specifications unless a board-level circuit modifies the corresponding</w:t>
      </w:r>
      <w:r>
        <w:t xml:space="preserve"> </w:t>
      </w:r>
      <w:r>
        <w:t xml:space="preserve">signal.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Environmental characteristics:</w:t>
      </w:r>
      <w:r>
        <w:t xml:space="preserve"> </w:t>
      </w:r>
      <w:r>
        <w:t xml:space="preserve">board-level operating temperature,</w:t>
      </w:r>
      <w:r>
        <w:t xml:space="preserve"> </w:t>
      </w:r>
      <w:r>
        <w:t xml:space="preserve">humidity, ESD immunity, and thermal performance are not specified unless</w:t>
      </w:r>
      <w:r>
        <w:t xml:space="preserve"> </w:t>
      </w:r>
      <w:r>
        <w:t xml:space="preserve">explicitly stated in a released qualification or validation specification.</w:t>
      </w:r>
    </w:p>
    <w:bookmarkEnd w:id="37"/>
    <w:bookmarkStart w:id="38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</w:pPr>
      <w:r>
        <w:t xml:space="preserve">Use only the specified power inputs: 5 V nominal through USB-C or VIN, or a</w:t>
      </w:r>
      <w:r>
        <w:t xml:space="preserve"> </w:t>
      </w:r>
      <w:r>
        <w:t xml:space="preserve">3.7 V nominal / 4.2 V maximum single-cell LiPo battery.</w:t>
      </w:r>
    </w:p>
    <w:p>
      <w:pPr>
        <w:numPr>
          <w:ilvl w:val="0"/>
          <w:numId w:val="1014"/>
        </w:numPr>
      </w:pPr>
      <w:r>
        <w:t xml:space="preserve">All GPIO and onboard digital interfaces operate in the 3.3 V logic domain.</w:t>
      </w:r>
      <w:r>
        <w:t xml:space="preserve"> </w:t>
      </w:r>
      <w:r>
        <w:rPr>
          <w:bCs/>
          <w:b/>
        </w:rPr>
        <w:t xml:space="preserve">Do not apply 5 V directly to GPIO, QWIIC, J20, microSD, or other 3.3 V</w:t>
      </w:r>
      <w:r>
        <w:rPr>
          <w:bCs/>
          <w:b/>
        </w:rPr>
        <w:t xml:space="preserve"> </w:t>
      </w:r>
      <w:r>
        <w:rPr>
          <w:bCs/>
          <w:b/>
        </w:rPr>
        <w:t xml:space="preserve">signal lines.</w:t>
      </w:r>
    </w:p>
    <w:p>
      <w:pPr>
        <w:numPr>
          <w:ilvl w:val="0"/>
          <w:numId w:val="1014"/>
        </w:numPr>
      </w:pPr>
      <w:r>
        <w:t xml:space="preserve">Observe the battery connector polarity before connecting a single-cell LiPo</w:t>
      </w:r>
      <w:r>
        <w:t xml:space="preserve"> </w:t>
      </w:r>
      <w:r>
        <w:t xml:space="preserve">battery. Do not connect multi-cell battery packs or batteries exceeding</w:t>
      </w:r>
      <w:r>
        <w:t xml:space="preserve"> </w:t>
      </w:r>
      <w:r>
        <w:t xml:space="preserve">4.2 V. Do not connect batteries to JP1 and J3 at the same time; both</w:t>
      </w:r>
      <w:r>
        <w:t xml:space="preserve"> </w:t>
      </w:r>
      <w:r>
        <w:t xml:space="preserve">connectors are wired in parallel.</w:t>
      </w:r>
    </w:p>
    <w:p>
      <w:pPr>
        <w:numPr>
          <w:ilvl w:val="0"/>
          <w:numId w:val="1014"/>
        </w:numPr>
      </w:pPr>
      <w:r>
        <w:t xml:space="preserve">Do not externally drive the 3.3 V rail while the onboard regulator is active</w:t>
      </w:r>
      <w:r>
        <w:t xml:space="preserve"> </w:t>
      </w:r>
      <w:r>
        <w:t xml:space="preserve">unless the external power source and operating configuration have been</w:t>
      </w:r>
      <w:r>
        <w:t xml:space="preserve"> </w:t>
      </w:r>
      <w:r>
        <w:t xml:space="preserve">specifically designed for this purpose.</w:t>
      </w:r>
    </w:p>
    <w:p>
      <w:pPr>
        <w:numPr>
          <w:ilvl w:val="0"/>
          <w:numId w:val="1014"/>
        </w:numPr>
      </w:pPr>
      <w:r>
        <w:t xml:space="preserve">Connect external circuits to a common ground before applying external clock,</w:t>
      </w:r>
      <w:r>
        <w:t xml:space="preserve"> </w:t>
      </w:r>
      <w:r>
        <w:t xml:space="preserve">data, or control signals.</w:t>
      </w:r>
    </w:p>
    <w:p>
      <w:pPr>
        <w:numPr>
          <w:ilvl w:val="0"/>
          <w:numId w:val="1014"/>
        </w:numPr>
      </w:pPr>
      <w:r>
        <w:t xml:space="preserve">Do not hold GPIO2, GPIO3, GPIO7, GPIO25, GPIO26, GPIO27, or GPIO28 at a</w:t>
      </w:r>
      <w:r>
        <w:t xml:space="preserve"> </w:t>
      </w:r>
      <w:r>
        <w:t xml:space="preserve">level that changes the boot configuration during reset; these are ESP32-C5</w:t>
      </w:r>
      <w:r>
        <w:t xml:space="preserve"> </w:t>
      </w:r>
      <w:r>
        <w:t xml:space="preserve">strapping pins.</w:t>
      </w:r>
    </w:p>
    <w:p>
      <w:pPr>
        <w:numPr>
          <w:ilvl w:val="0"/>
          <w:numId w:val="1014"/>
        </w:numPr>
      </w:pPr>
      <w:r>
        <w:t xml:space="preserve">Connect an antenna to J2 before enabling radio transmission.</w:t>
      </w:r>
    </w:p>
    <w:p>
      <w:pPr>
        <w:numPr>
          <w:ilvl w:val="0"/>
          <w:numId w:val="1014"/>
        </w:numPr>
      </w:pPr>
      <w:r>
        <w:t xml:space="preserve">Ensure that the total load on the 3.3 V rail, including onboard circuitry</w:t>
      </w:r>
      <w:r>
        <w:t xml:space="preserve"> </w:t>
      </w:r>
      <w:r>
        <w:t xml:space="preserve">and externally connected devices, remains within the 1 A capability of the</w:t>
      </w:r>
      <w:r>
        <w:t xml:space="preserve"> </w:t>
      </w:r>
      <w:r>
        <w:t xml:space="preserve">SGM6029 regulator.</w:t>
      </w:r>
    </w:p>
    <w:bookmarkEnd w:id="38"/>
    <w:bookmarkEnd w:id="39"/>
    <w:bookmarkStart w:id="53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ESP32-C5 is organized around the ESP32-C5HR8 SoC, with an</w:t>
      </w:r>
      <w:r>
        <w:t xml:space="preserve"> </w:t>
      </w:r>
      <w:r>
        <w:t xml:space="preserve">external flash, a dual-band RF path, fixed onboard sensors, and a battery</w:t>
      </w:r>
      <w:r>
        <w:t xml:space="preserve"> </w:t>
      </w:r>
      <w:r>
        <w:t xml:space="preserve">power path. Firmware can use each block independently or combine wireless</w:t>
      </w:r>
      <w:r>
        <w:t xml:space="preserve"> </w:t>
      </w:r>
      <w:r>
        <w:t xml:space="preserve">connectivity, sensing, storage, and user feedback in one application.</w:t>
      </w:r>
    </w:p>
    <w:bookmarkStart w:id="40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A block-diagram drawing for revision V1.2.3 is not yet available. The</w:t>
      </w:r>
      <w:r>
        <w:t xml:space="preserve"> </w:t>
      </w:r>
      <w:r>
        <w:t xml:space="preserve">functional relationships are:</w:t>
      </w:r>
    </w:p>
    <w:p>
      <w:pPr>
        <w:pStyle w:val="SourceCode"/>
      </w:pPr>
      <w:r>
        <w:rPr>
          <w:rStyle w:val="VerbatimChar"/>
        </w:rPr>
        <w:t xml:space="preserve">USB-C / VIN / battery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BQ24074 power path ---- MAX17048 fuel gauge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SGM6029 buck -&gt; 3.3 V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ESP32-C5HR8 (8 MB PSRAM in package)</w:t>
      </w:r>
      <w:r>
        <w:br/>
      </w:r>
      <w:r>
        <w:rPr>
          <w:rStyle w:val="VerbatimChar"/>
        </w:rPr>
        <w:t xml:space="preserve">   +------+--------+--------+-------+---------+</w:t>
      </w:r>
      <w:r>
        <w:br/>
      </w:r>
      <w:r>
        <w:rPr>
          <w:rStyle w:val="VerbatimChar"/>
        </w:rPr>
        <w:t xml:space="preserve">   |      |        |        |       |         |</w:t>
      </w:r>
      <w:r>
        <w:br/>
      </w:r>
      <w:r>
        <w:rPr>
          <w:rStyle w:val="VerbatimChar"/>
        </w:rPr>
        <w:t xml:space="preserve"> QSPI    RF      I2C       SPI    WS2812    GPIO</w:t>
      </w:r>
      <w:r>
        <w:br/>
      </w:r>
      <w:r>
        <w:rPr>
          <w:rStyle w:val="VerbatimChar"/>
        </w:rPr>
        <w:t xml:space="preserve"> flash  diplexer  sensors  microSD  RGB     + QWIIC</w:t>
      </w:r>
      <w:r>
        <w:br/>
      </w:r>
      <w:r>
        <w:rPr>
          <w:rStyle w:val="VerbatimChar"/>
        </w:rPr>
        <w:t xml:space="preserve">         + J2               + J20</w:t>
      </w:r>
    </w:p>
    <w:p>
      <w:pPr>
        <w:pStyle w:val="FirstParagraph"/>
      </w:pPr>
      <w:r>
        <w:t xml:space="preserve">The ESP32-C5HR8 controls every data path. The BY25Q64 flash stores executable</w:t>
      </w:r>
      <w:r>
        <w:t xml:space="preserve"> </w:t>
      </w:r>
      <w:r>
        <w:t xml:space="preserve">code and nonvolatile application data. The in-package PSRAM extends working</w:t>
      </w:r>
      <w:r>
        <w:t xml:space="preserve"> </w:t>
      </w:r>
      <w:r>
        <w:t xml:space="preserve">memory. The microSD socket provides removable storage. The pressure,</w:t>
      </w:r>
      <w:r>
        <w:t xml:space="preserve"> </w:t>
      </w:r>
      <w:r>
        <w:t xml:space="preserve">humidity/temperature, proximity/light, and magnetic sensors and the battery</w:t>
      </w:r>
      <w:r>
        <w:t xml:space="preserve"> </w:t>
      </w:r>
      <w:r>
        <w:t xml:space="preserve">fuel gauge share an internal I2C bus. QWIIC, J20, and the edge pads expose</w:t>
      </w:r>
      <w:r>
        <w:t xml:space="preserve"> </w:t>
      </w:r>
      <w:r>
        <w:t xml:space="preserve">expansion signals, while the RF connector and RGB LED provide wireless and</w:t>
      </w:r>
      <w:r>
        <w:t xml:space="preserve"> </w:t>
      </w:r>
      <w:r>
        <w:t xml:space="preserve">visual outputs.</w:t>
      </w:r>
    </w:p>
    <w:bookmarkEnd w:id="40"/>
    <w:bookmarkStart w:id="41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SoC with in-package 8 MB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BY25Q64ESHIG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Mbit (8 MiB) QSPI flash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BQ24074RGTR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Li-Ion/LiPo charger with power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SGM6029CYG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MHz, 1 A buck regulator for the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 nH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output inductor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fuel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U$36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and temperature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ambient-light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LFD182G45DCHD277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GHz / 5 GHz RF diplexer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RF1-2626-125CE-CT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coaxial antenna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MHz crystal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ESP32-C5 main clock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card socket on SPI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Four-position, 1 mm pitch QWIIC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SM06B-SRSS-TB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Six-position, 1 mm pitch SPI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power, programming, and USB data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JP1, 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2.0 mm and 1.25 mm, wired in 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Pulls GPIO28 low to enter download boot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Pulls</w:t>
            </w:r>
            <w:r>
              <w:t xml:space="preserve"> </w:t>
            </w:r>
            <w:r>
              <w:rPr>
                <w:rStyle w:val="VerbatimChar"/>
              </w:rPr>
              <w:t xml:space="preserve">CHIP_PU</w:t>
            </w:r>
            <w:r>
              <w:t xml:space="preserve"> </w:t>
            </w: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D1, 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SDM2U30CSP-7B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diodes from VBUS and VIN to</w:t>
            </w:r>
            <w:r>
              <w:t xml:space="preserve"> </w:t>
            </w:r>
            <w:r>
              <w:rPr>
                <w:rStyle w:val="VerbatimChar"/>
              </w:rPr>
              <w:t xml:space="preserve">+5V</w:t>
            </w:r>
          </w:p>
        </w:tc>
      </w:tr>
    </w:tbl>
    <w:p>
      <w:pPr>
        <w:pStyle w:val="BodyText"/>
      </w:pPr>
      <w:r>
        <w:t xml:space="preserve">The board also provides solder jumpers that connect optional signals: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Solder jumper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to header position 3 (</w:t>
            </w:r>
            <w:r>
              <w:rPr>
                <w:rStyle w:val="VerbatimChar"/>
              </w:rPr>
              <w:t xml:space="preserve">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VBAT</w:t>
            </w:r>
            <w:r>
              <w:t xml:space="preserve"> </w:t>
            </w:r>
            <w:r>
              <w:t xml:space="preserve">to header position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RGB chain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to header position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to header position 13 (Nano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position)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SDA_SENSOR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SCL_SENSOR</w:t>
            </w:r>
            <w:r>
              <w:t xml:space="preserve"> </w:t>
            </w:r>
            <w:r>
              <w:t xml:space="preserve">to GPIO2 /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Fuel-gauge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  <w:r>
              <w:t xml:space="preserve"> </w:t>
            </w:r>
            <w:r>
              <w:t xml:space="preserve">/ GPIO23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Fuel-gauge 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</w:t>
            </w:r>
            <w:r>
              <w:t xml:space="preserve"> </w:t>
            </w:r>
            <w:r>
              <w:rPr>
                <w:rStyle w:val="VerbatimChar"/>
              </w:rPr>
              <w:t xml:space="preserve">QSTRT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D6</w:t>
            </w:r>
            <w:r>
              <w:t xml:space="preserve"> </w:t>
            </w:r>
            <w:r>
              <w:t xml:space="preserve">/ GPIO24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Charger power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BQ24074</w:t>
            </w:r>
            <w:r>
              <w:t xml:space="preserve"> </w:t>
            </w:r>
            <w:r>
              <w:rPr>
                <w:rStyle w:val="VerbatimChar"/>
              </w:rPr>
              <w:t xml:space="preserve">PGOOD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  <w:r>
              <w:t xml:space="preserve"> </w:t>
            </w:r>
            <w:r>
              <w:t xml:space="preserve">/ GPIO25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Proximity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 GPIO6</w:t>
            </w:r>
          </w:p>
        </w:tc>
      </w:tr>
    </w:tbl>
    <w:p>
      <w:pPr>
        <w:pStyle w:val="BodyText"/>
      </w:pPr>
      <w:r>
        <w:t xml:space="preserve">The default state of each solder jumper is not stated in the schematic; verify</w:t>
      </w:r>
      <w:r>
        <w:t xml:space="preserve"> </w:t>
      </w:r>
      <w:r>
        <w:t xml:space="preserve">it on the assembled board.</w:t>
      </w:r>
    </w:p>
    <w:p>
      <w:pPr>
        <w:pStyle w:val="BodyText"/>
      </w:pPr>
      <w:r>
        <w:t xml:space="preserve">The two edge-pad rows expose power, analog, serial, SPI, and general-purpose</w:t>
      </w:r>
      <w:r>
        <w:t xml:space="preserve"> </w:t>
      </w:r>
      <w:r>
        <w:t xml:space="preserve">signals. Several of these signals are shared with onboard devices, so firmware</w:t>
      </w:r>
      <w:r>
        <w:t xml:space="preserve"> </w:t>
      </w:r>
      <w:r>
        <w:t xml:space="preserve">ownership must be decided before reusing them.</w:t>
      </w:r>
    </w:p>
    <w:bookmarkEnd w:id="41"/>
    <w:bookmarkStart w:id="42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The ESP32-C5HR8 is the main controller. According to the Espressif component</w:t>
      </w:r>
      <w:r>
        <w:t xml:space="preserve"> </w:t>
      </w:r>
      <w:r>
        <w:t xml:space="preserve">datasheet, the device provides a high-performance 32-bit RISC-V core up to</w:t>
      </w:r>
      <w:r>
        <w:t xml:space="preserve"> </w:t>
      </w:r>
      <w:r>
        <w:t xml:space="preserve">240 MHz, a low-power RISC-V core up to 48 MHz, 384 KB of HP SRAM, 16 KB of LP</w:t>
      </w:r>
      <w:r>
        <w:t xml:space="preserve"> </w:t>
      </w:r>
      <w:r>
        <w:t xml:space="preserve">SRAM, and 320 KB of ROM.</w:t>
      </w:r>
    </w:p>
    <w:p>
      <w:pPr>
        <w:pStyle w:val="BodyText"/>
      </w:pPr>
      <w:r>
        <w:t xml:space="preserve">The radio supports dual-band 2.4 GHz and 5 GHz Wi-Fi 6 (802.11ax) together</w:t>
      </w:r>
      <w:r>
        <w:t xml:space="preserve"> </w:t>
      </w:r>
      <w:r>
        <w:t xml:space="preserve">with 802.11a/b/g/n, Bluetooth LE (Bluetooth Core 6.0 certified), and IEEE</w:t>
      </w:r>
      <w:r>
        <w:t xml:space="preserve"> </w:t>
      </w:r>
      <w:r>
        <w:t xml:space="preserve">802.15.4 for Thread 1.4 and Zigbee 3.0.</w:t>
      </w:r>
    </w:p>
    <w:p>
      <w:pPr>
        <w:pStyle w:val="BodyText"/>
      </w:pPr>
      <w:r>
        <w:t xml:space="preserve">The peripheral set includes a 12-bit SAR ADC with up to six channels, UART,</w:t>
      </w:r>
      <w:r>
        <w:t xml:space="preserve"> </w:t>
      </w:r>
      <w:r>
        <w:t xml:space="preserve">I2C, I2S, a general-purpose SPI port, USB Serial/JTAG, two CAN FD controllers,</w:t>
      </w:r>
      <w:r>
        <w:t xml:space="preserve"> </w:t>
      </w:r>
      <w:r>
        <w:t xml:space="preserve">LED PWM, MCPWM, RMT, PARLIO, and GDMA. The PULSAR design routes a selected</w:t>
      </w:r>
      <w:r>
        <w:t xml:space="preserve"> </w:t>
      </w:r>
      <w:r>
        <w:t xml:space="preserve">subset of these functions to onboard devices and external connectors.</w:t>
      </w:r>
    </w:p>
    <w:p>
      <w:pPr>
        <w:pStyle w:val="BodyText"/>
      </w:pPr>
      <w:r>
        <w:t xml:space="preserve">The ESP32-C5 does not include an SD host controller; the microSD socket is</w:t>
      </w:r>
      <w:r>
        <w:t xml:space="preserve"> </w:t>
      </w:r>
      <w:r>
        <w:t xml:space="preserve">therefore wired for SPI mode.</w:t>
      </w:r>
    </w:p>
    <w:bookmarkEnd w:id="42"/>
    <w:bookmarkStart w:id="43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BY25Q64ESHIG provides 64 Mbit (8 MiB) of external quad SPI flash on the</w:t>
      </w:r>
      <w:r>
        <w:t xml:space="preserve"> </w:t>
      </w:r>
      <w:r>
        <w:t xml:space="preserve">dedicated flash pins (GPIO15–GPIO18 and GPIO20–GPIO22). It stores the</w:t>
      </w:r>
      <w:r>
        <w:t xml:space="preserve"> </w:t>
      </w:r>
      <w:r>
        <w:t xml:space="preserve">bootloader, partition table, application firmware, and any filesystem or data</w:t>
      </w:r>
      <w:r>
        <w:t xml:space="preserve"> </w:t>
      </w:r>
      <w:r>
        <w:t xml:space="preserve">region defined by the selected partition scheme. These pins are not available</w:t>
      </w:r>
      <w:r>
        <w:t xml:space="preserve"> </w:t>
      </w:r>
      <w:r>
        <w:t xml:space="preserve">for other uses.</w:t>
      </w:r>
    </w:p>
    <w:p>
      <w:pPr>
        <w:pStyle w:val="BodyText"/>
      </w:pPr>
      <w:r>
        <w:t xml:space="preserve">The ESP32-C5HR8 includes 8 MB of quad SPI PSRAM inside the package. In the</w:t>
      </w:r>
      <w:r>
        <w:t xml:space="preserve"> </w:t>
      </w:r>
      <w:r>
        <w:t xml:space="preserve">Arduino workflow, PSRAM must be enabled in the board options; ESP-IDF enables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menuconfig</w:t>
      </w:r>
      <w:r>
        <w:t xml:space="preserve">. PSRAM is suited to network buffers, file buffers,</w:t>
      </w:r>
      <w:r>
        <w:t xml:space="preserve"> </w:t>
      </w:r>
      <w:r>
        <w:t xml:space="preserve">sensor history, and large application structures. Interrupt state and</w:t>
      </w:r>
      <w:r>
        <w:t xml:space="preserve"> </w:t>
      </w:r>
      <w:r>
        <w:t xml:space="preserve">timing-critical data should remain in internal SRAM. The application must</w:t>
      </w:r>
      <w:r>
        <w:t xml:space="preserve"> </w:t>
      </w:r>
      <w:r>
        <w:t xml:space="preserve">check allocation results.</w:t>
      </w:r>
    </w:p>
    <w:bookmarkEnd w:id="43"/>
    <w:bookmarkStart w:id="44" w:name="rf-path-and-antenna-connector"/>
    <w:p>
      <w:pPr>
        <w:pStyle w:val="Heading3"/>
      </w:pPr>
      <w:r>
        <w:rPr>
          <w:bCs/>
          <w:b/>
        </w:rPr>
        <w:t xml:space="preserve">3.5 RF Path and Antenna Connector</w:t>
      </w:r>
    </w:p>
    <w:p>
      <w:pPr>
        <w:pStyle w:val="FirstParagraph"/>
      </w:pPr>
      <w:r>
        <w:t xml:space="preserve">The ESP32-C5HR8 provides separate RF ports for the 2.4 GHz band (</w:t>
      </w:r>
      <w:r>
        <w:rPr>
          <w:rStyle w:val="VerbatimChar"/>
        </w:rPr>
        <w:t xml:space="preserve">ANT_2G</w:t>
      </w:r>
      <w:r>
        <w:t xml:space="preserve">,</w:t>
      </w:r>
      <w:r>
        <w:t xml:space="preserve"> </w:t>
      </w:r>
      <w:r>
        <w:t xml:space="preserve">pin 42) and the 5 GHz band (</w:t>
      </w:r>
      <w:r>
        <w:rPr>
          <w:rStyle w:val="VerbatimChar"/>
        </w:rPr>
        <w:t xml:space="preserve">ANT_5G</w:t>
      </w:r>
      <w:r>
        <w:t xml:space="preserve">, pin 48). The U1 LFD182G45DCHD277</w:t>
      </w:r>
      <w:r>
        <w:t xml:space="preserve"> </w:t>
      </w:r>
      <w:r>
        <w:t xml:space="preserve">diplexer combines both ports into a single path covering 2.4–2.5 GHz and</w:t>
      </w:r>
      <w:r>
        <w:t xml:space="preserve"> </w:t>
      </w:r>
      <w:r>
        <w:t xml:space="preserve">4.9–5.95 GHz, which is routed to the J2 RF1-2626-125CE-CT coaxial connector.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Shunt positions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 to diplexer 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C20, C21 (not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Diplexer LF to</w:t>
            </w:r>
            <w:r>
              <w:t xml:space="preserve"> </w:t>
            </w:r>
            <w:r>
              <w:rPr>
                <w:rStyle w:val="VerbatimChar"/>
              </w:rPr>
              <w:t xml:space="preserve">ANT_2G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C9 (not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Diplexer HF to</w:t>
            </w:r>
            <w:r>
              <w:t xml:space="preserve"> </w:t>
            </w:r>
            <w:r>
              <w:rPr>
                <w:rStyle w:val="VerbatimChar"/>
              </w:rPr>
              <w:t xml:space="preserve">ANT_5G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(0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C18, C4 (not populated)</w:t>
            </w:r>
          </w:p>
        </w:tc>
      </w:tr>
    </w:tbl>
    <w:p>
      <w:pPr>
        <w:pStyle w:val="BodyText"/>
      </w:pPr>
      <w:r>
        <w:t xml:space="preserve">The 0 Ω links and unpopulated capacitor positions form tuning networks that</w:t>
      </w:r>
      <w:r>
        <w:t xml:space="preserve"> </w:t>
      </w:r>
      <w:r>
        <w:t xml:space="preserve">can be adjusted for a specific antenna. No onboard antenna is fitted. Connect</w:t>
      </w:r>
      <w:r>
        <w:t xml:space="preserve"> </w:t>
      </w:r>
      <w:r>
        <w:t xml:space="preserve">a dual-band antenna to J2 before enabling radio transmission.</w:t>
      </w:r>
    </w:p>
    <w:bookmarkEnd w:id="44"/>
    <w:bookmarkStart w:id="45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onboard 47309-2651 microSD socket is connected in SPI mode and operates in</w:t>
      </w:r>
      <w:r>
        <w:t xml:space="preserve"> </w:t>
      </w:r>
      <w:r>
        <w:t xml:space="preserve">the 3.3 V logic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</w:tbl>
    <w:p>
      <w:pPr>
        <w:pStyle w:val="BodyText"/>
      </w:pPr>
      <w:r>
        <w:t xml:space="preserve">SCK, MOSI, and MISO are shared with the J20 connector and the</w:t>
      </w:r>
      <w:r>
        <w:t xml:space="preserve"> </w:t>
      </w:r>
      <w:r>
        <w:rPr>
          <w:rStyle w:val="VerbatimChar"/>
        </w:rPr>
        <w:t xml:space="preserve">D11</w:t>
      </w:r>
      <w:r>
        <w:t xml:space="preserve">–</w:t>
      </w:r>
      <w:r>
        <w:rPr>
          <w:rStyle w:val="VerbatimChar"/>
        </w:rPr>
        <w:t xml:space="preserve">D13</w:t>
      </w:r>
      <w:r>
        <w:t xml:space="preserve"> </w:t>
      </w:r>
      <w:r>
        <w:t xml:space="preserve">header positions. External SPI devices must use their own chip select, such as</w:t>
      </w:r>
      <w:r>
        <w:t xml:space="preserve"> </w:t>
      </w:r>
      <w:r>
        <w:t xml:space="preserve">GPIO10 on J20. GPIO23 is also the optional MAX17048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File writes should be flushed and closed before card extraction or power</w:t>
      </w:r>
      <w:r>
        <w:t xml:space="preserve"> </w:t>
      </w:r>
      <w:r>
        <w:t xml:space="preserve">removal to reduce the risk of filesystem corruption. FAT32 is recommended.</w:t>
      </w:r>
    </w:p>
    <w:bookmarkEnd w:id="45"/>
    <w:bookmarkStart w:id="46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LED1 is a WS2812 1010 addressable RGB LED driven by GPIO0 (</w:t>
      </w:r>
      <w:r>
        <w:rPr>
          <w:rStyle w:val="VerbatimChar"/>
        </w:rPr>
        <w:t xml:space="preserve">NEOP_DIN</w:t>
      </w:r>
      <w:r>
        <w:t xml:space="preserve">), which</w:t>
      </w:r>
      <w:r>
        <w:t xml:space="preserve"> </w:t>
      </w:r>
      <w:r>
        <w:t xml:space="preserve">is also available at header position 20. A solder jumper can connect LED1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to header position 11, allowing the chain to be extended with compatible</w:t>
      </w:r>
      <w:r>
        <w:t xml:space="preserve"> </w:t>
      </w:r>
      <w:r>
        <w:t xml:space="preserve">external addressable LEDs.</w:t>
      </w:r>
    </w:p>
    <w:p>
      <w:pPr>
        <w:pStyle w:val="BodyText"/>
      </w:pPr>
      <w:r>
        <w:t xml:space="preserve">The board also includes a user indicator (</w:t>
      </w:r>
      <w:r>
        <w:rPr>
          <w:rStyle w:val="VerbatimChar"/>
        </w:rPr>
        <w:t xml:space="preserve">BUILTIN2</w:t>
      </w:r>
      <w:r>
        <w:t xml:space="preserve">, pink) on GPIO27 through</w:t>
      </w:r>
      <w:r>
        <w:t xml:space="preserve"> </w:t>
      </w:r>
      <w:r>
        <w:t xml:space="preserve">a 10 kΩ resistor, a red power indicator on the 3.3 V rail, and an orange</w:t>
      </w:r>
      <w:r>
        <w:t xml:space="preserve"> </w:t>
      </w:r>
      <w:r>
        <w:t xml:space="preserve">charge-status indicator driven by the BQ24074</w:t>
      </w:r>
      <w:r>
        <w:t xml:space="preserve"> </w:t>
      </w:r>
      <w:r>
        <w:rPr>
          <w:rStyle w:val="VerbatimChar"/>
        </w:rPr>
        <w:t xml:space="preserve">CHG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Applications should limit RGB brightness when power consumption or thermal</w:t>
      </w:r>
      <w:r>
        <w:t xml:space="preserve"> </w:t>
      </w:r>
      <w:r>
        <w:t xml:space="preserve">rise is important.</w:t>
      </w:r>
    </w:p>
    <w:bookmarkEnd w:id="46"/>
    <w:bookmarkStart w:id="47" w:name="X18d31a1eb7fa41aa309a3848df9a8341d954f48"/>
    <w:p>
      <w:pPr>
        <w:pStyle w:val="Heading3"/>
      </w:pPr>
      <w:r>
        <w:rPr>
          <w:bCs/>
          <w:b/>
        </w:rPr>
        <w:t xml:space="preserve">3.8 BQ24074 and SGM6029 Power Management System</w:t>
      </w:r>
    </w:p>
    <w:p>
      <w:pPr>
        <w:pStyle w:val="FirstParagraph"/>
      </w:pPr>
      <w:r>
        <w:t xml:space="preserve">IC2 is a BQ24074RGTR single-cell Li-Ion/LiPo charger with dynamic power-path</w:t>
      </w:r>
      <w:r>
        <w:t xml:space="preserve"> </w:t>
      </w:r>
      <w:r>
        <w:t xml:space="preserve">management. Its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pin is fed from the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node, which combines USB VBUS</w:t>
      </w:r>
      <w:r>
        <w:t xml:space="preserve"> </w:t>
      </w:r>
      <w:r>
        <w:t xml:space="preserve">(through D1) and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(through D4). Its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pin (</w:t>
      </w:r>
      <w:r>
        <w:rPr>
          <w:rStyle w:val="VerbatimChar"/>
        </w:rPr>
        <w:t xml:space="preserve">BMS_OUT</w:t>
      </w:r>
      <w:r>
        <w:t xml:space="preserve">) supplies the</w:t>
      </w:r>
      <w:r>
        <w:t xml:space="preserve"> </w:t>
      </w:r>
      <w:r>
        <w:t xml:space="preserve">system while the battery charges.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BQ24074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R13 = 3.57 kΩ; 250 mA nominal charge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R12 = 1.1 kΩ; ≈1.4 A input current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and</w:t>
            </w:r>
            <w:r>
              <w:t xml:space="preserve"> </w:t>
            </w:r>
            <w:r>
              <w:rPr>
                <w:rStyle w:val="VerbatimChar"/>
              </w:rPr>
              <w:t xml:space="preserve">BMS_OUT</w:t>
            </w:r>
            <w:r>
              <w:t xml:space="preserve">; input limit set by</w:t>
            </w:r>
            <w:r>
              <w:t xml:space="preserve"> </w:t>
            </w:r>
            <w:r>
              <w:rPr>
                <w:rStyle w:val="VerbatimChar"/>
              </w:rPr>
              <w:t xml:space="preserve">ILIM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GND; charging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kΩ to GND (R11); no battery thermistor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charge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solder jumper to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  <w:r>
              <w:t xml:space="preserve"> </w:t>
            </w:r>
            <w:r>
              <w:t xml:space="preserve">/ GPIO25</w:t>
            </w:r>
          </w:p>
        </w:tc>
      </w:tr>
    </w:tbl>
    <w:p>
      <w:pPr>
        <w:pStyle w:val="BodyText"/>
      </w:pPr>
      <w:r>
        <w:t xml:space="preserve">U2 is an SGM6029CYG 4 MHz synchronous buck regulator. It converts</w:t>
      </w:r>
      <w:r>
        <w:t xml:space="preserve"> </w:t>
      </w:r>
      <w:r>
        <w:rPr>
          <w:rStyle w:val="VerbatimChar"/>
        </w:rPr>
        <w:t xml:space="preserve">BMS_OUT</w:t>
      </w:r>
      <w:r>
        <w:t xml:space="preserve"> </w:t>
      </w:r>
      <w:r>
        <w:t xml:space="preserve">into the regulated 3.3 V rail, with the output voltage selected by R14 on the</w:t>
      </w:r>
      <w:r>
        <w:t xml:space="preserve"> </w:t>
      </w:r>
      <w:r>
        <w:rPr>
          <w:rStyle w:val="VerbatimChar"/>
        </w:rPr>
        <w:t xml:space="preserve">VSEL/MODE</w:t>
      </w:r>
      <w:r>
        <w:t xml:space="preserve"> </w:t>
      </w:r>
      <w:r>
        <w:t xml:space="preserve">pin. The regulator is rated for up to 1 A. Its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pin is pulled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BMS_OUT</w:t>
      </w:r>
      <w:r>
        <w:t xml:space="preserve"> </w:t>
      </w:r>
      <w:r>
        <w:t xml:space="preserve">by R8 (10 kΩ) and can be connected to header position 3</w:t>
      </w:r>
      <w:r>
        <w:t xml:space="preserve"> </w:t>
      </w:r>
      <w:r>
        <w:t xml:space="preserve">through a solder jumper for external control of the 3.3 V rail.</w:t>
      </w:r>
    </w:p>
    <w:p>
      <w:pPr>
        <w:pStyle w:val="BodyText"/>
      </w:pPr>
      <w:r>
        <w:t xml:space="preserve">The battery input is intended for a single-cell LiPo battery with a nominal</w:t>
      </w:r>
      <w:r>
        <w:t xml:space="preserve"> </w:t>
      </w:r>
      <w:r>
        <w:t xml:space="preserve">voltage of 3.7 V and a maximum fully charged voltage of 4.2 V. JP1 (PH 2.0 mm)</w:t>
      </w:r>
      <w:r>
        <w:t xml:space="preserve"> </w:t>
      </w:r>
      <w:r>
        <w:t xml:space="preserve">and J3 (1.25 mm) are wired in parallel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.</w:t>
      </w:r>
    </w:p>
    <w:bookmarkEnd w:id="47"/>
    <w:bookmarkStart w:id="48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SourceCode"/>
      </w:pPr>
      <w:r>
        <w:rPr>
          <w:rStyle w:val="VerbatimChar"/>
        </w:rPr>
        <w:t xml:space="preserve">USB-C VBUS --D1--+</w:t>
      </w:r>
      <w:r>
        <w:br/>
      </w:r>
      <w:r>
        <w:rPr>
          <w:rStyle w:val="VerbatimChar"/>
        </w:rPr>
        <w:t xml:space="preserve">                 +--&gt; +5V --&gt; BQ24074 IN</w:t>
      </w:r>
      <w:r>
        <w:br/>
      </w:r>
      <w:r>
        <w:rPr>
          <w:rStyle w:val="VerbatimChar"/>
        </w:rPr>
        <w:t xml:space="preserve">VIN -------D4----+              |</w:t>
      </w:r>
      <w:r>
        <w:br/>
      </w:r>
      <w:r>
        <w:rPr>
          <w:rStyle w:val="VerbatimChar"/>
        </w:rPr>
        <w:t xml:space="preserve">                                +--&gt; BMS_OUT --&gt; SGM6029 --&gt; 3.3 V</w:t>
      </w:r>
      <w:r>
        <w:br/>
      </w:r>
      <w:r>
        <w:rPr>
          <w:rStyle w:val="VerbatimChar"/>
        </w:rPr>
        <w:t xml:space="preserve">VBAT (JP1 / J3) &lt;--&gt; BQ24074 BAT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MAX17048 CELL / VDD</w:t>
      </w:r>
    </w:p>
    <w:p>
      <w:pPr>
        <w:pStyle w:val="FirstParagraph"/>
      </w:pPr>
      <w:r>
        <w:t xml:space="preserve">The power tree summarizes the main supply domains and their relationship. It</w:t>
      </w:r>
      <w:r>
        <w:t xml:space="preserve"> </w:t>
      </w:r>
      <w:r>
        <w:t xml:space="preserve">is intended as a functional reference and does not replace the complete</w:t>
      </w:r>
      <w:r>
        <w:t xml:space="preserve"> </w:t>
      </w:r>
      <w:r>
        <w:t xml:space="preserve">schematic.</w:t>
      </w:r>
    </w:p>
    <w:p>
      <w:pPr>
        <w:pStyle w:val="BodyText"/>
      </w:pPr>
      <w:r>
        <w:t xml:space="preserve">The 3.3 V rail is available through the edge pads, the QWIIC connector, and</w:t>
      </w:r>
      <w:r>
        <w:t xml:space="preserve"> </w:t>
      </w:r>
      <w:r>
        <w:t xml:space="preserve">J20. The total 3.3 V load, including radio transmission peaks, must remain</w:t>
      </w:r>
      <w:r>
        <w:t xml:space="preserve"> </w:t>
      </w:r>
      <w:r>
        <w:t xml:space="preserve">within the 1 A regulator output capability.</w:t>
      </w:r>
    </w:p>
    <w:bookmarkEnd w:id="48"/>
    <w:bookmarkStart w:id="49" w:name="environmental-and-magnetic-sensors"/>
    <w:p>
      <w:pPr>
        <w:pStyle w:val="Heading3"/>
      </w:pPr>
      <w:r>
        <w:rPr>
          <w:bCs/>
          <w:b/>
        </w:rPr>
        <w:t xml:space="preserve">3.10 Environmental and Magnetic Sensors</w:t>
      </w:r>
    </w:p>
    <w:p>
      <w:pPr>
        <w:pStyle w:val="FirstParagraph"/>
      </w:pPr>
      <w:r>
        <w:t xml:space="preserve">Four sensors share the internal</w:t>
      </w:r>
      <w:r>
        <w:t xml:space="preserve"> </w:t>
      </w:r>
      <w:r>
        <w:rPr>
          <w:rStyle w:val="VerbatimChar"/>
        </w:rPr>
        <w:t xml:space="preserve">SDA_SENSOR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SCL_SENSOR</w:t>
      </w:r>
      <w:r>
        <w:t xml:space="preserve"> </w:t>
      </w:r>
      <w:r>
        <w:t xml:space="preserve">I2C bus with the</w:t>
      </w:r>
      <w:r>
        <w:t xml:space="preserve"> </w:t>
      </w:r>
      <w:r>
        <w:t xml:space="preserve">fuel gauge. R15 and R16 (4.7 kΩ) pull the bus up to 3.3 V, and solder jumpers</w:t>
      </w:r>
      <w:r>
        <w:t xml:space="preserve"> </w:t>
      </w:r>
      <w:r>
        <w:t xml:space="preserve">connect it to GPIO2 (</w:t>
      </w:r>
      <w:r>
        <w:rPr>
          <w:rStyle w:val="VerbatimChar"/>
        </w:rPr>
        <w:t xml:space="preserve">SDA</w:t>
      </w:r>
      <w:r>
        <w:t xml:space="preserve">) and GPIO3 (</w:t>
      </w:r>
      <w:r>
        <w:rPr>
          <w:rStyle w:val="VerbatimChar"/>
        </w:rPr>
        <w:t xml:space="preserve">SCL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LPS22HBTR (A2)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Barometric pressure, 260–1260 hPa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SA0</w:t>
            </w:r>
            <w:r>
              <w:t xml:space="preserve"> </w:t>
            </w:r>
            <w:r>
              <w:t xml:space="preserve">tied to GND;</w:t>
            </w:r>
            <w:r>
              <w:t xml:space="preserve"> </w:t>
            </w:r>
            <w:r>
              <w:rPr>
                <w:rStyle w:val="VerbatimChar"/>
              </w:rPr>
              <w:t xml:space="preserve">INT_DRDY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FHT40-DD-TR (U$36)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and temperature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SHT40-compatible default; verify for the assembled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VCNL4040M3OE (U3)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Proximity and ambient 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to GPIO6 through optional solder jumper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MMC5603NJ (U4)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Three-axis magnetic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Compass and orientation applications</w:t>
            </w:r>
          </w:p>
        </w:tc>
      </w:tr>
    </w:tbl>
    <w:p>
      <w:pPr>
        <w:pStyle w:val="BodyText"/>
      </w:pPr>
      <w:r>
        <w:t xml:space="preserve">Typical applications include weather stations, indoor air monitoring, altitude</w:t>
      </w:r>
      <w:r>
        <w:t xml:space="preserve"> </w:t>
      </w:r>
      <w:r>
        <w:t xml:space="preserve">estimation, gesture or presence detection, automatic display brightness, and</w:t>
      </w:r>
      <w:r>
        <w:t xml:space="preserve"> </w:t>
      </w:r>
      <w:r>
        <w:t xml:space="preserve">compass headings. Measurement range, filtering, output data rate, and</w:t>
      </w:r>
      <w:r>
        <w:t xml:space="preserve"> </w:t>
      </w:r>
      <w:r>
        <w:t xml:space="preserve">interrupt behavior are configured through the sensor registers or software</w:t>
      </w:r>
      <w:r>
        <w:t xml:space="preserve"> </w:t>
      </w:r>
      <w:r>
        <w:t xml:space="preserve">driver and are not fixed by the PCB.</w:t>
      </w:r>
    </w:p>
    <w:bookmarkEnd w:id="49"/>
    <w:bookmarkStart w:id="50" w:name="max17048-fuel-gauge"/>
    <w:p>
      <w:pPr>
        <w:pStyle w:val="Heading3"/>
      </w:pPr>
      <w:r>
        <w:rPr>
          <w:bCs/>
          <w:b/>
        </w:rPr>
        <w:t xml:space="preserve">3.11 MAX17048 Fuel Gauge</w:t>
      </w:r>
    </w:p>
    <w:p>
      <w:pPr>
        <w:pStyle w:val="FirstParagraph"/>
      </w:pPr>
      <w:r>
        <w:t xml:space="preserve">IC4 is a MAX17048G+T10 single-cell fuel gauge with ModelGauge. Its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VDD</w:t>
      </w:r>
      <w:r>
        <w:t xml:space="preserve"> </w:t>
      </w:r>
      <w:r>
        <w:t xml:space="preserve">pins connect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it communicates on the sensor I2C bus 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0x36</w:t>
      </w:r>
      <w:r>
        <w:t xml:space="preserve">. Firmware can read battery voltage and state of charge without</w:t>
      </w:r>
      <w:r>
        <w:t xml:space="preserve"> </w:t>
      </w:r>
      <w:r>
        <w:t xml:space="preserve">an external sense resistor.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output can be connected to</w:t>
      </w:r>
      <w:r>
        <w:t xml:space="preserve"> </w:t>
      </w:r>
      <w:r>
        <w:rPr>
          <w:rStyle w:val="VerbatimChar"/>
        </w:rPr>
        <w:t xml:space="preserve">D5</w:t>
      </w:r>
      <w:r>
        <w:t xml:space="preserve"> </w:t>
      </w:r>
      <w:r>
        <w:t xml:space="preserve">/ GPIO23 and the</w:t>
      </w:r>
      <w:r>
        <w:t xml:space="preserve"> </w:t>
      </w:r>
      <w:r>
        <w:rPr>
          <w:rStyle w:val="VerbatimChar"/>
        </w:rPr>
        <w:t xml:space="preserve">QSTRT</w:t>
      </w:r>
      <w:r>
        <w:t xml:space="preserve"> </w:t>
      </w:r>
      <w:r>
        <w:t xml:space="preserve">input to</w:t>
      </w:r>
      <w:r>
        <w:t xml:space="preserve"> </w:t>
      </w:r>
      <w:r>
        <w:rPr>
          <w:rStyle w:val="VerbatimChar"/>
        </w:rPr>
        <w:t xml:space="preserve">D6</w:t>
      </w:r>
      <w:r>
        <w:t xml:space="preserve"> </w:t>
      </w:r>
      <w:r>
        <w:t xml:space="preserve">/ GPIO24 through optional solder jumpers. Because GPIO23 is also the</w:t>
      </w:r>
      <w:r>
        <w:t xml:space="preserve"> </w:t>
      </w:r>
      <w:r>
        <w:t xml:space="preserve">microSD chip select, applications using both functions must account for this</w:t>
      </w:r>
      <w:r>
        <w:t xml:space="preserve"> </w:t>
      </w:r>
      <w:r>
        <w:t xml:space="preserve">shared connection before closing the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jumper.</w:t>
      </w:r>
    </w:p>
    <w:bookmarkEnd w:id="50"/>
    <w:bookmarkStart w:id="51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UNIT PULSAR ESP32-C5 provides two independent I2C routes, allowing the</w:t>
      </w:r>
      <w:r>
        <w:t xml:space="preserve"> </w:t>
      </w:r>
      <w:r>
        <w:t xml:space="preserve">onboard sensors and external QWIIC devices to operate on separate buses.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262"/>
        <w:gridCol w:w="226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sensors, fuel gauge, and edge-pad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QWIIC devices</w:t>
            </w:r>
          </w:p>
        </w:tc>
      </w:tr>
    </w:tbl>
    <w:p>
      <w:pPr>
        <w:pStyle w:val="BodyText"/>
      </w:pPr>
      <w:r>
        <w:t xml:space="preserve">GPIO2 and GPIO3 are also exposed at the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pads and are</w:t>
      </w:r>
      <w:r>
        <w:t xml:space="preserve"> </w:t>
      </w:r>
      <w:r>
        <w:t xml:space="preserve">ESP32-C5 strapping pins (MTMS, MTDI). GPIO1 and GPIO6 are also exposed at the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A6</w:t>
      </w:r>
      <w:r>
        <w:t xml:space="preserve"> </w:t>
      </w:r>
      <w:r>
        <w:t xml:space="preserve">edge pads.</w:t>
      </w:r>
    </w:p>
    <w:p>
      <w:pPr>
        <w:pStyle w:val="BodyText"/>
      </w:pPr>
      <w:r>
        <w:t xml:space="preserve">Both interfaces operate in the 3.3 V logic domain. Device addresses, pull-up</w:t>
      </w:r>
      <w:r>
        <w:t xml:space="preserve"> </w:t>
      </w:r>
      <w:r>
        <w:t xml:space="preserve">configuration, bus capacitance, and cable length must be considered when</w:t>
      </w:r>
      <w:r>
        <w:t xml:space="preserve"> </w:t>
      </w:r>
      <w:r>
        <w:t xml:space="preserve">multiple devices are connected to the same bus.</w:t>
      </w:r>
    </w:p>
    <w:bookmarkEnd w:id="51"/>
    <w:bookmarkStart w:id="52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UNIT PULSAR ESP32-C5 is designed to support concurrent operation of its</w:t>
      </w:r>
      <w:r>
        <w:t xml:space="preserve"> </w:t>
      </w:r>
      <w:r>
        <w:t xml:space="preserve">onboard subsystems. The ESP32-C5HR8 can combine wireless connectivity,</w:t>
      </w:r>
      <w:r>
        <w:t xml:space="preserve"> </w:t>
      </w:r>
      <w:r>
        <w:t xml:space="preserve">environmental sensing, battery monitoring, removable storage, and RGB</w:t>
      </w:r>
      <w:r>
        <w:t xml:space="preserve"> </w:t>
      </w:r>
      <w:r>
        <w:t xml:space="preserve">indication within the same application.</w:t>
      </w:r>
    </w:p>
    <w:p>
      <w:pPr>
        <w:pStyle w:val="BodyText"/>
      </w:pPr>
      <w:r>
        <w:t xml:space="preserve">For example, sensor data can be buffered in PSRAM, logged to the microSD card,</w:t>
      </w:r>
      <w:r>
        <w:t xml:space="preserve"> </w:t>
      </w:r>
      <w:r>
        <w:t xml:space="preserve">and published over Wi-Fi or Thread, while the fuel gauge reports battery state</w:t>
      </w:r>
      <w:r>
        <w:t xml:space="preserve"> </w:t>
      </w:r>
      <w:r>
        <w:t xml:space="preserve">and the RGB LED indicates connection status.</w:t>
      </w:r>
    </w:p>
    <w:p>
      <w:pPr>
        <w:pStyle w:val="BodyText"/>
      </w:pPr>
      <w:r>
        <w:t xml:space="preserve">Applications using the radio together with storage and sensors should consider</w:t>
      </w:r>
      <w:r>
        <w:t xml:space="preserve"> </w:t>
      </w:r>
      <w:r>
        <w:t xml:space="preserve">current peaks during transmission, memory allocation, task priorities, and</w:t>
      </w:r>
      <w:r>
        <w:t xml:space="preserve"> </w:t>
      </w:r>
      <w:r>
        <w:t xml:space="preserve">storage write latency. Shared GPIO functions must also be considered when</w:t>
      </w:r>
      <w:r>
        <w:t xml:space="preserve"> </w:t>
      </w:r>
      <w:r>
        <w:t xml:space="preserve">enabling optional solder-jumper connections.</w:t>
      </w:r>
    </w:p>
    <w:bookmarkEnd w:id="52"/>
    <w:bookmarkEnd w:id="53"/>
    <w:bookmarkStart w:id="66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V1.2.3. GPIO numbers identify</w:t>
      </w:r>
      <w:r>
        <w:t xml:space="preserve"> </w:t>
      </w:r>
      <w:r>
        <w:t xml:space="preserve">ESP32-C5HR8 signals according to the Espressif datasheet pin table; framework</w:t>
      </w:r>
      <w:r>
        <w:t xml:space="preserve"> </w:t>
      </w:r>
      <w:r>
        <w:t xml:space="preserve">aliases depend on the selected board definition.</w:t>
      </w:r>
    </w:p>
    <w:bookmarkStart w:id="54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863"/>
        <w:gridCol w:w="1397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CLK, J20,</w:t>
            </w:r>
            <w:r>
              <w:t xml:space="preserve"> </w:t>
            </w:r>
            <w:r>
              <w:rPr>
                <w:rStyle w:val="VerbatimChar"/>
              </w:rPr>
              <w:t xml:space="preserve">BUILTIN2</w:t>
            </w:r>
            <w:r>
              <w:t xml:space="preserve"> </w:t>
            </w:r>
            <w:r>
              <w:t xml:space="preserve">LED;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SGM6029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 SGM6029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</w:t>
            </w:r>
            <w:r>
              <w:t xml:space="preserve"> </w:t>
            </w:r>
            <w:r>
              <w:rPr>
                <w:rStyle w:val="VerbatimChar"/>
              </w:rPr>
              <w:t xml:space="preserve">VBAT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 / ADC1_CH0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GPIO4 / ADC1_CH3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GPIO5 / ADC1_CH4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MTDO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 / ADC1_CH1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bus; MTMS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 / ADC1_CH2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bus; MTDI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/ ADC1_CH5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SCL; optional 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NEOPIXEL 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extension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to 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supply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 jumper (Nano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position)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+5V</w:t>
            </w:r>
            <w:r>
              <w:t xml:space="preserve"> </w:t>
            </w:r>
            <w:r>
              <w:t xml:space="preserve">through D4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Ω series resistor R3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CHIP_PU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button, 10 kΩ pull-up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NeoPixel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button;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CS; optional MAX17048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MAX17048</w:t>
            </w:r>
            <w:r>
              <w:t xml:space="preserve"> </w:t>
            </w:r>
            <w:r>
              <w:rPr>
                <w:rStyle w:val="VerbatimChar"/>
              </w:rPr>
              <w:t xml:space="preserve">QSTRT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BQ24074</w:t>
            </w:r>
            <w:r>
              <w:t xml:space="preserve"> </w:t>
            </w:r>
            <w:r>
              <w:rPr>
                <w:rStyle w:val="VerbatimChar"/>
              </w:rPr>
              <w:t xml:space="preserve">PGOOD</w:t>
            </w:r>
            <w:r>
              <w:t xml:space="preserve">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 D-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USB-C; GPIO13 through 22 Ω R9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 D+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USB-C; GPIO14 through 22 Ω R10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J20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CMD, J20; strapping pin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DAT0, J20; strapping pin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, and the ground at position 13 are connected to</w:t>
      </w:r>
      <w:r>
        <w:t xml:space="preserve"> </w:t>
      </w:r>
      <w:r>
        <w:t xml:space="preserve">their edge-pad positions through solder jumpers.</w:t>
      </w:r>
    </w:p>
    <w:bookmarkEnd w:id="54"/>
    <w:bookmarkStart w:id="55" w:name="interface-summary"/>
    <w:p>
      <w:pPr>
        <w:pStyle w:val="Heading3"/>
      </w:pPr>
      <w:r>
        <w:rPr>
          <w:bCs/>
          <w:b/>
        </w:rPr>
        <w:t xml:space="preserve">4.2 Interface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 Ω series resistor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 / 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J20 pin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 and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 and J20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microSD, J20, and</w:t>
            </w:r>
            <w:r>
              <w:t xml:space="preserve"> </w:t>
            </w:r>
            <w:r>
              <w:rPr>
                <w:rStyle w:val="VerbatimChar"/>
              </w:rPr>
              <w:t xml:space="preserve">BUILTIN2</w:t>
            </w:r>
            <w:r>
              <w:t xml:space="preserve"> </w:t>
            </w:r>
            <w:r>
              <w:t xml:space="preserve">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chip select from</w:t>
            </w:r>
            <w:r>
              <w:t xml:space="preserve"> </w:t>
            </w:r>
            <w:r>
              <w:rPr>
                <w:rStyle w:val="VerbatimChar"/>
              </w:rPr>
              <w:t xml:space="preserve">D10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(</w:t>
            </w:r>
            <w:r>
              <w:rPr>
                <w:rStyle w:val="VerbatimChar"/>
              </w:rPr>
              <w:t xml:space="preserve">SDA_SENSOR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through solder jumper; 4.7 kΩ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I2C (</w:t>
            </w:r>
            <w:r>
              <w:rPr>
                <w:rStyle w:val="VerbatimChar"/>
              </w:rPr>
              <w:t xml:space="preserve">SCL_SENSOR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sensors through solder jumper; 4.7 kΩ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pin 3; no onboard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pin 4; no onboard pull-up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USB; 22 Ω R9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USB; 22 Ω R10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pads are the sensor bus, not a separate external bus:</w:t>
      </w:r>
      <w:r>
        <w:t xml:space="preserve"> </w:t>
      </w:r>
      <w:r>
        <w:t xml:space="preserve">any device connected there shares the bus with the five onboard I2C devices.</w:t>
      </w:r>
      <w:r>
        <w:t xml:space="preserve"> </w:t>
      </w:r>
      <w:r>
        <w:t xml:space="preserve">QWIIC is an independent bus on GPIO1 and GPIO6.</w:t>
      </w:r>
    </w:p>
    <w:p>
      <w:pPr>
        <w:pStyle w:val="BodyText"/>
      </w:pPr>
      <w:r>
        <w:t xml:space="preserve">Two schematic net labels differ from the connections drawn at the header: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D2</w:t>
      </w:r>
      <w:r>
        <w:rPr>
          <w:bCs/>
          <w:b/>
        </w:rPr>
        <w:t xml:space="preserve">:</w:t>
      </w:r>
      <w:r>
        <w:t xml:space="preserve"> </w:t>
      </w:r>
      <w:r>
        <w:t xml:space="preserve">IC1 GPIO8 carries the net label</w:t>
      </w:r>
      <w:r>
        <w:t xml:space="preserve"> </w:t>
      </w:r>
      <w:r>
        <w:rPr>
          <w:rStyle w:val="VerbatimChar"/>
        </w:rPr>
        <w:t xml:space="preserve">D2</w:t>
      </w:r>
      <w:r>
        <w:t xml:space="preserve">, but header position 20</w:t>
      </w:r>
      <w:r>
        <w:t xml:space="preserve"> </w:t>
      </w:r>
      <w:r>
        <w:t xml:space="preserve">(</w:t>
      </w:r>
      <w:r>
        <w:rPr>
          <w:rStyle w:val="VerbatimChar"/>
        </w:rPr>
        <w:t xml:space="preserve">D2</w:t>
      </w:r>
      <w:r>
        <w:t xml:space="preserve">) is wired to</w:t>
      </w:r>
      <w:r>
        <w:t xml:space="preserve"> </w:t>
      </w:r>
      <w:r>
        <w:rPr>
          <w:rStyle w:val="VerbatimChar"/>
        </w:rPr>
        <w:t xml:space="preserve">NEOP_DIN</w:t>
      </w:r>
      <w:r>
        <w:t xml:space="preserve"> </w:t>
      </w:r>
      <w:r>
        <w:t xml:space="preserve">/ GPIO0. No other connection is shown for the</w:t>
      </w:r>
      <w:r>
        <w:t xml:space="preserve"> </w:t>
      </w:r>
      <w:r>
        <w:t xml:space="preserve">GPIO8 net; treat GPIO8 as unassigned until the PCB is verified.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A6</w:t>
      </w:r>
      <w:r>
        <w:rPr>
          <w:bCs/>
          <w:b/>
        </w:rPr>
        <w:t xml:space="preserve">:</w:t>
      </w:r>
      <w:r>
        <w:t xml:space="preserve"> </w:t>
      </w:r>
      <w:r>
        <w:t xml:space="preserve">the net is named</w:t>
      </w:r>
      <w:r>
        <w:t xml:space="preserve"> </w:t>
      </w:r>
      <w:r>
        <w:rPr>
          <w:rStyle w:val="VerbatimChar"/>
        </w:rPr>
        <w:t xml:space="preserve">A6/GPIO4/TOUCH4</w:t>
      </w:r>
      <w:r>
        <w:t xml:space="preserve">, but it connects to IC1 pin 15,</w:t>
      </w:r>
      <w:r>
        <w:t xml:space="preserve"> </w:t>
      </w:r>
      <w:r>
        <w:t xml:space="preserve">which is GPIO6. GPIO4 is</w:t>
      </w:r>
      <w:r>
        <w:t xml:space="preserve"> </w:t>
      </w:r>
      <w:r>
        <w:rPr>
          <w:rStyle w:val="VerbatimChar"/>
        </w:rPr>
        <w:t xml:space="preserve">A2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</w:t>
      </w:r>
      <w:r>
        <w:t xml:space="preserve"> </w:t>
      </w:r>
      <w:r>
        <w:t xml:space="preserve">(pin 13). The ESP32-C5 has no touch</w:t>
      </w:r>
      <w:r>
        <w:t xml:space="preserve"> </w:t>
      </w:r>
      <w:r>
        <w:t xml:space="preserve">sensor, so</w:t>
      </w:r>
      <w:r>
        <w:t xml:space="preserve"> </w:t>
      </w:r>
      <w:r>
        <w:rPr>
          <w:rStyle w:val="VerbatimChar"/>
        </w:rPr>
        <w:t xml:space="preserve">TOUCH4</w:t>
      </w:r>
      <w:r>
        <w:t xml:space="preserve"> </w:t>
      </w:r>
      <w:r>
        <w:t xml:space="preserve">does not apply.</w:t>
      </w:r>
    </w:p>
    <w:bookmarkEnd w:id="55"/>
    <w:bookmarkStart w:id="56" w:name="analog-inputs"/>
    <w:p>
      <w:pPr>
        <w:pStyle w:val="Heading3"/>
      </w:pPr>
      <w:r>
        <w:rPr>
          <w:bCs/>
          <w:b/>
        </w:rPr>
        <w:t xml:space="preserve">4.3 Analog Inputs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Analog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 SDA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ADC1_CH5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SCL; optional VCNL4040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</w:tbl>
    <w:p>
      <w:pPr>
        <w:pStyle w:val="BodyText"/>
      </w:pPr>
      <w:r>
        <w:t xml:space="preserve">The Nano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A7</w:t>
      </w:r>
      <w:r>
        <w:t xml:space="preserve"> </w:t>
      </w:r>
      <w:r>
        <w:t xml:space="preserve">positions carry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 </w:t>
      </w:r>
      <w:r>
        <w:t xml:space="preserve">and are not</w:t>
      </w:r>
      <w:r>
        <w:t xml:space="preserve"> </w:t>
      </w:r>
      <w:r>
        <w:t xml:space="preserve">analog inputs.</w:t>
      </w:r>
      <w:r>
        <w:t xml:space="preserve"> </w:t>
      </w:r>
      <w:r>
        <w:rPr>
          <w:rStyle w:val="VerbatimChar"/>
        </w:rPr>
        <w:t xml:space="preserve">A4</w:t>
      </w:r>
      <w:r>
        <w:t xml:space="preserve">/</w:t>
      </w:r>
      <w:r>
        <w:rPr>
          <w:rStyle w:val="VerbatimChar"/>
        </w:rPr>
        <w:t xml:space="preserve">A5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A1</w:t>
      </w:r>
      <w:r>
        <w:t xml:space="preserve">/</w:t>
      </w:r>
      <w:r>
        <w:rPr>
          <w:rStyle w:val="VerbatimChar"/>
        </w:rPr>
        <w:t xml:space="preserve">A6</w:t>
      </w:r>
      <w:r>
        <w:t xml:space="preserve"> </w:t>
      </w:r>
      <w:r>
        <w:t xml:space="preserve">are usable as analog inputs only while</w:t>
      </w:r>
      <w:r>
        <w:t xml:space="preserve"> </w:t>
      </w:r>
      <w:r>
        <w:t xml:space="preserve">the corresponding I2C bus is not in use.</w:t>
      </w:r>
    </w:p>
    <w:bookmarkEnd w:id="56"/>
    <w:bookmarkStart w:id="57" w:name="board-resources-and-i2c-addresses"/>
    <w:p>
      <w:pPr>
        <w:pStyle w:val="Heading3"/>
      </w:pPr>
      <w:r>
        <w:rPr>
          <w:bCs/>
          <w:b/>
        </w:rPr>
        <w:t xml:space="preserve">4.4 Board Resources and I2C Addresses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/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 / 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Serial/JTAG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  <w:r>
              <w:t xml:space="preserve">; strapping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 /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NeoPixel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(</w:t>
            </w:r>
            <w:r>
              <w:rPr>
                <w:rStyle w:val="VerbatimChar"/>
              </w:rPr>
              <w:t xml:space="preserve">NEOP_DIN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 WS2812 1010;</w:t>
            </w:r>
            <w:r>
              <w:t xml:space="preserve"> </w:t>
            </w:r>
            <w:r>
              <w:rPr>
                <w:rStyle w:val="VerbatimChar"/>
              </w:rPr>
              <w:t xml:space="preserve">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NeoPixel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LED1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NEOP_DO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position 11 through solder jumper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GPIO15–GPIO18, GPIO20–GPIO22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BY25Q64; not available as 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MB, ESP32-C5HR8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GPIO27, GPIO7, GPIO26, 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 on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MAX17048G+T10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/ proximity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VCNL4040M3OE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/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FHT40-DD-TR (SHT40 in schematic); verify address for FHT40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LPS22HBTR (LPS22DFTR in schematic);</w:t>
            </w:r>
            <w:r>
              <w:t xml:space="preserve"> </w:t>
            </w:r>
            <w:r>
              <w:rPr>
                <w:rStyle w:val="VerbatimChar"/>
              </w:rPr>
              <w:t xml:space="preserve">SA0</w:t>
            </w:r>
            <w:r>
              <w:t xml:space="preserve"> </w:t>
            </w:r>
            <w:r>
              <w:t xml:space="preserve">to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MMC5603NJ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ANT_2G</w:t>
            </w:r>
            <w:r>
              <w:t xml:space="preserve"> </w:t>
            </w:r>
            <w:r>
              <w:t xml:space="preserve">(pin 42),</w:t>
            </w:r>
            <w:r>
              <w:t xml:space="preserve"> </w:t>
            </w:r>
            <w:r>
              <w:rPr>
                <w:rStyle w:val="VerbatimChar"/>
              </w:rPr>
              <w:t xml:space="preserve">ANT_5G</w:t>
            </w:r>
            <w:r>
              <w:t xml:space="preserve"> </w:t>
            </w:r>
            <w:r>
              <w:t xml:space="preserve">(pin 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diplexer to J2</w:t>
            </w:r>
          </w:p>
        </w:tc>
      </w:tr>
    </w:tbl>
    <w:bookmarkEnd w:id="57"/>
    <w:bookmarkStart w:id="58" w:name="arduino-nano-pinout-compatibility"/>
    <w:p>
      <w:pPr>
        <w:pStyle w:val="Heading3"/>
      </w:pPr>
      <w:r>
        <w:rPr>
          <w:bCs/>
          <w:b/>
        </w:rPr>
        <w:t xml:space="preserve">4.5 Arduino Nano Pinout Compatibility</w:t>
      </w:r>
    </w:p>
    <w:p>
      <w:pPr>
        <w:pStyle w:val="FirstParagraph"/>
      </w:pPr>
      <w:r>
        <w:t xml:space="preserve">The board uses two parallel 15-position edge rows based on the Arduino Nano</w:t>
      </w:r>
      <w:r>
        <w:t xml:space="preserve"> </w:t>
      </w:r>
      <w:r>
        <w:t xml:space="preserve">layout. This provides a familiar mechanical footprint and labeling pattern, but</w:t>
      </w:r>
      <w:r>
        <w:t xml:space="preserve"> </w:t>
      </w:r>
      <w:r>
        <w:t xml:space="preserve">does not imply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6"/>
        </w:numPr>
        <w:pStyle w:val="Compact"/>
      </w:pPr>
      <w:r>
        <w:t xml:space="preserve">The ESP32-C5HR8 and board GPIO operate in the 3.3 V logic domain.</w:t>
      </w:r>
    </w:p>
    <w:p>
      <w:pPr>
        <w:numPr>
          <w:ilvl w:val="0"/>
          <w:numId w:val="1016"/>
        </w:numPr>
        <w:pStyle w:val="Compact"/>
      </w:pPr>
      <w:r>
        <w:t xml:space="preserve">Several conventional positions have PULSAR-specific functions: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AREF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A0</w:t>
      </w:r>
      <w:r>
        <w:t xml:space="preserve">,</w:t>
      </w:r>
      <w:r>
        <w:t xml:space="preserve"> </w:t>
      </w:r>
      <w:r>
        <w:rPr>
          <w:rStyle w:val="VerbatimChar"/>
        </w:rPr>
        <w:t xml:space="preserve">NEOPIXEL DOUT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A7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5V</w:t>
      </w:r>
      <w:r>
        <w:t xml:space="preserve">, and a</w:t>
      </w:r>
      <w:r>
        <w:t xml:space="preserve"> </w:t>
      </w:r>
      <w:r>
        <w:t xml:space="preserve">jumper-selected ground at the second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position.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D2</w:t>
      </w:r>
      <w:r>
        <w:t xml:space="preserve"> </w:t>
      </w:r>
      <w:r>
        <w:t xml:space="preserve">carries the RGB LED data 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 </w:t>
      </w:r>
      <w:r>
        <w:t xml:space="preserve">carries the BOOT signal.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carry the ESP32-C5 native USB D-/D+ signals and should not be</w:t>
      </w:r>
      <w:r>
        <w:t xml:space="preserve"> </w:t>
      </w:r>
      <w:r>
        <w:t xml:space="preserve">treated as conventional digital I/O.</w:t>
      </w:r>
    </w:p>
    <w:p>
      <w:pPr>
        <w:numPr>
          <w:ilvl w:val="0"/>
          <w:numId w:val="1016"/>
        </w:numPr>
        <w:pStyle w:val="Compact"/>
      </w:pPr>
      <w:r>
        <w:t xml:space="preserve">GPIO2, GPIO3, GPIO7, GPIO25, GPIO26, GPIO27, and GPIO28 are strapping pins.</w:t>
      </w:r>
      <w:r>
        <w:t xml:space="preserve"> </w:t>
      </w:r>
      <w:r>
        <w:t xml:space="preserve">External circuits must not force a level that changes the boot mode during</w:t>
      </w:r>
      <w:r>
        <w:t xml:space="preserve"> </w:t>
      </w:r>
      <w:r>
        <w:t xml:space="preserve">reset.</w:t>
      </w:r>
    </w:p>
    <w:p>
      <w:pPr>
        <w:numPr>
          <w:ilvl w:val="0"/>
          <w:numId w:val="1016"/>
        </w:numPr>
        <w:pStyle w:val="Compact"/>
      </w:pPr>
      <w:r>
        <w:t xml:space="preserve">Analog channel labels do not follow a sequential GPIO order.</w:t>
      </w:r>
    </w:p>
    <w:p>
      <w:pPr>
        <w:pStyle w:val="FirstParagraph"/>
      </w:pPr>
      <w:r>
        <w:t xml:space="preserve">Before installing the board into a Nano-style carrier, verify power, reset,</w:t>
      </w:r>
      <w:r>
        <w:t xml:space="preserve"> </w:t>
      </w:r>
      <w:r>
        <w:t xml:space="preserve">analog, digital, and mechanically shared positions.</w:t>
      </w:r>
    </w:p>
    <w:bookmarkEnd w:id="58"/>
    <w:bookmarkStart w:id="59" w:name="qwiic-connector"/>
    <w:p>
      <w:pPr>
        <w:pStyle w:val="Heading3"/>
      </w:pPr>
      <w:r>
        <w:rPr>
          <w:bCs/>
          <w:b/>
        </w:rPr>
        <w:t xml:space="preserve">4.6 QWIIC Connector</w:t>
      </w:r>
    </w:p>
    <w:p>
      <w:pPr>
        <w:pStyle w:val="FirstParagraph"/>
      </w:pPr>
      <w:r>
        <w:t xml:space="preserve">J1 is a four-position, 1 mm-pitch QWIIC connector carrying: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interface operates in the 3.3 V logic domain and is separate from</w:t>
      </w:r>
      <w:r>
        <w:t xml:space="preserve"> </w:t>
      </w:r>
      <w:r>
        <w:t xml:space="preserve">the GPIO2/GPIO3 sensor bus. The board does not fit pull-up resistors on</w:t>
      </w:r>
      <w:r>
        <w:t xml:space="preserve"> </w:t>
      </w:r>
      <w:r>
        <w:t xml:space="preserve">GPIO1/GPIO6; QWIIC devices normally provide them.</w:t>
      </w:r>
    </w:p>
    <w:p>
      <w:pPr>
        <w:pStyle w:val="BodyText"/>
      </w:pPr>
      <w:r>
        <w:t xml:space="preserve">The QWIIC 3.3 V supply is provided by the SGM6029 regulator, which supports up</w:t>
      </w:r>
      <w:r>
        <w:t xml:space="preserve"> </w:t>
      </w:r>
      <w:r>
        <w:t xml:space="preserve">to 1 A total output current shared between the onboard circuitry and all</w:t>
      </w:r>
      <w:r>
        <w:t xml:space="preserve"> </w:t>
      </w:r>
      <w:r>
        <w:t xml:space="preserve">external 3.3 V loads.</w:t>
      </w:r>
    </w:p>
    <w:bookmarkEnd w:id="59"/>
    <w:bookmarkStart w:id="60" w:name="j20-spi-connector"/>
    <w:p>
      <w:pPr>
        <w:pStyle w:val="Heading3"/>
      </w:pPr>
      <w:r>
        <w:rPr>
          <w:bCs/>
          <w:b/>
        </w:rPr>
        <w:t xml:space="preserve">4.7 J20 SPI Connector</w:t>
      </w:r>
    </w:p>
    <w:p>
      <w:pPr>
        <w:pStyle w:val="FirstParagraph"/>
      </w:pPr>
      <w:r>
        <w:t xml:space="preserve">J20 is a six-position, 1 mm-pitch SH connector for external SPI devices.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ESP32-C5HR8 connection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</w:tr>
    </w:tbl>
    <w:p>
      <w:pPr>
        <w:pStyle w:val="BodyText"/>
      </w:pPr>
      <w:r>
        <w:t xml:space="preserve">SCK, MOSI, and MISO are shared with the microSD socket. Keep the microSD chip</w:t>
      </w:r>
      <w:r>
        <w:t xml:space="preserve"> </w:t>
      </w:r>
      <w:r>
        <w:t xml:space="preserve">select (GPIO23) high while communicating with a J20 device.</w:t>
      </w:r>
    </w:p>
    <w:bookmarkEnd w:id="60"/>
    <w:bookmarkStart w:id="61" w:name="microsd-connector"/>
    <w:p>
      <w:pPr>
        <w:pStyle w:val="Heading3"/>
      </w:pPr>
      <w:r>
        <w:rPr>
          <w:bCs/>
          <w:b/>
        </w:rPr>
        <w:t xml:space="preserve">4.8 MicroSD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return and connector shield</w:t>
            </w:r>
          </w:p>
        </w:tc>
      </w:tr>
    </w:tbl>
    <w:p>
      <w:pPr>
        <w:pStyle w:val="BodyText"/>
      </w:pPr>
      <w:r>
        <w:t xml:space="preserve">Insert or remove the microSD card only when filesystem activity has stopped.</w:t>
      </w:r>
      <w:r>
        <w:t xml:space="preserve"> </w:t>
      </w:r>
      <w:r>
        <w:t xml:space="preserve">Software should flush and close open files before card extraction or power</w:t>
      </w:r>
      <w:r>
        <w:t xml:space="preserve"> </w:t>
      </w:r>
      <w:r>
        <w:t xml:space="preserve">removal.</w:t>
      </w:r>
    </w:p>
    <w:bookmarkEnd w:id="61"/>
    <w:bookmarkStart w:id="62" w:name="battery-connections"/>
    <w:p>
      <w:pPr>
        <w:pStyle w:val="Heading3"/>
      </w:pPr>
      <w:r>
        <w:rPr>
          <w:bCs/>
          <w:b/>
        </w:rPr>
        <w:t xml:space="preserve">4.9 Battery Connections</w:t>
      </w:r>
    </w:p>
    <w:p>
      <w:pPr>
        <w:pStyle w:val="FirstParagraph"/>
      </w:pPr>
      <w:r>
        <w:t xml:space="preserve">JP1 (PH 2.0 mm) and J3 (1.25 mm) provide two battery connector options wired</w:t>
      </w:r>
      <w:r>
        <w:t xml:space="preserve"> </w:t>
      </w:r>
      <w:r>
        <w:t xml:space="preserve">in parallel to</w:t>
      </w:r>
      <w:r>
        <w:t xml:space="preserve"> </w:t>
      </w:r>
      <w:r>
        <w:rPr>
          <w:rStyle w:val="VerbatimChar"/>
        </w:rPr>
        <w:t xml:space="preserve">VBAT</w:t>
      </w:r>
      <w:r>
        <w:t xml:space="preserve">. Connect only one battery at a time.</w:t>
      </w:r>
    </w:p>
    <w:p>
      <w:pPr>
        <w:pStyle w:val="BodyText"/>
      </w:pPr>
      <w:r>
        <w:t xml:space="preserve">The battery input is designed for a single-cell LiPo battery with a nominal</w:t>
      </w:r>
      <w:r>
        <w:t xml:space="preserve"> </w:t>
      </w:r>
      <w:r>
        <w:t xml:space="preserve">voltage of 3.7 V and a maximum fully charged voltage of 4.2 V. Charging is</w:t>
      </w:r>
      <w:r>
        <w:t xml:space="preserve"> </w:t>
      </w:r>
      <w:r>
        <w:t xml:space="preserve">managed by the onboard BQ24074RGTR with a nominal charge current of 250 mA,</w:t>
      </w:r>
      <w:r>
        <w:t xml:space="preserve"> </w:t>
      </w:r>
      <w:r>
        <w:t xml:space="preserve">and battery state is reported by the MAX17048 fuel gauge.</w:t>
      </w:r>
    </w:p>
    <w:p>
      <w:pPr>
        <w:pStyle w:val="BodyText"/>
      </w:pPr>
      <w:r>
        <w:t xml:space="preserve">Always verify connector polarity before connecting a battery, as connector</w:t>
      </w:r>
      <w:r>
        <w:t xml:space="preserve"> </w:t>
      </w:r>
      <w:r>
        <w:t xml:space="preserve">compatibility alone does not guarantee correct polarity.</w:t>
      </w:r>
    </w:p>
    <w:p>
      <w:pPr>
        <w:pStyle w:val="BodyText"/>
      </w:pPr>
      <w:r>
        <w:t xml:space="preserve">A solder jumper can connect the battery rail to edge-pad position 4 (</w:t>
      </w:r>
      <w:r>
        <w:rPr>
          <w:rStyle w:val="VerbatimChar"/>
        </w:rPr>
        <w:t xml:space="preserve">VBAT</w:t>
      </w:r>
      <w:r>
        <w:t xml:space="preserve">).</w:t>
      </w:r>
    </w:p>
    <w:p>
      <w:pPr>
        <w:pStyle w:val="BodyText"/>
      </w:pPr>
      <w:r>
        <w:t xml:space="preserve">Do not connect multi-cell battery packs or batteries exceeding 4.2 V.</w:t>
      </w:r>
    </w:p>
    <w:bookmarkEnd w:id="62"/>
    <w:bookmarkStart w:id="63" w:name="rf-antenna-connector"/>
    <w:p>
      <w:pPr>
        <w:pStyle w:val="Heading3"/>
      </w:pPr>
      <w:r>
        <w:rPr>
          <w:bCs/>
          <w:b/>
        </w:rPr>
        <w:t xml:space="preserve">4.10 RF Antenna Connector</w:t>
      </w:r>
    </w:p>
    <w:p>
      <w:pPr>
        <w:pStyle w:val="FirstParagraph"/>
      </w:pPr>
      <w:r>
        <w:t xml:space="preserve">J2 is an RF1-2626-125CE-CT coaxial connector rated to 6 GHz. It carries the</w:t>
      </w:r>
      <w:r>
        <w:t xml:space="preserve"> </w:t>
      </w:r>
      <w:r>
        <w:t xml:space="preserve">combined 2.4 GHz and 5 GHz signal from the U1 diplexer. Use a dual-band antenna</w:t>
      </w:r>
      <w:r>
        <w:t xml:space="preserve"> </w:t>
      </w:r>
      <w:r>
        <w:t xml:space="preserve">with a mating plug and connect it before enabling radio transmission.</w:t>
      </w:r>
    </w:p>
    <w:bookmarkEnd w:id="63"/>
    <w:bookmarkStart w:id="64" w:name="usb-c-boot-and-reset"/>
    <w:p>
      <w:pPr>
        <w:pStyle w:val="Heading3"/>
      </w:pPr>
      <w:r>
        <w:rPr>
          <w:bCs/>
          <w:b/>
        </w:rPr>
        <w:t xml:space="preserve">4.11 USB-C, BOOT, and Reset</w:t>
      </w:r>
    </w:p>
    <w:p>
      <w:pPr>
        <w:pStyle w:val="FirstParagraph"/>
      </w:pPr>
      <w:r>
        <w:t xml:space="preserve">The USB-C connector provides power, programming, and USB data connectivity.</w:t>
      </w:r>
      <w:r>
        <w:t xml:space="preserve"> </w:t>
      </w:r>
      <w:r>
        <w:t xml:space="preserve">The USB D- and D+ signals connect to the ESP32-C5 USB Serial/JTAG controller</w:t>
      </w:r>
      <w:r>
        <w:t xml:space="preserve"> </w:t>
      </w:r>
      <w:r>
        <w:t xml:space="preserve">(GPIO13 and GPIO14) through 22 Ω series resistors and are also exposed at the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positions. CC1 and CC2 have 5.1 kΩ pull-down resistors.</w:t>
      </w:r>
    </w:p>
    <w:p>
      <w:pPr>
        <w:pStyle w:val="BodyText"/>
      </w:pPr>
      <w:r>
        <w:t xml:space="preserve">The BOOT button pulls GPIO28 low. Holding BOOT during reset selects the</w:t>
      </w:r>
      <w:r>
        <w:t xml:space="preserve"> </w:t>
      </w:r>
      <w:r>
        <w:t xml:space="preserve">ESP32-C5 download boot mode used for firmware programming and recovery. The</w:t>
      </w:r>
      <w:r>
        <w:t xml:space="preserve"> </w:t>
      </w:r>
      <w:r>
        <w:t xml:space="preserve">RESET button pulls</w:t>
      </w:r>
      <w:r>
        <w:t xml:space="preserve"> </w:t>
      </w:r>
      <w:r>
        <w:rPr>
          <w:rStyle w:val="VerbatimChar"/>
        </w:rPr>
        <w:t xml:space="preserve">CHIP_PU</w:t>
      </w:r>
      <w:r>
        <w:t xml:space="preserve"> </w:t>
      </w:r>
      <w:r>
        <w:t xml:space="preserve">low and restarts the ESP32-C5 while board power</w:t>
      </w:r>
      <w:r>
        <w:t xml:space="preserve"> </w:t>
      </w:r>
      <w:r>
        <w:t xml:space="preserve">remains applied.</w:t>
      </w:r>
    </w:p>
    <w:p>
      <w:pPr>
        <w:pStyle w:val="BodyText"/>
      </w:pPr>
      <w:r>
        <w:t xml:space="preserve">A typical firmware-recovery sequence is to hold BOOT, press and release RESET,</w:t>
      </w:r>
      <w:r>
        <w:t xml:space="preserve"> </w:t>
      </w:r>
      <w:r>
        <w:t xml:space="preserve">then release BOOT after the device enumerates in download mode.</w:t>
      </w:r>
    </w:p>
    <w:bookmarkEnd w:id="64"/>
    <w:bookmarkStart w:id="65" w:name="debug-interface"/>
    <w:p>
      <w:pPr>
        <w:pStyle w:val="Heading3"/>
      </w:pPr>
      <w:r>
        <w:rPr>
          <w:bCs/>
          <w:b/>
        </w:rPr>
        <w:t xml:space="preserve">4.12 Debug Interface</w:t>
      </w:r>
    </w:p>
    <w:p>
      <w:pPr>
        <w:pStyle w:val="FirstParagraph"/>
      </w:pPr>
      <w:r>
        <w:t xml:space="preserve">The ESP32-C5 USB Serial/JTAG controller provides serial console, firmware</w:t>
      </w:r>
      <w:r>
        <w:t xml:space="preserve"> </w:t>
      </w:r>
      <w:r>
        <w:t xml:space="preserve">download, and JTAG debugging through the USB-C connector without an external</w:t>
      </w:r>
      <w:r>
        <w:t xml:space="preserve"> </w:t>
      </w:r>
      <w:r>
        <w:t xml:space="preserve">probe. The JTAG pins (MTMS, MTDI, MTCK, MTDO) are used as GPIO2–GPIO5 on this</w:t>
      </w:r>
      <w:r>
        <w:t xml:space="preserve"> </w:t>
      </w:r>
      <w:r>
        <w:t xml:space="preserve">board and are not routed to dedicated debug pads.</w:t>
      </w:r>
    </w:p>
    <w:bookmarkEnd w:id="65"/>
    <w:bookmarkEnd w:id="66"/>
    <w:bookmarkStart w:id="76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for the Arduino IDE and the</w:t>
      </w:r>
      <w:r>
        <w:t xml:space="preserve"> </w:t>
      </w:r>
      <w:r>
        <w:t xml:space="preserve">Espressif Arduino core.</w:t>
      </w:r>
    </w:p>
    <w:bookmarkStart w:id="67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7"/>
        </w:numPr>
        <w:pStyle w:val="Compact"/>
      </w:pPr>
      <w:r>
        <w:t xml:space="preserve">Install Arduino IDE 2.x.</w:t>
      </w:r>
    </w:p>
    <w:p>
      <w:pPr>
        <w:numPr>
          <w:ilvl w:val="0"/>
          <w:numId w:val="1017"/>
        </w:numPr>
        <w:pStyle w:val="Compact"/>
      </w:pPr>
      <w:r>
        <w:t xml:space="preserve">Add the Espressif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numPr>
          <w:ilvl w:val="0"/>
          <w:numId w:val="1017"/>
        </w:numPr>
        <w:pStyle w:val="Compact"/>
      </w:pPr>
      <w:r>
        <w:t xml:space="preserve">Install the</w:t>
      </w:r>
      <w:r>
        <w:t xml:space="preserve"> </w:t>
      </w:r>
      <w:r>
        <w:rPr>
          <w:bCs/>
          <w:b/>
        </w:rPr>
        <w:t xml:space="preserve">esp32 by Espressif Systems</w:t>
      </w:r>
      <w:r>
        <w:t xml:space="preserve"> </w:t>
      </w:r>
      <w:r>
        <w:t xml:space="preserve">package, version 3.3 or later</w:t>
      </w:r>
      <w:r>
        <w:t xml:space="preserve"> </w:t>
      </w:r>
      <w:r>
        <w:t xml:space="preserve">(ESP32-C5 support).</w:t>
      </w:r>
    </w:p>
    <w:p>
      <w:pPr>
        <w:numPr>
          <w:ilvl w:val="0"/>
          <w:numId w:val="101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ESP32C5 Dev Module</w:t>
      </w:r>
      <w:r>
        <w:t xml:space="preserve"> </w:t>
      </w:r>
      <w:r>
        <w:t xml:space="preserve">or an installed PULSAR-specific board</w:t>
      </w:r>
      <w:r>
        <w:t xml:space="preserve"> </w:t>
      </w:r>
      <w:r>
        <w:t xml:space="preserve">definition.</w:t>
      </w:r>
    </w:p>
    <w:p>
      <w:pPr>
        <w:numPr>
          <w:ilvl w:val="0"/>
          <w:numId w:val="1017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Flash Size</w:t>
      </w:r>
      <w:r>
        <w:t xml:space="preserve"> </w:t>
      </w:r>
      <w:r>
        <w:t xml:space="preserve">to 8 MB, enable</w:t>
      </w:r>
      <w:r>
        <w:t xml:space="preserve"> </w:t>
      </w:r>
      <w:r>
        <w:rPr>
          <w:bCs/>
          <w:b/>
        </w:rPr>
        <w:t xml:space="preserve">PSRAM</w:t>
      </w:r>
      <w:r>
        <w:t xml:space="preserve">, and enable</w:t>
      </w:r>
      <w:r>
        <w:t xml:space="preserve"> </w:t>
      </w:r>
      <w:r>
        <w:rPr>
          <w:bCs/>
          <w:b/>
        </w:rPr>
        <w:t xml:space="preserve">USB CDC On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 </w:t>
      </w:r>
      <w:r>
        <w:t xml:space="preserve">to use the USB-C serial port.</w:t>
      </w:r>
    </w:p>
    <w:p>
      <w:pPr>
        <w:numPr>
          <w:ilvl w:val="0"/>
          <w:numId w:val="1017"/>
        </w:numPr>
        <w:pStyle w:val="Compact"/>
      </w:pPr>
      <w:r>
        <w:t xml:space="preserve">Connect an antenna to J2 if the sketch uses the radio.</w:t>
      </w:r>
    </w:p>
    <w:p>
      <w:pPr>
        <w:numPr>
          <w:ilvl w:val="0"/>
          <w:numId w:val="1017"/>
        </w:numPr>
        <w:pStyle w:val="Compact"/>
      </w:pPr>
      <w:r>
        <w:t xml:space="preserve">Connect a USB-C data cable and select the enumerated serial port.</w:t>
      </w:r>
    </w:p>
    <w:p>
      <w:pPr>
        <w:numPr>
          <w:ilvl w:val="0"/>
          <w:numId w:val="1017"/>
        </w:numPr>
        <w:pStyle w:val="Compact"/>
      </w:pPr>
      <w:r>
        <w:t xml:space="preserve">Open a basic Blink sketch and upload it.</w:t>
      </w:r>
    </w:p>
    <w:p>
      <w:pPr>
        <w:pStyle w:val="FirstParagraph"/>
      </w:pPr>
      <w:r>
        <w:t xml:space="preserve">Compile success confirms API and library compatibility; electrical operation</w:t>
      </w:r>
      <w:r>
        <w:t xml:space="preserve"> </w:t>
      </w:r>
      <w:r>
        <w:t xml:space="preserve">also depends on the connected hardware and selected configuration.</w:t>
      </w:r>
    </w:p>
    <w:bookmarkEnd w:id="67"/>
    <w:bookmarkStart w:id="68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and solder bridges before energizing the board. If available, use a</w:t>
      </w:r>
      <w:r>
        <w:t xml:space="preserve"> </w:t>
      </w:r>
      <w:r>
        <w:t xml:space="preserve">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microSD card, QWIIC peripheral, or</w:t>
      </w:r>
      <w:r>
        <w:t xml:space="preserve"> </w:t>
      </w:r>
      <w:r>
        <w:t xml:space="preserve">J20 device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68"/>
    <w:bookmarkStart w:id="69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Arduino core resets the board into download mode</w:t>
      </w:r>
      <w:r>
        <w:t xml:space="preserve"> </w:t>
      </w:r>
      <w:r>
        <w:t xml:space="preserve">automatically through USB Serial/JTAG. If automatic upload is unavailable:</w:t>
      </w:r>
    </w:p>
    <w:p>
      <w:pPr>
        <w:numPr>
          <w:ilvl w:val="0"/>
          <w:numId w:val="1018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8"/>
        </w:numPr>
        <w:pStyle w:val="Compact"/>
      </w:pPr>
      <w:r>
        <w:t xml:space="preserve">Hold BOOT.</w:t>
      </w:r>
    </w:p>
    <w:p>
      <w:pPr>
        <w:numPr>
          <w:ilvl w:val="0"/>
          <w:numId w:val="1018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8"/>
        </w:numPr>
        <w:pStyle w:val="Compact"/>
      </w:pPr>
      <w:r>
        <w:t xml:space="preserve">Release BOOT after the download port appears.</w:t>
      </w:r>
    </w:p>
    <w:p>
      <w:pPr>
        <w:numPr>
          <w:ilvl w:val="0"/>
          <w:numId w:val="1018"/>
        </w:numPr>
        <w:pStyle w:val="Compact"/>
      </w:pPr>
      <w:r>
        <w:t xml:space="preserve">Upload the firmware using the toolchain.</w:t>
      </w:r>
    </w:p>
    <w:p>
      <w:pPr>
        <w:numPr>
          <w:ilvl w:val="0"/>
          <w:numId w:val="1018"/>
        </w:numPr>
        <w:pStyle w:val="Compact"/>
      </w:pPr>
      <w:r>
        <w:t xml:space="preserve">Press RESET to run the application from external flash.</w:t>
      </w:r>
    </w:p>
    <w:bookmarkEnd w:id="69"/>
    <w:bookmarkStart w:id="70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GPIO27,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timing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GPIO2/GPIO3, solder jumpers, and sensor addresses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MAX17048 voltage and state of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GPIO1/GPIO6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detection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bus, GPIO23 chip select,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/ BLE /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Antenna, RF path, and network connection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0"/>
    <w:bookmarkStart w:id="71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C++ examples for the ESP32-C5 revision are planned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 The recommended bring-up sequence in Section 5.4</w:t>
      </w:r>
      <w:r>
        <w:t xml:space="preserve"> </w:t>
      </w:r>
      <w:r>
        <w:t xml:space="preserve">defines the intended example coverage.</w:t>
      </w:r>
    </w:p>
    <w:bookmarkEnd w:id="71"/>
    <w:bookmarkStart w:id="72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DMA</w:t>
      </w:r>
      <w:r>
        <w:t xml:space="preserve"> </w:t>
      </w:r>
      <w:r>
        <w:t xml:space="preserve">descriptors in internal SRAM. Place large network 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PSRAM heap separately.</w:t>
      </w:r>
    </w:p>
    <w:p>
      <w:pPr>
        <w:pStyle w:val="BodyText"/>
      </w:pPr>
      <w:r>
        <w:t xml:space="preserve">Wi-Fi, Bluetooth LE, and 802.15.4 stacks use internal memory; avoid allocating</w:t>
      </w:r>
      <w:r>
        <w:t xml:space="preserve"> </w:t>
      </w:r>
      <w:r>
        <w:t xml:space="preserve">every maximum-size buffer at startup without a documented memory budget.</w:t>
      </w:r>
    </w:p>
    <w:bookmarkEnd w:id="72"/>
    <w:bookmarkStart w:id="73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SPI on GPIO27 (SCK), GPIO7 (MOSI), and GPIO26 (MISO) with GPIO23 as</w:t>
      </w:r>
      <w:r>
        <w:t xml:space="preserve"> </w:t>
      </w:r>
      <w:r>
        <w:t xml:space="preserve">the microSD chip select. Initialize the card, verify filesystem information,</w:t>
      </w:r>
      <w:r>
        <w:t xml:space="preserve"> </w:t>
      </w:r>
      <w:r>
        <w:t xml:space="preserve">open 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</w:t>
      </w:r>
      <w:r>
        <w:t xml:space="preserve"> </w:t>
      </w:r>
      <w:r>
        <w:t xml:space="preserve">handles 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73"/>
    <w:bookmarkStart w:id="74" w:name="radio-sensor-and-storage-coexistence"/>
    <w:p>
      <w:pPr>
        <w:pStyle w:val="Heading3"/>
      </w:pPr>
      <w:r>
        <w:rPr>
          <w:bCs/>
          <w:b/>
        </w:rPr>
        <w:t xml:space="preserve">5.8 Radio, Sensor, and Storage Coexistence</w:t>
      </w:r>
    </w:p>
    <w:p>
      <w:pPr>
        <w:pStyle w:val="FirstParagraph"/>
      </w:pPr>
      <w:r>
        <w:t xml:space="preserve">The sensor bus (GPIO2/GPIO3), QWIIC bus (GPIO1/GPIO6), and SPI bus</w:t>
      </w:r>
      <w:r>
        <w:t xml:space="preserve"> </w:t>
      </w:r>
      <w:r>
        <w:t xml:space="preserve">(GPIO7/GPIO26/GPIO27) do not overlap. The microSD card and J20 devices share</w:t>
      </w:r>
      <w:r>
        <w:t xml:space="preserve"> </w:t>
      </w:r>
      <w:r>
        <w:t xml:space="preserve">the SPI bus and must use separate chip selects. All subsystems compete for</w:t>
      </w:r>
      <w:r>
        <w:t xml:space="preserve"> </w:t>
      </w:r>
      <w:r>
        <w:t xml:space="preserve">processor time, memory, and power; radio transmission adds current peaks to</w:t>
      </w:r>
      <w:r>
        <w:t xml:space="preserve"> </w:t>
      </w:r>
      <w:r>
        <w:t xml:space="preserve">the 3.3 V rail.</w:t>
      </w:r>
    </w:p>
    <w:p>
      <w:pPr>
        <w:pStyle w:val="BodyText"/>
      </w:pPr>
      <w:r>
        <w:t xml:space="preserve">Use bounded update rates, buffered logging, and nonblocking network tasks. A</w:t>
      </w:r>
      <w:r>
        <w:t xml:space="preserve"> </w:t>
      </w:r>
      <w:r>
        <w:t xml:space="preserve">combined application should expose health information over USB serial or RGB</w:t>
      </w:r>
      <w:r>
        <w:t xml:space="preserve"> </w:t>
      </w:r>
      <w:r>
        <w:t xml:space="preserve">status rather than failing silently.</w:t>
      </w:r>
    </w:p>
    <w:bookmarkEnd w:id="74"/>
    <w:bookmarkStart w:id="75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does not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Strapping pins held low by external circuits, BOOT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 mapping, selected board,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option enabled,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Sensor-bus solder jumpers, GPIO2/GPIO3,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GPIO23 chip select, SPI pins,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 or no wireless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Antenna on J2, band selection, matching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core version, library versions, compiler</w:t>
      </w:r>
      <w:r>
        <w:t xml:space="preserve"> </w:t>
      </w:r>
      <w:r>
        <w:t xml:space="preserve">output, power source, and reproduction steps for every bring-up issue.</w:t>
      </w:r>
    </w:p>
    <w:bookmarkEnd w:id="75"/>
    <w:bookmarkEnd w:id="76"/>
    <w:bookmarkStart w:id="8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V1.2.3 uses a narrow development-board form factor with two</w:t>
      </w:r>
      <w:r>
        <w:t xml:space="preserve"> </w:t>
      </w:r>
      <w:r>
        <w:t xml:space="preserve">parallel 15-position edge rows following the Arduino Nano template, USB-C at</w:t>
      </w:r>
      <w:r>
        <w:t xml:space="preserve"> </w:t>
      </w:r>
      <w:r>
        <w:t xml:space="preserve">one end, and QWIIC, J20, and RF connectors for expansion.</w:t>
      </w:r>
    </w:p>
    <w:bookmarkStart w:id="77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t xml:space="preserve">Board photographs for revision V1.2.3 are not yet available.</w:t>
      </w:r>
    </w:p>
    <w:p>
      <w:pPr>
        <w:pStyle w:val="BodyText"/>
      </w:pPr>
      <w:r>
        <w:t xml:space="preserve">Adequate vertical and lateral clearance should be provided around the USB-C</w:t>
      </w:r>
      <w:r>
        <w:t xml:space="preserve"> </w:t>
      </w:r>
      <w:r>
        <w:t xml:space="preserve">connector, pushbuttons, QWIIC and J20 connectors, RF connector, and other</w:t>
      </w:r>
      <w:r>
        <w:t xml:space="preserve"> </w:t>
      </w:r>
      <w:r>
        <w:t xml:space="preserve">components. The edge pads must remain accessible when the board is mounted on</w:t>
      </w:r>
      <w:r>
        <w:t xml:space="preserve"> </w:t>
      </w:r>
      <w:r>
        <w:t xml:space="preserve">headers, carrier boards, sockets, or directly soldered to another PCB.</w:t>
      </w:r>
    </w:p>
    <w:bookmarkEnd w:id="77"/>
    <w:bookmarkStart w:id="78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t xml:space="preserve">Adequate clearance must be maintained for battery connection, microSD card</w:t>
      </w:r>
      <w:r>
        <w:t xml:space="preserve"> </w:t>
      </w:r>
      <w:r>
        <w:t xml:space="preserve">insertion and removal, and antenna cable routing. Enclosures and carrier</w:t>
      </w:r>
      <w:r>
        <w:t xml:space="preserve"> </w:t>
      </w:r>
      <w:r>
        <w:t xml:space="preserve">boards must not cover the pressure, humidity, and light-sensor openings when</w:t>
      </w:r>
      <w:r>
        <w:t xml:space="preserve"> </w:t>
      </w:r>
      <w:r>
        <w:t xml:space="preserve">those measurements are used.</w:t>
      </w:r>
    </w:p>
    <w:bookmarkEnd w:id="78"/>
    <w:bookmarkStart w:id="79" w:name="board-dimensions"/>
    <w:p>
      <w:pPr>
        <w:pStyle w:val="Heading3"/>
      </w:pPr>
      <w:r>
        <w:rPr>
          <w:bCs/>
          <w:b/>
        </w:rPr>
        <w:t xml:space="preserve">6.3 Board Dimensions</w:t>
      </w:r>
    </w:p>
    <w:p>
      <w:pPr>
        <w:pStyle w:val="FirstParagraph"/>
      </w:pPr>
      <w:r>
        <w:t xml:space="preserve">A controlled dimension drawing and mounting-hole coordinates for revision</w:t>
      </w:r>
      <w:r>
        <w:t xml:space="preserve"> </w:t>
      </w:r>
      <w:r>
        <w:t xml:space="preserve">V1.2.3 are not yet available. Do not derive dimensions from rendered board</w:t>
      </w:r>
      <w:r>
        <w:t xml:space="preserve"> </w:t>
      </w:r>
      <w:r>
        <w:t xml:space="preserve">images.</w:t>
      </w:r>
    </w:p>
    <w:bookmarkEnd w:id="79"/>
    <w:bookmarkStart w:id="80" w:name="mechanical-integration-considerations"/>
    <w:p>
      <w:pPr>
        <w:pStyle w:val="Heading3"/>
      </w:pPr>
      <w:r>
        <w:rPr>
          <w:bCs/>
          <w:b/>
        </w:rPr>
        <w:t xml:space="preserve">6.4 Mechanical Integration Considerations</w:t>
      </w:r>
    </w:p>
    <w:p>
      <w:pPr>
        <w:pStyle w:val="FirstParagraph"/>
      </w:pPr>
      <w:r>
        <w:t xml:space="preserve">When integrating the UNIT PULSAR ESP32-C5 into a carrier board, fixture, or</w:t>
      </w:r>
      <w:r>
        <w:t xml:space="preserve"> </w:t>
      </w:r>
      <w:r>
        <w:t xml:space="preserve">enclosure, provide sufficient clearance for:</w:t>
      </w:r>
    </w:p>
    <w:p>
      <w:pPr>
        <w:numPr>
          <w:ilvl w:val="0"/>
          <w:numId w:val="1019"/>
        </w:numPr>
        <w:pStyle w:val="Compact"/>
      </w:pPr>
      <w:r>
        <w:t xml:space="preserve">USB-C cable insertion and removal.</w:t>
      </w:r>
    </w:p>
    <w:p>
      <w:pPr>
        <w:numPr>
          <w:ilvl w:val="0"/>
          <w:numId w:val="1019"/>
        </w:numPr>
        <w:pStyle w:val="Compact"/>
      </w:pPr>
      <w:r>
        <w:t xml:space="preserve">QWIIC and J20 cable connection.</w:t>
      </w:r>
    </w:p>
    <w:p>
      <w:pPr>
        <w:numPr>
          <w:ilvl w:val="0"/>
          <w:numId w:val="1019"/>
        </w:numPr>
        <w:pStyle w:val="Compact"/>
      </w:pPr>
      <w:r>
        <w:t xml:space="preserve">Antenna cable and connector on J2.</w:t>
      </w:r>
    </w:p>
    <w:p>
      <w:pPr>
        <w:numPr>
          <w:ilvl w:val="0"/>
          <w:numId w:val="1019"/>
        </w:numPr>
        <w:pStyle w:val="Compact"/>
      </w:pPr>
      <w:r>
        <w:t xml:space="preserve">Battery connector and cable routing.</w:t>
      </w:r>
    </w:p>
    <w:p>
      <w:pPr>
        <w:numPr>
          <w:ilvl w:val="0"/>
          <w:numId w:val="1019"/>
        </w:numPr>
        <w:pStyle w:val="Compact"/>
      </w:pPr>
      <w:r>
        <w:t xml:space="preserve">microSD card insertion and removal.</w:t>
      </w:r>
    </w:p>
    <w:p>
      <w:pPr>
        <w:numPr>
          <w:ilvl w:val="0"/>
          <w:numId w:val="1019"/>
        </w:numPr>
        <w:pStyle w:val="Compact"/>
      </w:pPr>
      <w:r>
        <w:t xml:space="preserve">BOOT and RESET button access.</w:t>
      </w:r>
    </w:p>
    <w:p>
      <w:pPr>
        <w:numPr>
          <w:ilvl w:val="0"/>
          <w:numId w:val="1019"/>
        </w:numPr>
        <w:pStyle w:val="Compact"/>
      </w:pPr>
      <w:r>
        <w:t xml:space="preserve">Edge-pad soldering or header installation.</w:t>
      </w:r>
    </w:p>
    <w:p>
      <w:pPr>
        <w:numPr>
          <w:ilvl w:val="0"/>
          <w:numId w:val="1019"/>
        </w:numPr>
        <w:pStyle w:val="Compact"/>
      </w:pPr>
      <w:r>
        <w:t xml:space="preserve">Configuration solder-jumper access when required.</w:t>
      </w:r>
    </w:p>
    <w:p>
      <w:pPr>
        <w:numPr>
          <w:ilvl w:val="0"/>
          <w:numId w:val="1019"/>
        </w:numPr>
        <w:pStyle w:val="Compact"/>
      </w:pPr>
      <w:r>
        <w:t xml:space="preserve">Airflow and light paths to the environmental and optical sensors.</w:t>
      </w:r>
    </w:p>
    <w:p>
      <w:pPr>
        <w:pStyle w:val="FirstParagraph"/>
      </w:pPr>
      <w:r>
        <w:t xml:space="preserve">Keep metal enclosures, ground planes, and batteries away from the antenna.</w:t>
      </w:r>
      <w:r>
        <w:t xml:space="preserve"> </w:t>
      </w:r>
      <w:r>
        <w:t xml:space="preserve">PCB thickness, maximum component heights, and connector insertion envelopes</w:t>
      </w:r>
      <w:r>
        <w:t xml:space="preserve"> </w:t>
      </w:r>
      <w:r>
        <w:t xml:space="preserve">should be verified from the corresponding component specifications when they</w:t>
      </w:r>
      <w:r>
        <w:t xml:space="preserve"> </w:t>
      </w:r>
      <w:r>
        <w:t xml:space="preserve">are critical to the final enclosure or carrier design.</w:t>
      </w:r>
    </w:p>
    <w:bookmarkEnd w:id="80"/>
    <w:bookmarkEnd w:id="81"/>
    <w:bookmarkStart w:id="8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83"/>
    <w:bookmarkStart w:id="9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p>
      <w:pPr>
        <w:pStyle w:val="FirstParagraph"/>
      </w:pPr>
      <w:r>
        <w:t xml:space="preserve">The following resources provide the official hardware, software, and</w:t>
      </w:r>
      <w:r>
        <w:t xml:space="preserve"> </w:t>
      </w:r>
      <w:r>
        <w:t xml:space="preserve">application documentation for the UNIT PULSAR ESP32-C5.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UNIT-Electronics-MX/unit_pulsar_esp32_c5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PULSAR ESP32-C5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Hardware V1.2.3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ESP32-C5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Espressif ESP32-C5 Series Datasheet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core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Espressif Arduino-ESP32</w:t>
              </w:r>
            </w:hyperlink>
          </w:p>
        </w:tc>
      </w:tr>
    </w:tbl>
    <w:p>
      <w:pPr>
        <w:pStyle w:val="BodyText"/>
      </w:pPr>
      <w:r>
        <w:t xml:space="preserve">The UNIT Electronics Wiki provides application-oriented documentation, setup</w:t>
      </w:r>
      <w:r>
        <w:t xml:space="preserve"> </w:t>
      </w:r>
      <w:r>
        <w:t xml:space="preserve">procedures, peripheral usage examples, and software workflows for the board.</w:t>
      </w:r>
    </w:p>
    <w:p>
      <w:pPr>
        <w:pStyle w:val="BodyText"/>
      </w:pPr>
      <w:r>
        <w:t xml:space="preserve">The hardware schematic and this Product Reference define the board-level</w:t>
      </w:r>
      <w:r>
        <w:t xml:space="preserve"> </w:t>
      </w:r>
      <w:r>
        <w:t xml:space="preserve">implementation, connections, power architecture, interfaces, and hardware</w:t>
      </w:r>
      <w:r>
        <w:t xml:space="preserve"> </w:t>
      </w:r>
      <w:r>
        <w:t xml:space="preserve">characteristics. ESP32-C5HR8 device-level electrical characteristics and</w:t>
      </w:r>
      <w:r>
        <w:t xml:space="preserve"> </w:t>
      </w:r>
      <w:r>
        <w:t xml:space="preserve">processor specifications should be referenced from the official Espressif</w:t>
      </w:r>
      <w:r>
        <w:t xml:space="preserve"> </w:t>
      </w:r>
      <w:r>
        <w:t xml:space="preserve">ESP32-C5 datasheet.</w:t>
      </w:r>
    </w:p>
    <w:bookmarkEnd w:id="90"/>
    <w:bookmarkStart w:id="10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9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two sheets are rendered from</w:t>
      </w:r>
      <w:r>
        <w:t xml:space="preserve"> </w:t>
      </w:r>
      <w:r>
        <w:rPr>
          <w:rStyle w:val="VerbatimChar"/>
        </w:rPr>
        <w:t xml:space="preserve">unit_sch_v_1_2_3_ue0134_pulsar_esp32_c5.pdf</w:t>
      </w:r>
      <w:r>
        <w:t xml:space="preserve">. The original PDF remains the</w:t>
      </w:r>
      <w:r>
        <w:t xml:space="preserve"> </w:t>
      </w:r>
      <w:r>
        <w:t xml:space="preserve">authoritative electrical schematic for hardware revision V1.2.3.</w:t>
      </w:r>
    </w:p>
    <w:bookmarkStart w:id="94" w:name="X7c4e7d81f8fa8d7c9c778818e9110e1cd47e715"/>
    <w:p>
      <w:pPr>
        <w:pStyle w:val="Heading4"/>
      </w:pPr>
      <w:r>
        <w:rPr>
          <w:bCs/>
          <w:b/>
        </w:rPr>
        <w:t xml:space="preserve">9.1.1 I/Os, USB-C, Charger, 3.3 V Regulator, Antenna, ESP32-C5, Flash, and LEDs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unit_schematic_v_1_2_3_pulsar_esp32_c5_sheet_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battery-monitor-microsd-and-sensors"/>
    <w:p>
      <w:pPr>
        <w:pStyle w:val="Heading4"/>
      </w:pPr>
      <w:r>
        <w:rPr>
          <w:bCs/>
          <w:b/>
        </w:rPr>
        <w:t xml:space="preserve">9.1.2 Battery Monitor, microSD, and Sensors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hardware/resources/unit_schematic_v_1_2_3_pulsar_esp32_c5_sheet_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End w:id="99"/>
    <w:bookmarkStart w:id="100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pStyle w:val="FirstParagraph"/>
      </w:pPr>
      <w:r>
        <w:t xml:space="preserve">The documentation set for the UNIT PULSAR ESP32-C5 is organized around the</w:t>
      </w:r>
      <w:r>
        <w:t xml:space="preserve"> </w:t>
      </w:r>
      <w:r>
        <w:t xml:space="preserve">following technical sources:</w:t>
      </w:r>
    </w:p>
    <w:p>
      <w:pPr>
        <w:numPr>
          <w:ilvl w:val="0"/>
          <w:numId w:val="1020"/>
        </w:numPr>
      </w:pPr>
      <w:r>
        <w:t xml:space="preserve">The hardware V1.2.3 schematic defines board connectivity, component</w:t>
      </w:r>
      <w:r>
        <w:t xml:space="preserve"> </w:t>
      </w:r>
      <w:r>
        <w:t xml:space="preserve">designators, power architecture, and electrical implementation.</w:t>
      </w:r>
    </w:p>
    <w:p>
      <w:pPr>
        <w:numPr>
          <w:ilvl w:val="0"/>
          <w:numId w:val="1020"/>
        </w:numPr>
      </w:pPr>
      <w:r>
        <w:t xml:space="preserve">The bill of materials defines the assembled part numbers.</w:t>
      </w:r>
    </w:p>
    <w:p>
      <w:pPr>
        <w:numPr>
          <w:ilvl w:val="0"/>
          <w:numId w:val="1020"/>
        </w:numPr>
      </w:pPr>
      <w:r>
        <w:t xml:space="preserve">The official Espressif ESP32-C5 datasheet defines device-level electrical</w:t>
      </w:r>
      <w:r>
        <w:t xml:space="preserve"> </w:t>
      </w:r>
      <w:r>
        <w:t xml:space="preserve">characteristics, processor capabilities, GPIO behavior, strapping pins, ADC</w:t>
      </w:r>
      <w:r>
        <w:t xml:space="preserve"> </w:t>
      </w:r>
      <w:r>
        <w:t xml:space="preserve">operation, and radio functionality.</w:t>
      </w:r>
    </w:p>
    <w:p>
      <w:pPr>
        <w:numPr>
          <w:ilvl w:val="0"/>
          <w:numId w:val="1020"/>
        </w:numPr>
      </w:pPr>
      <w:r>
        <w:t xml:space="preserve">The UNIT Electronics Wiki provides setup procedures, peripheral usage</w:t>
      </w:r>
      <w:r>
        <w:t xml:space="preserve"> </w:t>
      </w:r>
      <w:r>
        <w:t xml:space="preserve">documentation, application examples, and software workflows.</w:t>
      </w:r>
    </w:p>
    <w:bookmarkEnd w:id="100"/>
    <w:bookmarkStart w:id="101" w:name="design-and-application-notes"/>
    <w:p>
      <w:pPr>
        <w:pStyle w:val="Heading3"/>
      </w:pPr>
      <w:r>
        <w:rPr>
          <w:bCs/>
          <w:b/>
        </w:rPr>
        <w:t xml:space="preserve">9.3 Design and Application Notes</w:t>
      </w:r>
    </w:p>
    <w:p>
      <w:pPr>
        <w:pStyle w:val="FirstParagraph"/>
      </w:pPr>
      <w:r>
        <w:t xml:space="preserve">The following characteristics depend on the final application, firmware</w:t>
      </w:r>
      <w:r>
        <w:t xml:space="preserve"> </w:t>
      </w:r>
      <w:r>
        <w:t xml:space="preserve">configuration, connected peripherals, or mechanical integration:</w:t>
      </w:r>
    </w:p>
    <w:p>
      <w:pPr>
        <w:numPr>
          <w:ilvl w:val="0"/>
          <w:numId w:val="1021"/>
        </w:numPr>
        <w:pStyle w:val="Compact"/>
      </w:pPr>
      <w:r>
        <w:t xml:space="preserve">Total board current consumption varies with CPU activity, radio mode and</w:t>
      </w:r>
      <w:r>
        <w:t xml:space="preserve"> </w:t>
      </w:r>
      <w:r>
        <w:t xml:space="preserve">transmit power, enabled peripherals, RGB LED brightness, microSD activity,</w:t>
      </w:r>
      <w:r>
        <w:t xml:space="preserve"> </w:t>
      </w:r>
      <w:r>
        <w:t xml:space="preserve">and external loads.</w:t>
      </w:r>
    </w:p>
    <w:p>
      <w:pPr>
        <w:numPr>
          <w:ilvl w:val="0"/>
          <w:numId w:val="1021"/>
        </w:numPr>
        <w:pStyle w:val="Compact"/>
      </w:pPr>
      <w:r>
        <w:t xml:space="preserve">Available current for external 3.3 V devices depends on the portion of the</w:t>
      </w:r>
      <w:r>
        <w:t xml:space="preserve"> </w:t>
      </w:r>
      <w:r>
        <w:t xml:space="preserve">SGM6029 1 A output capability consumed by the board itself.</w:t>
      </w:r>
    </w:p>
    <w:p>
      <w:pPr>
        <w:numPr>
          <w:ilvl w:val="0"/>
          <w:numId w:val="1021"/>
        </w:numPr>
        <w:pStyle w:val="Compact"/>
      </w:pPr>
      <w:r>
        <w:t xml:space="preserve">Radiated RF performance depends on the antenna, cable, enclosure, and the</w:t>
      </w:r>
      <w:r>
        <w:t xml:space="preserve"> </w:t>
      </w:r>
      <w:r>
        <w:t xml:space="preserve">populated matching network.</w:t>
      </w:r>
    </w:p>
    <w:p>
      <w:pPr>
        <w:numPr>
          <w:ilvl w:val="0"/>
          <w:numId w:val="1021"/>
        </w:numPr>
        <w:pStyle w:val="Compact"/>
      </w:pPr>
      <w:r>
        <w:t xml:space="preserve">Environmental-sensor accuracy depends on self-heating, airflow, and</w:t>
      </w:r>
      <w:r>
        <w:t xml:space="preserve"> </w:t>
      </w:r>
      <w:r>
        <w:t xml:space="preserve">enclosure design.</w:t>
      </w:r>
    </w:p>
    <w:p>
      <w:pPr>
        <w:numPr>
          <w:ilvl w:val="0"/>
          <w:numId w:val="1021"/>
        </w:numPr>
        <w:pStyle w:val="Compact"/>
      </w:pPr>
      <w:r>
        <w:t xml:space="preserve">Thermal performance and maximum component temperatures depend on workload,</w:t>
      </w:r>
      <w:r>
        <w:t xml:space="preserve"> </w:t>
      </w:r>
      <w:r>
        <w:t xml:space="preserve">ambient conditions, airflow, enclosure design, and external loading.</w:t>
      </w:r>
    </w:p>
    <w:bookmarkEnd w:id="101"/>
    <w:bookmarkStart w:id="103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ESP32-C5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</w:tr>
    </w:tbl>
    <w:bookmarkStart w:id="102" w:name="source-notes"/>
    <w:p>
      <w:pPr>
        <w:pStyle w:val="Heading4"/>
      </w:pPr>
      <w:r>
        <w:rPr>
          <w:bCs/>
          <w:b/>
        </w:rPr>
        <w:t xml:space="preserve">9.5 Source Notes</w:t>
      </w:r>
    </w:p>
    <w:p>
      <w:pPr>
        <w:numPr>
          <w:ilvl w:val="0"/>
          <w:numId w:val="1022"/>
        </w:numPr>
      </w:pPr>
      <w:r>
        <w:t xml:space="preserve">The schematic title block shows</w:t>
      </w:r>
      <w:r>
        <w:t xml:space="preserve"> </w:t>
      </w:r>
      <w:r>
        <w:rPr>
          <w:rStyle w:val="VerbatimChar"/>
        </w:rPr>
        <w:t xml:space="preserve">REV: 1.2.0</w:t>
      </w:r>
      <w:r>
        <w:t xml:space="preserve"> </w:t>
      </w:r>
      <w:r>
        <w:t xml:space="preserve">on sheet 1 and</w:t>
      </w:r>
      <w:r>
        <w:t xml:space="preserve"> </w:t>
      </w:r>
      <w:r>
        <w:rPr>
          <w:rStyle w:val="VerbatimChar"/>
        </w:rPr>
        <w:t xml:space="preserve">REV: 1.2.3</w:t>
      </w:r>
      <w:r>
        <w:t xml:space="preserve"> </w:t>
      </w:r>
      <w:r>
        <w:t xml:space="preserve">on</w:t>
      </w:r>
      <w:r>
        <w:t xml:space="preserve"> </w:t>
      </w:r>
      <w:r>
        <w:t xml:space="preserve">sheet 2; the schematic file name uses V1.2.3, and the revision history is</w:t>
      </w:r>
      <w:r>
        <w:t xml:space="preserve"> </w:t>
      </w:r>
      <w:r>
        <w:t xml:space="preserve">labeled Version 1.2. This Product Reference uses V1.2.3.</w:t>
      </w:r>
    </w:p>
    <w:p>
      <w:pPr>
        <w:numPr>
          <w:ilvl w:val="0"/>
          <w:numId w:val="1022"/>
        </w:numPr>
      </w:pPr>
      <w:r>
        <w:t xml:space="preserve">The schematic names the humidity sensor</w:t>
      </w:r>
      <w:r>
        <w:t xml:space="preserve"> </w:t>
      </w:r>
      <w:r>
        <w:rPr>
          <w:rStyle w:val="VerbatimChar"/>
        </w:rPr>
        <w:t xml:space="preserve">SHT40</w:t>
      </w:r>
      <w:r>
        <w:t xml:space="preserve"> </w:t>
      </w:r>
      <w:r>
        <w:t xml:space="preserve">and the pressure sensor</w:t>
      </w:r>
      <w:r>
        <w:t xml:space="preserve"> </w:t>
      </w:r>
      <w:r>
        <w:rPr>
          <w:rStyle w:val="VerbatimChar"/>
        </w:rPr>
        <w:t xml:space="preserve">LPS22DFTR</w:t>
      </w:r>
      <w:r>
        <w:t xml:space="preserve">; the bill of materials specifies</w:t>
      </w:r>
      <w:r>
        <w:t xml:space="preserve"> </w:t>
      </w:r>
      <w:r>
        <w:rPr>
          <w:rStyle w:val="VerbatimChar"/>
        </w:rPr>
        <w:t xml:space="preserve">FHT40-DD-TR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LPS22HBTR</w:t>
      </w:r>
      <w:r>
        <w:t xml:space="preserve">.</w:t>
      </w:r>
      <w:r>
        <w:t xml:space="preserve"> </w:t>
      </w:r>
      <w:r>
        <w:t xml:space="preserve">This Product Reference follows the bill of materials for part numbers.</w:t>
      </w:r>
    </w:p>
    <w:p>
      <w:pPr>
        <w:numPr>
          <w:ilvl w:val="0"/>
          <w:numId w:val="1022"/>
        </w:numPr>
      </w:pPr>
      <w:r>
        <w:t xml:space="preserve">The schematic revision history states that R12 was changed to 1.5 kΩ for an</w:t>
      </w:r>
      <w:r>
        <w:t xml:space="preserve"> </w:t>
      </w:r>
      <w:r>
        <w:t xml:space="preserve">approximately 1 A USB charging current. The schematic and bill of materials</w:t>
      </w:r>
      <w:r>
        <w:t xml:space="preserve"> </w:t>
      </w:r>
      <w:r>
        <w:t xml:space="preserve">show R12 = 1.1 kΩ on</w:t>
      </w:r>
      <w:r>
        <w:t xml:space="preserve"> </w:t>
      </w:r>
      <w:r>
        <w:rPr>
          <w:rStyle w:val="VerbatimChar"/>
        </w:rPr>
        <w:t xml:space="preserve">ILIM</w:t>
      </w:r>
      <w:r>
        <w:t xml:space="preserve"> </w:t>
      </w:r>
      <w:r>
        <w:t xml:space="preserve">(input current limit) and R13 = 3.57 kΩ on</w:t>
      </w:r>
      <w:r>
        <w:t xml:space="preserve"> </w:t>
      </w:r>
      <w:r>
        <w:rPr>
          <w:rStyle w:val="VerbatimChar"/>
        </w:rPr>
        <w:t xml:space="preserve">ISET</w:t>
      </w:r>
      <w:r>
        <w:t xml:space="preserve">, with the annotation</w:t>
      </w:r>
      <w:r>
        <w:t xml:space="preserve"> </w:t>
      </w:r>
      <w:r>
        <w:rPr>
          <w:rStyle w:val="VerbatimChar"/>
        </w:rPr>
        <w:t xml:space="preserve">ICHRG=250mA</w:t>
      </w:r>
      <w:r>
        <w:t xml:space="preserve">. This Product Reference uses the</w:t>
      </w:r>
      <w:r>
        <w:t xml:space="preserve"> </w:t>
      </w:r>
      <w:r>
        <w:t xml:space="preserve">schematic and bill-of-materials values.</w:t>
      </w:r>
    </w:p>
    <w:p>
      <w:pPr>
        <w:numPr>
          <w:ilvl w:val="0"/>
          <w:numId w:val="1022"/>
        </w:numPr>
      </w:pPr>
      <w:r>
        <w:t xml:space="preserve">The J3 part number is</w:t>
      </w:r>
      <w:r>
        <w:t xml:space="preserve"> </w:t>
      </w:r>
      <w:r>
        <w:rPr>
          <w:rStyle w:val="VerbatimChar"/>
        </w:rPr>
        <w:t xml:space="preserve">653102124022</w:t>
      </w:r>
      <w:r>
        <w:t xml:space="preserve"> </w:t>
      </w:r>
      <w:r>
        <w:t xml:space="preserve">in the schematic and</w:t>
      </w:r>
      <w:r>
        <w:t xml:space="preserve"> </w:t>
      </w:r>
      <w:r>
        <w:rPr>
          <w:rStyle w:val="VerbatimChar"/>
        </w:rPr>
        <w:t xml:space="preserve">653102131822</w:t>
      </w:r>
      <w:r>
        <w:t xml:space="preserve"> </w:t>
      </w:r>
      <w:r>
        <w:t xml:space="preserve">in</w:t>
      </w:r>
      <w:r>
        <w:t xml:space="preserve"> </w:t>
      </w:r>
      <w:r>
        <w:t xml:space="preserve">the bill of materials.</w:t>
      </w:r>
    </w:p>
    <w:p>
      <w:pPr>
        <w:numPr>
          <w:ilvl w:val="0"/>
          <w:numId w:val="1022"/>
        </w:numPr>
      </w:pPr>
      <w:r>
        <w:t xml:space="preserve">GPIO8 carries the net label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at IC1, but no header connection is shown</w:t>
      </w:r>
      <w:r>
        <w:t xml:space="preserve"> </w:t>
      </w:r>
      <w:r>
        <w:t xml:space="preserve">for that net. Header position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connects to GPIO0 (</w:t>
      </w:r>
      <w:r>
        <w:rPr>
          <w:rStyle w:val="VerbatimChar"/>
        </w:rPr>
        <w:t xml:space="preserve">NEOP_DIN</w:t>
      </w:r>
      <w:r>
        <w:t xml:space="preserve">).</w:t>
      </w:r>
    </w:p>
    <w:p>
      <w:pPr>
        <w:numPr>
          <w:ilvl w:val="0"/>
          <w:numId w:val="1022"/>
        </w:numPr>
      </w:pPr>
      <w:r>
        <w:t xml:space="preserve">The net connected to header position 10 and QWIIC pin 4 is named</w:t>
      </w:r>
      <w:r>
        <w:t xml:space="preserve"> </w:t>
      </w:r>
      <w:r>
        <w:rPr>
          <w:rStyle w:val="VerbatimChar"/>
        </w:rPr>
        <w:t xml:space="preserve">A6/GPIO4/TOUCH4</w:t>
      </w:r>
      <w:r>
        <w:t xml:space="preserve">, but it connects to IC1 pin 15 (GPIO6). The ESP32-C5 has no</w:t>
      </w:r>
      <w:r>
        <w:t xml:space="preserve"> </w:t>
      </w:r>
      <w:r>
        <w:t xml:space="preserve">touch sensor. This Product Reference uses GPIO6.</w:t>
      </w:r>
    </w:p>
    <w:p>
      <w:pPr>
        <w:numPr>
          <w:ilvl w:val="0"/>
          <w:numId w:val="1022"/>
        </w:numPr>
      </w:pPr>
      <w:r>
        <w:t xml:space="preserve">The label</w:t>
      </w:r>
      <w:r>
        <w:t xml:space="preserve"> </w:t>
      </w:r>
      <w:r>
        <w:rPr>
          <w:rStyle w:val="VerbatimChar"/>
        </w:rPr>
        <w:t xml:space="preserve">D21</w:t>
      </w:r>
      <w:r>
        <w:t xml:space="preserve"> </w:t>
      </w:r>
      <w:r>
        <w:t xml:space="preserve">for header position 10 is taken from the board pinout</w:t>
      </w:r>
      <w:r>
        <w:t xml:space="preserve"> </w:t>
      </w:r>
      <w:r>
        <w:t xml:space="preserve">artwork; the schematic shows only</w:t>
      </w:r>
      <w:r>
        <w:t xml:space="preserve"> </w:t>
      </w:r>
      <w:r>
        <w:rPr>
          <w:rStyle w:val="VerbatimChar"/>
        </w:rPr>
        <w:t xml:space="preserve">A6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The ESP32-C5 does not provide an SD host controller; the microSD socket uses</w:t>
      </w:r>
      <w:r>
        <w:t xml:space="preserve"> </w:t>
      </w:r>
      <w:r>
        <w:t xml:space="preserve">SPI mode and</w:t>
      </w:r>
      <w:r>
        <w:t xml:space="preserve"> </w:t>
      </w:r>
      <w:r>
        <w:rPr>
          <w:rStyle w:val="VerbatimChar"/>
        </w:rPr>
        <w:t xml:space="preserve">DAT1</w:t>
      </w:r>
      <w:r>
        <w:t xml:space="preserve">/</w:t>
      </w:r>
      <w:r>
        <w:rPr>
          <w:rStyle w:val="VerbatimChar"/>
        </w:rPr>
        <w:t xml:space="preserve">DAT2</w:t>
      </w:r>
      <w:r>
        <w:t xml:space="preserve"> </w:t>
      </w:r>
      <w:r>
        <w:t xml:space="preserve">are not connected.</w:t>
      </w:r>
    </w:p>
    <w:bookmarkEnd w:id="102"/>
    <w:bookmarkEnd w:id="103"/>
    <w:bookmarkStart w:id="104" w:name="hardware-errata"/>
    <w:p>
      <w:pPr>
        <w:pStyle w:val="Heading3"/>
      </w:pPr>
      <w:r>
        <w:rPr>
          <w:bCs/>
          <w:b/>
        </w:rPr>
        <w:t xml:space="preserve">9.6 Hardware Errata</w:t>
      </w:r>
    </w:p>
    <w:p>
      <w:pPr>
        <w:pStyle w:val="FirstParagraph"/>
      </w:pPr>
      <w:r>
        <w:t xml:space="preserve">No hardware errata have been recorded for revision V1.2.3.</w:t>
      </w:r>
    </w:p>
    <w:bookmarkEnd w:id="104"/>
    <w:bookmarkEnd w:id="10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hyperlink" Id="rId88" Target="https://documentation.espressif.com/esp32-c5_datasheet_en.pdf" TargetMode="External" /><Relationship Type="http://schemas.openxmlformats.org/officeDocument/2006/relationships/hyperlink" Id="rId84" Target="https://github.com/UNIT-Electronics-MX/unit_pulsar_esp32_c5" TargetMode="External" /><Relationship Type="http://schemas.openxmlformats.org/officeDocument/2006/relationships/hyperlink" Id="rId85" Target="https://github.com/UNIT-Electronics-MX/unit_pulsar_esp32_c5/blob/main/hardware/README.md" TargetMode="External" /><Relationship Type="http://schemas.openxmlformats.org/officeDocument/2006/relationships/hyperlink" Id="rId87" Target="https://github.com/UNIT-Electronics-MX/unit_pulsar_esp32_c5/blob/main/hardware/unit_sch_v_1_2_3_ue0134_pulsar_esp32_c5.pdf" TargetMode="External" /><Relationship Type="http://schemas.openxmlformats.org/officeDocument/2006/relationships/hyperlink" Id="rId86" Target="https://github.com/UNIT-Electronics-MX/unit_pulsar_esp32_c5/wiki" TargetMode="External" /><Relationship Type="http://schemas.openxmlformats.org/officeDocument/2006/relationships/hyperlink" Id="rId89" Target="https://github.com/espressif/arduino-esp32" TargetMode="External" /><Relationship Type="http://schemas.openxmlformats.org/officeDocument/2006/relationships/hyperlink" Id="rId82" Target="https://uelectronics.com/" TargetMode="External" /><Relationship Type="http://schemas.openxmlformats.org/officeDocument/2006/relationships/hyperlink" Id="rId24" Target="https://uelectronics.com/producto/arnes-qwiic-4-pines-pitch-1mm/" TargetMode="External" /><Relationship Type="http://schemas.openxmlformats.org/officeDocument/2006/relationships/hyperlink" Id="rId26" Target="https://uelectronics.com/producto/bateria-lipo-3-7v-650mah-802535/" TargetMode="External" /><Relationship Type="http://schemas.openxmlformats.org/officeDocument/2006/relationships/hyperlink" Id="rId25" Target="https://uelectronics.com/producto/memoria-micro-sd-kingston-16-64-gb-clase-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ocumentation.espressif.com/esp32-c5_datasheet_en.pdf" TargetMode="External" /><Relationship Type="http://schemas.openxmlformats.org/officeDocument/2006/relationships/hyperlink" Id="rId84" Target="https://github.com/UNIT-Electronics-MX/unit_pulsar_esp32_c5" TargetMode="External" /><Relationship Type="http://schemas.openxmlformats.org/officeDocument/2006/relationships/hyperlink" Id="rId85" Target="https://github.com/UNIT-Electronics-MX/unit_pulsar_esp32_c5/blob/main/hardware/README.md" TargetMode="External" /><Relationship Type="http://schemas.openxmlformats.org/officeDocument/2006/relationships/hyperlink" Id="rId87" Target="https://github.com/UNIT-Electronics-MX/unit_pulsar_esp32_c5/blob/main/hardware/unit_sch_v_1_2_3_ue0134_pulsar_esp32_c5.pdf" TargetMode="External" /><Relationship Type="http://schemas.openxmlformats.org/officeDocument/2006/relationships/hyperlink" Id="rId86" Target="https://github.com/UNIT-Electronics-MX/unit_pulsar_esp32_c5/wiki" TargetMode="External" /><Relationship Type="http://schemas.openxmlformats.org/officeDocument/2006/relationships/hyperlink" Id="rId89" Target="https://github.com/espressif/arduino-esp32" TargetMode="External" /><Relationship Type="http://schemas.openxmlformats.org/officeDocument/2006/relationships/hyperlink" Id="rId82" Target="https://uelectronics.com/" TargetMode="External" /><Relationship Type="http://schemas.openxmlformats.org/officeDocument/2006/relationships/hyperlink" Id="rId24" Target="https://uelectronics.com/producto/arnes-qwiic-4-pines-pitch-1mm/" TargetMode="External" /><Relationship Type="http://schemas.openxmlformats.org/officeDocument/2006/relationships/hyperlink" Id="rId26" Target="https://uelectronics.com/producto/bateria-lipo-3-7v-650mah-802535/" TargetMode="External" /><Relationship Type="http://schemas.openxmlformats.org/officeDocument/2006/relationships/hyperlink" Id="rId25" Target="https://uelectronics.com/producto/memoria-micro-sd-kingston-16-64-gb-clase-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ESP32-C5</dc:title>
  <dc:creator>UNIT Electronics</dc:creator>
  <dc:language>en-US</dc:language>
  <cp:keywords/>
  <dcterms:created xsi:type="dcterms:W3CDTF">2026-09-28T18:10:39Z</dcterms:created>
  <dcterms:modified xsi:type="dcterms:W3CDTF">2026-09-28T18:10:39Z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2026-09-24</vt:lpwstr>
  </property>
  <property fmtid="{D5CDD505-2E9C-101B-9397-08002B2CF9AE}" pid="4" name="mpn">
    <vt:lpwstr>UE0134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