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2.png" ContentType="image/png"/>
  <Override PartName="/word/media/rId77.png" ContentType="image/png"/>
  <Override PartName="/word/media/rId50.jpg" ContentType="image/jpeg"/>
  <Override PartName="/word/media/rId129.png" ContentType="image/png"/>
  <Override PartName="/word/media/rId133.png" ContentType="image/png"/>
  <Override PartName="/word/media/rId137.png" ContentType="image/png"/>
  <Override PartName="/word/media/rId21.png" ContentType="image/png"/>
  <Override PartName="/word/media/rId58.png" ContentType="image/png"/>
  <Override PartName="/word/media/rId86.png" ContentType="image/png"/>
  <Override PartName="/word/media/rId72.png" ContentType="image/png"/>
  <Override PartName="/word/media/rId65.png" ContentType="image/png"/>
  <Override PartName="/word/media/rId82.png" ContentType="image/png"/>
  <Override PartName="/word/media/rId54.png" ContentType="image/png"/>
  <Override PartName="/word/media/rId61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The following optional items support board</w:t>
      </w:r>
      <w:r>
        <w:t xml:space="preserve"> </w:t>
      </w:r>
      <w:r>
        <w:t xml:space="preserve">operation: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connector pitch, contact order, orientation, and 3.3 V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documented chemistry, polarity, connector fit, voltage, and charge-current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connector 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revision marking.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91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392818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diagram_v_1_3_0_pulsar_rp2350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2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3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CaptionedFigure"/>
      </w:pPr>
      <w:r>
        <w:drawing>
          <wp:inline>
            <wp:extent cx="3200400" cy="3200400"/>
            <wp:effectExtent b="0" l="0" r="0" t="0"/>
            <wp:docPr descr="Raspberry Pi RP2350A QFN-60 microcontroller" title="" id="51" name="Picture"/>
            <a:graphic>
              <a:graphicData uri="http://schemas.openxmlformats.org/drawingml/2006/picture">
                <pic:pic>
                  <pic:nvPicPr>
                    <pic:cNvPr descr="hardware/resources/unit_rp2350a_qfn60_package_pulsar_rp235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Raspberry Pi RP2350A QFN-60 microcontroller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3"/>
    <w:bookmarkStart w:id="57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CaptionedFigure"/>
      </w:pPr>
      <w:r>
        <w:drawing>
          <wp:inline>
            <wp:extent cx="4754880" cy="2675028"/>
            <wp:effectExtent b="0" l="0" r="0" t="0"/>
            <wp:docPr descr="External PSRAM location" title="" id="55" name="Picture"/>
            <a:graphic>
              <a:graphicData uri="http://schemas.openxmlformats.org/drawingml/2006/picture">
                <pic:pic>
                  <pic:nvPicPr>
                    <pic:cNvPr descr="hardware/resources/unit_wiki_psram_pulsar_rp235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PSRAM location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7"/>
    <w:bookmarkStart w:id="64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p>
      <w:pPr>
        <w:pStyle w:val="CaptionedFigure"/>
      </w:pPr>
      <w:r>
        <w:drawing>
          <wp:inline>
            <wp:extent cx="5669280" cy="2148917"/>
            <wp:effectExtent b="0" l="0" r="0" t="0"/>
            <wp:docPr descr="HSTX connector location" title="" id="59" name="Picture"/>
            <a:graphic>
              <a:graphicData uri="http://schemas.openxmlformats.org/drawingml/2006/picture">
                <pic:pic>
                  <pic:nvPicPr>
                    <pic:cNvPr descr="hardware/resources/unit_wiki_hstx_pulsar_rp23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4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HSTX connector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CaptionedFigure"/>
      </w:pPr>
      <w:r>
        <w:drawing>
          <wp:inline>
            <wp:extent cx="1920240" cy="2349982"/>
            <wp:effectExtent b="0" l="0" r="0" t="0"/>
            <wp:docPr descr="UDVI HSTX library in Arduino Library Manager" title="" id="62" name="Picture"/>
            <a:graphic>
              <a:graphicData uri="http://schemas.openxmlformats.org/drawingml/2006/picture">
                <pic:pic>
                  <pic:nvPicPr>
                    <pic:cNvPr descr="hardware/resources/unit_wiki_udvi_library_pulsar_rp235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234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UDVI HSTX library in Arduino Library Manager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64"/>
    <w:bookmarkStart w:id="68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p>
      <w:pPr>
        <w:pStyle w:val="CaptionedFigure"/>
      </w:pPr>
      <w:r>
        <w:drawing>
          <wp:inline>
            <wp:extent cx="4754880" cy="2358215"/>
            <wp:effectExtent b="0" l="0" r="0" t="0"/>
            <wp:docPr descr="microSD socket location" title="" id="66" name="Picture"/>
            <a:graphic>
              <a:graphicData uri="http://schemas.openxmlformats.org/drawingml/2006/picture">
                <pic:pic>
                  <pic:nvPicPr>
                    <pic:cNvPr descr="hardware/resources/unit_wiki_microsd_pulsar_rp23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5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microSD socket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68"/>
    <w:bookmarkStart w:id="75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CaptionedFigure"/>
      </w:pPr>
      <w:r>
        <w:drawing>
          <wp:inline>
            <wp:extent cx="5303520" cy="2303988"/>
            <wp:effectExtent b="0" l="0" r="0" t="0"/>
            <wp:docPr descr="WS2812 RGB LED locations" title="" id="70" name="Picture"/>
            <a:graphic>
              <a:graphicData uri="http://schemas.openxmlformats.org/drawingml/2006/picture">
                <pic:pic>
                  <pic:nvPicPr>
                    <pic:cNvPr descr="hardware/resources/unit_wiki_ws2812_pulsar_rp23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303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WS2812 RGB LED locations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CaptionedFigure"/>
      </w:pPr>
      <w:r>
        <w:drawing>
          <wp:inline>
            <wp:extent cx="4754880" cy="2177204"/>
            <wp:effectExtent b="0" l="0" r="0" t="0"/>
            <wp:docPr descr="Built-in user LED location" title="" id="73" name="Picture"/>
            <a:graphic>
              <a:graphicData uri="http://schemas.openxmlformats.org/drawingml/2006/picture">
                <pic:pic>
                  <pic:nvPicPr>
                    <pic:cNvPr descr="hardware/resources/unit_wiki_led_builtin_pulsar_rp235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177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user LED location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75"/>
    <w:bookmarkStart w:id="76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76"/>
    <w:bookmarkStart w:id="80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357911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ardware/resources/unit_power_tree_v_1_3_0_pulsar_rp2350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7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80"/>
    <w:bookmarkStart w:id="81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81"/>
    <w:bookmarkStart w:id="85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CaptionedFigure"/>
      </w:pPr>
      <w:r>
        <w:drawing>
          <wp:inline>
            <wp:extent cx="5029200" cy="2455860"/>
            <wp:effectExtent b="0" l="0" r="0" t="0"/>
            <wp:docPr descr="PDM microphone location" title="" id="83" name="Picture"/>
            <a:graphic>
              <a:graphicData uri="http://schemas.openxmlformats.org/drawingml/2006/picture">
                <pic:pic>
                  <pic:nvPicPr>
                    <pic:cNvPr descr="hardware/resources/unit_wiki_pdm_pulsar_rp235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5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PDM microphone location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85"/>
    <w:bookmarkStart w:id="89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CaptionedFigure"/>
      </w:pPr>
      <w:r>
        <w:drawing>
          <wp:inline>
            <wp:extent cx="5669280" cy="3127333"/>
            <wp:effectExtent b="0" l="0" r="0" t="0"/>
            <wp:docPr descr="I2C and QWIIC connections" title="" id="87" name="Picture"/>
            <a:graphic>
              <a:graphicData uri="http://schemas.openxmlformats.org/drawingml/2006/picture">
                <pic:pic>
                  <pic:nvPicPr>
                    <pic:cNvPr descr="hardware/resources/unit_wiki_i2c_pulsar_rp235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2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I2C and QWIIC connections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89"/>
    <w:bookmarkStart w:id="90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90"/>
    <w:bookmarkEnd w:id="91"/>
    <w:bookmarkStart w:id="100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92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labels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RP2350A connection shown in available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92"/>
    <w:bookmarkStart w:id="93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connected to RP2350A in the available schematic.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93"/>
    <w:bookmarkStart w:id="94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94"/>
    <w:bookmarkStart w:id="95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95"/>
    <w:bookmarkStart w:id="96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96"/>
    <w:bookmarkStart w:id="97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97"/>
    <w:bookmarkStart w:id="98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98"/>
    <w:bookmarkStart w:id="99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99"/>
    <w:bookmarkEnd w:id="100"/>
    <w:bookmarkStart w:id="110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101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101"/>
    <w:bookmarkStart w:id="102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102"/>
    <w:bookmarkStart w:id="103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103"/>
    <w:bookmarkStart w:id="104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104"/>
    <w:bookmarkStart w:id="105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105"/>
    <w:bookmarkStart w:id="106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106"/>
    <w:bookmarkStart w:id="107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107"/>
    <w:bookmarkStart w:id="108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108"/>
    <w:bookmarkStart w:id="109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109"/>
    <w:bookmarkEnd w:id="110"/>
    <w:bookmarkStart w:id="11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113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113"/>
    <w:bookmarkStart w:id="116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116"/>
    <w:bookmarkStart w:id="11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117"/>
    <w:bookmarkEnd w:id="118"/>
    <w:bookmarkStart w:id="12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120"/>
    <w:bookmarkStart w:id="128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28"/>
    <w:bookmarkStart w:id="146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41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32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End w:id="141"/>
    <w:bookmarkStart w:id="142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42"/>
    <w:bookmarkStart w:id="143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43"/>
    <w:bookmarkStart w:id="144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44"/>
    <w:bookmarkStart w:id="145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45"/>
    <w:bookmarkEnd w:id="146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2" Target="media/rId32.png" /><Relationship Type="http://schemas.openxmlformats.org/officeDocument/2006/relationships/image" Id="rId77" Target="media/rId77.png" /><Relationship Type="http://schemas.openxmlformats.org/officeDocument/2006/relationships/image" Id="rId50" Target="media/rId50.jp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21" Target="media/rId21.png" /><Relationship Type="http://schemas.openxmlformats.org/officeDocument/2006/relationships/image" Id="rId58" Target="media/rId58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65" Target="media/rId65.png" /><Relationship Type="http://schemas.openxmlformats.org/officeDocument/2006/relationships/image" Id="rId82" Target="media/rId82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2026-08-03T20:36:49Z</dcterms:created>
  <dcterms:modified xsi:type="dcterms:W3CDTF">2026-08-03T20:36:49Z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