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2.png" ContentType="image/png"/>
  <Override PartName="/word/media/rId77.png" ContentType="image/png"/>
  <Override PartName="/word/media/rId50.jpg" ContentType="image/jpeg"/>
  <Override PartName="/word/media/rId129.png" ContentType="image/png"/>
  <Override PartName="/word/media/rId133.png" ContentType="image/png"/>
  <Override PartName="/word/media/rId137.png" ContentType="image/png"/>
  <Override PartName="/word/media/rId21.png" ContentType="image/png"/>
  <Override PartName="/word/media/rId58.png" ContentType="image/png"/>
  <Override PartName="/word/media/rId86.png" ContentType="image/png"/>
  <Override PartName="/word/media/rId72.png" ContentType="image/png"/>
  <Override PartName="/word/media/rId65.png" ContentType="image/png"/>
  <Override PartName="/word/media/rId82.png" ContentType="image/png"/>
  <Override PartName="/word/media/rId54.png" ContentType="image/png"/>
  <Override PartName="/word/media/rId61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PULSAR</w:t>
      </w:r>
      <w:r>
        <w:t xml:space="preserve"> </w:t>
      </w:r>
      <w:r>
        <w:t xml:space="preserve">RP2350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V1.3.0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Power-Domain Scope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Unspecified Board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HSTX Video Output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AP2112K and MCP73831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BMI270 Motion Sensor {.section-page}</w:t>
      </w:r>
    </w:p>
    <w:p>
      <w:pPr>
        <w:numPr>
          <w:ilvl w:val="1"/>
          <w:numId w:val="1005"/>
        </w:numPr>
        <w:pStyle w:val="Compact"/>
      </w:pPr>
      <w:r>
        <w:t xml:space="preserve">3.11 PDM Microphone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4.3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4.4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4.5 Battery Connections</w:t>
      </w:r>
    </w:p>
    <w:p>
      <w:pPr>
        <w:numPr>
          <w:ilvl w:val="1"/>
          <w:numId w:val="1006"/>
        </w:numPr>
        <w:pStyle w:val="Compact"/>
      </w:pPr>
      <w:r>
        <w:t xml:space="preserve">4.6 HSTX 22-pin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USB-C, BOOT, and Reset</w:t>
      </w:r>
    </w:p>
    <w:p>
      <w:pPr>
        <w:numPr>
          <w:ilvl w:val="1"/>
          <w:numId w:val="1006"/>
        </w:numPr>
        <w:pStyle w:val="Compact"/>
      </w:pPr>
      <w:r>
        <w:t xml:space="preserve">4.8 SWD and Test Pads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Video, Sensor, and Audio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9.5 Source Inconsistencies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PULSAR RP2350 is a multi-interface development board in the UNIT</w:t>
      </w:r>
      <w:r>
        <w:t xml:space="preserve"> </w:t>
      </w:r>
      <w:r>
        <w:t xml:space="preserve">DevLab ecosystem, built</w:t>
      </w:r>
      <w:r>
        <w:t xml:space="preserve"> </w:t>
      </w:r>
      <w:r>
        <w:t xml:space="preserve">around the Raspberry Pi RP2350A microcontroller. The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10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HSTX graphics experiments</w:t>
      </w:r>
    </w:p>
    <w:p>
      <w:pPr>
        <w:numPr>
          <w:ilvl w:val="0"/>
          <w:numId w:val="1010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1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1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1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1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1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This Product Reference describes characteristics defined by the V1.3 design</w:t>
      </w:r>
      <w:r>
        <w:t xml:space="preserve"> </w:t>
      </w:r>
      <w:r>
        <w:t xml:space="preserve">files. Board-level values absent from those sources are identified as</w:t>
      </w:r>
      <w:r>
        <w:t xml:space="preserve"> </w:t>
      </w:r>
      <w:r>
        <w:t xml:space="preserve">unspecified.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UNIT PULSAR RP2350 is a development board for evaluating the</w:t>
      </w:r>
      <w:r>
        <w:t xml:space="preserve"> </w:t>
      </w:r>
      <w:r>
        <w:t xml:space="preserve">Raspberry Pi RP2350A and building applications that combine high-speed digital</w:t>
      </w:r>
      <w:r>
        <w:t xml:space="preserve"> </w:t>
      </w:r>
      <w:r>
        <w:t xml:space="preserve">output, removable storage, motion sensing, digital audio, external memory, and</w:t>
      </w:r>
      <w:r>
        <w:t xml:space="preserve"> </w:t>
      </w:r>
      <w:r>
        <w:t xml:space="preserve">general-purpose I/O. Hardware revision V1.3.0 places the controller, QSPI flash,</w:t>
      </w:r>
      <w:r>
        <w:t xml:space="preserve"> </w:t>
      </w:r>
      <w:r>
        <w:t xml:space="preserve">PSRAM, power components, indicators, and user controls on the top side. The</w:t>
      </w:r>
      <w:r>
        <w:t xml:space="preserve"> </w:t>
      </w:r>
      <w:r>
        <w:t xml:space="preserve">microSD socket, battery connection, onboard microphone, debug pads, and HSTX</w:t>
      </w:r>
      <w:r>
        <w:t xml:space="preserve"> </w:t>
      </w:r>
      <w:r>
        <w:t xml:space="preserve">connector are accessible from the bottom side.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The following optional items support board</w:t>
      </w:r>
      <w:r>
        <w:t xml:space="preserve"> </w:t>
      </w:r>
      <w:r>
        <w:t xml:space="preserve">operation: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Low-level programming and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3.3 V-compatible SWDIO, SWCLK, GND, and target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Filesystem and data-logging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 examples expect a FAT32-formatted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 and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the connector pitch, contact order, orientation, and 3.3 V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adapter/cable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DVI-compatible video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the 22-position, 0.5 mm connector and routed TMDS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Single-cell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documented chemistry, polarity, connector fit, voltage, and charge-current compatibility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 or oscilloscope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bring-up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Useful for I2C, SPI/SDIO, PDM, and clock verification</w:t>
            </w:r>
          </w:p>
        </w:tc>
      </w:tr>
    </w:tbl>
    <w:p>
      <w:pPr>
        <w:pStyle w:val="BodyText"/>
      </w:pPr>
      <w:r>
        <w:t xml:space="preserve">Accessories must not be selected only from a connector’s mechanical</w:t>
      </w:r>
      <w:r>
        <w:t xml:space="preserve"> </w:t>
      </w:r>
      <w:r>
        <w:t xml:space="preserve">appearance. Verify pitch, contact orientation, polarity, voltage domain, and</w:t>
      </w:r>
      <w:r>
        <w:t xml:space="preserve"> </w:t>
      </w:r>
      <w:r>
        <w:t xml:space="preserve">pin order against the connector documentation.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RP2350A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RP2350A, QFN-60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RP2350 USB boot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 pads on bottom side</w:t>
            </w:r>
          </w:p>
        </w:tc>
      </w:tr>
    </w:tbl>
    <w:p>
      <w:pPr>
        <w:pStyle w:val="BodyText"/>
      </w:pPr>
      <w:r>
        <w:t xml:space="preserve">Hardware revision and documentation revision are identified independently.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processor and peripheral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external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external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accelerometer and gyroscope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Li-Ion/Li-Polymer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XOS20012000LT00351005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MHz reference oscillator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Cascaded addressable RGB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FH34SRJ-22S-0.5SH(50)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 HSTX FFC/FPC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PH2.0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battery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926080" cy="162089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identifies the USB-C connector, BOOT and reset controls, edge-pad</w:t>
      </w:r>
      <w:r>
        <w:t xml:space="preserve"> </w:t>
      </w:r>
      <w:r>
        <w:t xml:space="preserve">labels, RP2350A, flash, PSRAM, QWIIC connector, oscillator, and three RGB LEDs.</w:t>
      </w:r>
    </w:p>
    <w:p>
      <w:pPr>
        <w:pStyle w:val="BodyText"/>
      </w:pPr>
      <w:r>
        <w:drawing>
          <wp:inline>
            <wp:extent cx="2926080" cy="16208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identifies the battery polarity marks, microSD socket, onboard</w:t>
      </w:r>
      <w:r>
        <w:t xml:space="preserve"> </w:t>
      </w:r>
      <w:r>
        <w:t xml:space="preserve">microphone, SWD pads, HSTX connector, and V1.3.0 revision marking.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Handle the board using normal ESD precautions. Avoid touching the microphone</w:t>
      </w:r>
      <w:r>
        <w:t xml:space="preserve"> </w:t>
      </w:r>
      <w:r>
        <w:t xml:space="preserve">port, connector contacts, or exposed test pads. Remove power before inserting</w:t>
      </w:r>
      <w:r>
        <w:t xml:space="preserve"> </w:t>
      </w:r>
      <w:r>
        <w:t xml:space="preserve">or removing FFC/FPC and battery connectors. Keep conductive objects away from</w:t>
      </w:r>
      <w:r>
        <w:t xml:space="preserve"> </w:t>
      </w:r>
      <w:r>
        <w:t xml:space="preserve">the bottom-side battery and microSD areas when the board is energized.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separates values established by the design files from limits that</w:t>
      </w:r>
      <w:r>
        <w:t xml:space="preserve"> </w:t>
      </w:r>
      <w:r>
        <w:t xml:space="preserve">require measurement or a released board-level specification. A component’s</w:t>
      </w:r>
      <w:r>
        <w:t xml:space="preserve"> </w:t>
      </w:r>
      <w:r>
        <w:t xml:space="preserve">absolute maximum or operating range is not automatically the rating of the</w:t>
      </w:r>
      <w:r>
        <w:t xml:space="preserve"> </w:t>
      </w:r>
      <w:r>
        <w:t xml:space="preserve">complete PULSAR board.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Use USB-C as the documented power and programming path. Board-level limits not</w:t>
      </w:r>
      <w:r>
        <w:t xml:space="preserve"> </w:t>
      </w:r>
      <w:r>
        <w:t xml:space="preserve">defined by the available technical documentation are marked as not specified.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Design-defined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Board-level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AP2112K-3.3; load capability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VBUS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by schematic net label; USB source quality is external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capability; board default depends on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reference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 oscillator 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/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input range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chemistry, range, and cable compatibility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environmental range supplied</w:t>
            </w:r>
          </w:p>
        </w:tc>
      </w:tr>
    </w:tbl>
    <w:bookmarkEnd w:id="38"/>
    <w:bookmarkStart w:id="39" w:name="power-domain-scope"/>
    <w:p>
      <w:pPr>
        <w:pStyle w:val="Heading3"/>
      </w:pPr>
      <w:r>
        <w:rPr>
          <w:bCs/>
          <w:b/>
        </w:rPr>
        <w:t xml:space="preserve">2.2 Power-Domain Scope</w:t>
      </w:r>
    </w:p>
    <w:p>
      <w:pPr>
        <w:pStyle w:val="FirstParagraph"/>
      </w:pPr>
      <w:r>
        <w:t xml:space="preserve">The schematic uses</w:t>
      </w:r>
      <w:r>
        <w:t xml:space="preserve"> </w:t>
      </w:r>
      <w:r>
        <w:rPr>
          <w:rStyle w:val="VerbatimChar"/>
        </w:rPr>
        <w:t xml:space="preserve">+5V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3.3V</w:t>
      </w:r>
      <w:r>
        <w:t xml:space="preserve"> </w:t>
      </w:r>
      <w:r>
        <w:t xml:space="preserve">net names.</w:t>
      </w:r>
      <w:r>
        <w:t xml:space="preserve"> </w:t>
      </w:r>
      <w:r>
        <w:t xml:space="preserve">These labels describe circuit connectivity, not interchangeable power inputs.</w:t>
      </w:r>
      <w:r>
        <w:t xml:space="preserve"> </w:t>
      </w:r>
      <w:r>
        <w:t xml:space="preserve">The AP2112K creates the 3.3 V logic rail from</w:t>
      </w:r>
      <w:r>
        <w:t xml:space="preserve"> </w:t>
      </w:r>
      <w:r>
        <w:rPr>
          <w:rStyle w:val="VerbatimChar"/>
        </w:rPr>
        <w:t xml:space="preserve">VSYS</w:t>
      </w:r>
      <w:r>
        <w:t xml:space="preserve">; the MCP73831 manages the</w:t>
      </w:r>
      <w:r>
        <w:t xml:space="preserve"> </w:t>
      </w:r>
      <w:r>
        <w:t xml:space="preserve">battery charging path. Diodes and MOSFETs participate in source routing.</w:t>
      </w:r>
    </w:p>
    <w:p>
      <w:pPr>
        <w:pStyle w:val="BodyText"/>
      </w:pPr>
      <w:r>
        <w:t xml:space="preserve">The following values must remain separate: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RP2350A ratings:</w:t>
      </w:r>
      <w:r>
        <w:t xml:space="preserve"> </w:t>
      </w:r>
      <w:r>
        <w:t xml:space="preserve">apply only at RP2350A pins under the conditions in the</w:t>
      </w:r>
      <w:r>
        <w:t xml:space="preserve"> </w:t>
      </w:r>
      <w:r>
        <w:t xml:space="preserve">Raspberry Pi datasheet.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Regulator ratings:</w:t>
      </w:r>
      <w:r>
        <w:t xml:space="preserve"> </w:t>
      </w:r>
      <w:r>
        <w:t xml:space="preserve">describe U1 and do not state how much current remains</w:t>
      </w:r>
      <w:r>
        <w:t xml:space="preserve"> </w:t>
      </w:r>
      <w:r>
        <w:t xml:space="preserve">available after onboard loads.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Charger ratings:</w:t>
      </w:r>
      <w:r>
        <w:t xml:space="preserve"> </w:t>
      </w:r>
      <w:r>
        <w:t xml:space="preserve">describe IC2; actual charge current depends on the board</w:t>
      </w:r>
      <w:r>
        <w:t xml:space="preserve"> </w:t>
      </w:r>
      <w:r>
        <w:t xml:space="preserve">programming network.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Connector ratings:</w:t>
      </w:r>
      <w:r>
        <w:t xml:space="preserve"> </w:t>
      </w:r>
      <w:r>
        <w:t xml:space="preserve">describe the connector hardware, not the permitted</w:t>
      </w:r>
      <w:r>
        <w:t xml:space="preserve"> </w:t>
      </w:r>
      <w:r>
        <w:t xml:space="preserve">board supply voltage.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Board ratings:</w:t>
      </w:r>
      <w:r>
        <w:t xml:space="preserve"> </w:t>
      </w:r>
      <w:r>
        <w:t xml:space="preserve">apply to the complete board rather than an individual</w:t>
      </w:r>
      <w:r>
        <w:t xml:space="preserve"> </w:t>
      </w:r>
      <w:r>
        <w:t xml:space="preserve">component.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RP2350A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 / 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 with onboard pull-ups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 / 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GPIO2–GPIO7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SDIO group; wiki uses SPI-compatible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/ 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output and microphone data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driven pairs; reserve while video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three cascaded onboard LEDs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SWDIO / 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3.3 V target reference</w:t>
            </w:r>
          </w:p>
        </w:tc>
      </w:tr>
    </w:tbl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 maximum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component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LDO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component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Oscillator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</w:tbl>
    <w:bookmarkEnd w:id="41"/>
    <w:bookmarkStart w:id="42" w:name="unspecified-board-characteristics"/>
    <w:p>
      <w:pPr>
        <w:pStyle w:val="Heading3"/>
      </w:pPr>
      <w:r>
        <w:rPr>
          <w:bCs/>
          <w:b/>
        </w:rPr>
        <w:t xml:space="preserve">2.5 Unspecified Board Characteristics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USB operating and absolute-maximum ranges</w:t>
      </w:r>
    </w:p>
    <w:p>
      <w:pPr>
        <w:numPr>
          <w:ilvl w:val="0"/>
          <w:numId w:val="1013"/>
        </w:numPr>
        <w:pStyle w:val="Compact"/>
      </w:pPr>
      <w:r>
        <w:t xml:space="preserve">Available 3.3 V current for external loads</w:t>
      </w:r>
    </w:p>
    <w:p>
      <w:pPr>
        <w:numPr>
          <w:ilvl w:val="0"/>
          <w:numId w:val="1013"/>
        </w:numPr>
        <w:pStyle w:val="Compact"/>
      </w:pPr>
      <w:r>
        <w:t xml:space="preserve">Battery charge current and supported cell/cable compatibility</w:t>
      </w:r>
    </w:p>
    <w:p>
      <w:pPr>
        <w:numPr>
          <w:ilvl w:val="0"/>
          <w:numId w:val="1013"/>
        </w:numPr>
        <w:pStyle w:val="Compact"/>
      </w:pPr>
      <w:r>
        <w:t xml:space="preserve">Source priority and reverse-current behavior among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</w:t>
      </w:r>
    </w:p>
    <w:p>
      <w:pPr>
        <w:numPr>
          <w:ilvl w:val="0"/>
          <w:numId w:val="1013"/>
        </w:numPr>
        <w:pStyle w:val="Compact"/>
      </w:pPr>
      <w:r>
        <w:t xml:space="preserve">Total current consumption in boot, idle, storage, video, and audio modes</w:t>
      </w:r>
    </w:p>
    <w:p>
      <w:pPr>
        <w:numPr>
          <w:ilvl w:val="0"/>
          <w:numId w:val="1013"/>
        </w:numPr>
        <w:pStyle w:val="Compact"/>
      </w:pPr>
      <w:r>
        <w:t xml:space="preserve">GPIO drive and input thresholds as exposed by each connector</w:t>
      </w:r>
    </w:p>
    <w:p>
      <w:pPr>
        <w:numPr>
          <w:ilvl w:val="0"/>
          <w:numId w:val="1013"/>
        </w:numPr>
        <w:pStyle w:val="Compact"/>
      </w:pPr>
      <w:r>
        <w:t xml:space="preserve">Validated QSPI, PSRAM, SDIO, PDM, I2C, and HSTX operating rates</w:t>
      </w:r>
    </w:p>
    <w:p>
      <w:pPr>
        <w:numPr>
          <w:ilvl w:val="0"/>
          <w:numId w:val="1013"/>
        </w:numPr>
        <w:pStyle w:val="Compact"/>
      </w:pPr>
      <w:r>
        <w:t xml:space="preserve">Board-level temperature, humidity, ESD, and thermal performance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  <w:pStyle w:val="Compact"/>
      </w:pPr>
      <w:r>
        <w:t xml:space="preserve">Begin first power-up from a current-limited USB source.</w:t>
      </w:r>
    </w:p>
    <w:p>
      <w:pPr>
        <w:numPr>
          <w:ilvl w:val="0"/>
          <w:numId w:val="1014"/>
        </w:numPr>
        <w:pStyle w:val="Compact"/>
      </w:pPr>
      <w:r>
        <w:t xml:space="preserve">Connect ground before external clocks, data, or analog signals.</w:t>
      </w:r>
    </w:p>
    <w:p>
      <w:pPr>
        <w:numPr>
          <w:ilvl w:val="0"/>
          <w:numId w:val="1014"/>
        </w:numPr>
        <w:pStyle w:val="Compact"/>
      </w:pPr>
      <w:r>
        <w:t xml:space="preserve">Do not connect a battery without documented polarity, chemistry, voltage,</w:t>
      </w:r>
      <w:r>
        <w:t xml:space="preserve"> </w:t>
      </w:r>
      <w:r>
        <w:t xml:space="preserve">connector, and charge-current compatibility.</w:t>
      </w:r>
    </w:p>
    <w:p>
      <w:pPr>
        <w:numPr>
          <w:ilvl w:val="0"/>
          <w:numId w:val="1014"/>
        </w:numPr>
        <w:pStyle w:val="Compact"/>
      </w:pPr>
      <w:r>
        <w:t xml:space="preserve">Do not power the 3.3 V rail simultaneously from the board regulator and an</w:t>
      </w:r>
      <w:r>
        <w:t xml:space="preserve"> </w:t>
      </w:r>
      <w:r>
        <w:t xml:space="preserve">external source unless that operating mode is explicitly approved.</w:t>
      </w:r>
    </w:p>
    <w:p>
      <w:pPr>
        <w:numPr>
          <w:ilvl w:val="0"/>
          <w:numId w:val="1014"/>
        </w:numPr>
        <w:pStyle w:val="Compact"/>
      </w:pPr>
      <w:r>
        <w:t xml:space="preserve">Do not share GPIO12–GPIO19 with other driven circuits while HSTX video is</w:t>
      </w:r>
      <w:r>
        <w:t xml:space="preserve"> </w:t>
      </w:r>
      <w:r>
        <w:t xml:space="preserve">active.</w:t>
      </w:r>
    </w:p>
    <w:p>
      <w:pPr>
        <w:numPr>
          <w:ilvl w:val="0"/>
          <w:numId w:val="1014"/>
        </w:numPr>
        <w:pStyle w:val="Compact"/>
      </w:pPr>
      <w:r>
        <w:t xml:space="preserve">Remove power before changing FFC/FPC, microSD, or battery connections.</w:t>
      </w:r>
    </w:p>
    <w:bookmarkEnd w:id="43"/>
    <w:bookmarkEnd w:id="44"/>
    <w:bookmarkStart w:id="91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PULSAR RP2350 is organized around the RP2350A processor, with dedicated</w:t>
      </w:r>
      <w:r>
        <w:t xml:space="preserve"> </w:t>
      </w:r>
      <w:r>
        <w:t xml:space="preserve">external memories and fixed onboard peripherals. Firmware can use each block</w:t>
      </w:r>
      <w:r>
        <w:t xml:space="preserve"> </w:t>
      </w:r>
      <w:r>
        <w:t xml:space="preserve">independently or combine acquisition, storage, user feedback, and video in one</w:t>
      </w:r>
      <w:r>
        <w:t xml:space="preserve"> </w:t>
      </w:r>
      <w:r>
        <w:t xml:space="preserve">application.</w:t>
      </w:r>
    </w:p>
    <w:bookmarkStart w:id="48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drawing>
          <wp:inline>
            <wp:extent cx="6108700" cy="392818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dware/resources/unit_block_diagram_v_1_3_0_pulsar_rp2350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2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RP2350A controls every data path. W25Q128 flash stores executable code and</w:t>
      </w:r>
      <w:r>
        <w:t xml:space="preserve"> </w:t>
      </w:r>
      <w:r>
        <w:t xml:space="preserve">nonvolatile application data. PSRAM extends working memory. The microSD socket</w:t>
      </w:r>
      <w:r>
        <w:t xml:space="preserve"> </w:t>
      </w:r>
      <w:r>
        <w:t xml:space="preserve">provides removable storage. BMI270 and ICS-41350 devices provide motion and</w:t>
      </w:r>
      <w:r>
        <w:t xml:space="preserve"> </w:t>
      </w:r>
      <w:r>
        <w:t xml:space="preserve">audio input. QWIIC and edge pads expose expansion signals, while HSTX and the</w:t>
      </w:r>
      <w:r>
        <w:t xml:space="preserve"> </w:t>
      </w:r>
      <w:r>
        <w:t xml:space="preserve">LEDs provide high-speed and visual outputs.</w:t>
      </w:r>
    </w:p>
    <w:bookmarkEnd w:id="48"/>
    <w:bookmarkStart w:id="49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side groups programming, processing, memory, and user-visible controls.</w:t>
      </w:r>
      <w:r>
        <w:t xml:space="preserve"> </w:t>
      </w:r>
      <w:r>
        <w:t xml:space="preserve">USB-C, BOOT, reset, QSPI flash, PSRAM, RP2350A, QWIIC, and RGB indicators are</w:t>
      </w:r>
      <w:r>
        <w:t xml:space="preserve"> </w:t>
      </w:r>
      <w:r>
        <w:t xml:space="preserve">visible from this side. The bottom side groups removable storage, battery,</w:t>
      </w:r>
      <w:r>
        <w:t xml:space="preserve"> </w:t>
      </w:r>
      <w:r>
        <w:t xml:space="preserve">audio, SWD, and HSTX connections.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USB-C, BOOT, reset, power/charge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and initial power-up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power-path devices and 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routing and working-memory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and 12 MHz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and clock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QSPI flash and PDM microphone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storage and audio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RGB LEDs and QWIIC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display and external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battery, microSD, BMI270, SWD, 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storage, sensing, debug, and video expansion</w:t>
            </w:r>
          </w:p>
        </w:tc>
      </w:tr>
    </w:tbl>
    <w:p>
      <w:pPr>
        <w:pStyle w:val="BodyText"/>
      </w:pPr>
      <w:r>
        <w:t xml:space="preserve">The two edge-pad rows expose power, analog, serial, and general-purpose</w:t>
      </w:r>
      <w:r>
        <w:t xml:space="preserve"> </w:t>
      </w:r>
      <w:r>
        <w:t xml:space="preserve">signals. Some HSTX-routed signals are shared with edge positions, so firmware</w:t>
      </w:r>
      <w:r>
        <w:t xml:space="preserve"> </w:t>
      </w:r>
      <w:r>
        <w:t xml:space="preserve">ownership must be decided before enabling high-speed video.</w:t>
      </w:r>
    </w:p>
    <w:bookmarkEnd w:id="49"/>
    <w:bookmarkStart w:id="53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RP2350A is the main controller. According to the Raspberry Pi component</w:t>
      </w:r>
      <w:r>
        <w:t xml:space="preserve"> </w:t>
      </w:r>
      <w:r>
        <w:t xml:space="preserve">datasheet, the device provides two selectable processor architectures: dual</w:t>
      </w:r>
      <w:r>
        <w:t xml:space="preserve"> </w:t>
      </w:r>
      <w:r>
        <w:t xml:space="preserve">Arm Cortex-M33 or dual Hazard3 RISC-V cores, with a nominal system frequency up</w:t>
      </w:r>
      <w:r>
        <w:t xml:space="preserve"> </w:t>
      </w:r>
      <w:r>
        <w:t xml:space="preserve">to 150 MHz. Firmware selects one architecture for a given build; it does not</w:t>
      </w:r>
      <w:r>
        <w:t xml:space="preserve"> </w:t>
      </w:r>
      <w:r>
        <w:t xml:space="preserve">execute Arm and RISC-V code simultaneously.</w:t>
      </w:r>
    </w:p>
    <w:p>
      <w:pPr>
        <w:pStyle w:val="CaptionedFigure"/>
      </w:pPr>
      <w:r>
        <w:drawing>
          <wp:inline>
            <wp:extent cx="3200400" cy="3200400"/>
            <wp:effectExtent b="0" l="0" r="0" t="0"/>
            <wp:docPr descr="Raspberry Pi RP2350A QFN-60 microcontroller" title="" id="51" name="Picture"/>
            <a:graphic>
              <a:graphicData uri="http://schemas.openxmlformats.org/drawingml/2006/picture">
                <pic:pic>
                  <pic:nvPicPr>
                    <pic:cNvPr descr="hardware/resources/unit_rp2350a_qfn60_package_pulsar_rp235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Raspberry Pi RP2350A QFN-60 microcontroller</w:t>
      </w:r>
    </w:p>
    <w:p>
      <w:pPr>
        <w:pStyle w:val="BodyText"/>
      </w:pPr>
      <w:r>
        <w:t xml:space="preserve">The processor integrates 520 kB of on-chip SRAM arranged in ten banks, USB 1.1</w:t>
      </w:r>
      <w:r>
        <w:t xml:space="preserve"> </w:t>
      </w:r>
      <w:r>
        <w:t xml:space="preserve">host/device control with an embedded PHY, ADC inputs shared with GPIO, fixed</w:t>
      </w:r>
      <w:r>
        <w:t xml:space="preserve"> </w:t>
      </w:r>
      <w:r>
        <w:t xml:space="preserve">serial peripherals, PWM, DMA, three PIO blocks with twelve state machines, and</w:t>
      </w:r>
      <w:r>
        <w:t xml:space="preserve"> </w:t>
      </w:r>
      <w:r>
        <w:t xml:space="preserve">one HSTX peripheral. The PULSAR design routes a selected subset of these</w:t>
      </w:r>
      <w:r>
        <w:t xml:space="preserve"> </w:t>
      </w:r>
      <w:r>
        <w:t xml:space="preserve">functions to onboard devices and external connectors.</w:t>
      </w:r>
    </w:p>
    <w:p>
      <w:pPr>
        <w:pStyle w:val="BodyText"/>
      </w:pPr>
      <w:r>
        <w:t xml:space="preserve">The on-chip SRAM is the lowest-latency working memory. It contains stacks,</w:t>
      </w:r>
      <w:r>
        <w:t xml:space="preserve"> </w:t>
      </w:r>
      <w:r>
        <w:t xml:space="preserve">heaps, interrupt data, time-critical buffers, and code copied from flash when a</w:t>
      </w:r>
      <w:r>
        <w:t xml:space="preserve"> </w:t>
      </w:r>
      <w:r>
        <w:t xml:space="preserve">framework requires it. DMA and multicore applications must coordinate access</w:t>
      </w:r>
      <w:r>
        <w:t xml:space="preserve"> </w:t>
      </w:r>
      <w:r>
        <w:t xml:space="preserve">to shared buffers and peripherals.</w:t>
      </w:r>
    </w:p>
    <w:bookmarkEnd w:id="53"/>
    <w:bookmarkStart w:id="57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W25Q128JVPIQ provides 128 Mbit (16 MiB) of external QSPI flash. It stores</w:t>
      </w:r>
      <w:r>
        <w:t xml:space="preserve"> </w:t>
      </w:r>
      <w:r>
        <w:t xml:space="preserve">the boot image, application firmware, and any filesystem or data region defined</w:t>
      </w:r>
      <w:r>
        <w:t xml:space="preserve"> </w:t>
      </w:r>
      <w:r>
        <w:t xml:space="preserve">by the selected board-package partition scheme. The BOOT control participates</w:t>
      </w:r>
      <w:r>
        <w:t xml:space="preserve"> </w:t>
      </w:r>
      <w:r>
        <w:t xml:space="preserve">in the RP2350 USB boot workflow used to load recovery or update images.</w:t>
      </w:r>
    </w:p>
    <w:p>
      <w:pPr>
        <w:pStyle w:val="BodyText"/>
      </w:pPr>
      <w:r>
        <w:t xml:space="preserve">The APS6404L-3SQR-ZR provides 8 MiB of external PSRAM with chip select on</w:t>
      </w:r>
      <w:r>
        <w:t xml:space="preserve"> </w:t>
      </w:r>
      <w:r>
        <w:t xml:space="preserve">GPIO0. In the Arduino workflow, the board configuration must set PSRAM CS to</w:t>
      </w:r>
      <w:r>
        <w:t xml:space="preserve"> </w:t>
      </w:r>
      <w:r>
        <w:t xml:space="preserve">GPIO0 and select the 8 MiB capacity. Static objects can be placed in PSRAM with</w:t>
      </w:r>
      <w:r>
        <w:t xml:space="preserve"> </w:t>
      </w:r>
      <w:r>
        <w:t xml:space="preserve">the core’s</w:t>
      </w:r>
      <w:r>
        <w:t xml:space="preserve"> </w:t>
      </w:r>
      <w:r>
        <w:rPr>
          <w:rStyle w:val="VerbatimChar"/>
        </w:rPr>
        <w:t xml:space="preserve">PSRAM</w:t>
      </w:r>
      <w:r>
        <w:t xml:space="preserve"> </w:t>
      </w:r>
      <w:r>
        <w:t xml:space="preserve">attribute; dynamic objects can be allocated with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and released with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p>
      <w:pPr>
        <w:pStyle w:val="CaptionedFigure"/>
      </w:pPr>
      <w:r>
        <w:drawing>
          <wp:inline>
            <wp:extent cx="4754880" cy="2675028"/>
            <wp:effectExtent b="0" l="0" r="0" t="0"/>
            <wp:docPr descr="External PSRAM location" title="" id="55" name="Picture"/>
            <a:graphic>
              <a:graphicData uri="http://schemas.openxmlformats.org/drawingml/2006/picture">
                <pic:pic>
                  <pic:nvPicPr>
                    <pic:cNvPr descr="hardware/resources/unit_wiki_psram_pulsar_rp2350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675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External PSRAM location</w:t>
      </w:r>
    </w:p>
    <w:p>
      <w:pPr>
        <w:pStyle w:val="BodyText"/>
      </w:pPr>
      <w:r>
        <w:t xml:space="preserve">PSRAM is suited to framebuffers, file buffers, captured audio, sensor history,</w:t>
      </w:r>
      <w:r>
        <w:t xml:space="preserve"> </w:t>
      </w:r>
      <w:r>
        <w:t xml:space="preserve">and large application structures. Interrupt flags, frequently accessed state,</w:t>
      </w:r>
      <w:r>
        <w:t xml:space="preserve"> </w:t>
      </w:r>
      <w:r>
        <w:t xml:space="preserve">and timing-critical data should remain in internal SRAM. The application must</w:t>
      </w:r>
      <w:r>
        <w:t xml:space="preserve"> </w:t>
      </w:r>
      <w:r>
        <w:t xml:space="preserve">check allocation results and avoid assuming that all configured PSRAM remains</w:t>
      </w:r>
      <w:r>
        <w:t xml:space="preserve"> </w:t>
      </w:r>
      <w:r>
        <w:t xml:space="preserve">free after global/static allocations.</w:t>
      </w:r>
    </w:p>
    <w:bookmarkEnd w:id="57"/>
    <w:bookmarkStart w:id="64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HSTX peripheral serializes data at high speed and can generate the</w:t>
      </w:r>
      <w:r>
        <w:t xml:space="preserve"> </w:t>
      </w:r>
      <w:r>
        <w:t xml:space="preserve">pseudo-differential TMDS signals used by DVI-compatible displays. The wiki and</w:t>
      </w:r>
      <w:r>
        <w:t xml:space="preserve"> </w:t>
      </w:r>
      <w:r>
        <w:t xml:space="preserve">PCB routing define four channel pairs:</w:t>
      </w:r>
    </w:p>
    <w:p>
      <w:pPr>
        <w:pStyle w:val="CaptionedFigure"/>
      </w:pPr>
      <w:r>
        <w:drawing>
          <wp:inline>
            <wp:extent cx="5669280" cy="2148917"/>
            <wp:effectExtent b="0" l="0" r="0" t="0"/>
            <wp:docPr descr="HSTX connector location" title="" id="59" name="Picture"/>
            <a:graphic>
              <a:graphicData uri="http://schemas.openxmlformats.org/drawingml/2006/picture">
                <pic:pic>
                  <pic:nvPicPr>
                    <pic:cNvPr descr="hardware/resources/unit_wiki_hstx_pulsar_rp235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4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HSTX connector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Pixel/link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2</w:t>
            </w:r>
          </w:p>
        </w:tc>
      </w:tr>
    </w:tbl>
    <w:p>
      <w:pPr>
        <w:pStyle w:val="BodyText"/>
      </w:pPr>
      <w:r>
        <w:t xml:space="preserve">The 22-position HSTX connector carries these signals and returns. The wiki uses</w:t>
      </w:r>
      <w:r>
        <w:t xml:space="preserve"> </w:t>
      </w:r>
      <w:r>
        <w:t xml:space="preserve">the UDVI HSTX library with a 320 × 240 RGB565 framebuffer, drawing primitives,</w:t>
      </w:r>
      <w:r>
        <w:t xml:space="preserve"> </w:t>
      </w:r>
      <w:r>
        <w:t xml:space="preserve">text, and partial-screen updates. This resolution is an implementation profile</w:t>
      </w:r>
      <w:r>
        <w:t xml:space="preserve"> </w:t>
      </w:r>
      <w:r>
        <w:t xml:space="preserve">from the wiki, not a limit of the connector or RP2350A.</w:t>
      </w:r>
    </w:p>
    <w:p>
      <w:pPr>
        <w:pStyle w:val="CaptionedFigure"/>
      </w:pPr>
      <w:r>
        <w:drawing>
          <wp:inline>
            <wp:extent cx="1920240" cy="2349982"/>
            <wp:effectExtent b="0" l="0" r="0" t="0"/>
            <wp:docPr descr="UDVI HSTX library in Arduino Library Manager" title="" id="62" name="Picture"/>
            <a:graphic>
              <a:graphicData uri="http://schemas.openxmlformats.org/drawingml/2006/picture">
                <pic:pic>
                  <pic:nvPicPr>
                    <pic:cNvPr descr="hardware/resources/unit_wiki_udvi_library_pulsar_rp2350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2349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UDVI HSTX library in Arduino Library Manager</w:t>
      </w:r>
    </w:p>
    <w:p>
      <w:pPr>
        <w:pStyle w:val="BodyText"/>
      </w:pPr>
      <w:r>
        <w:t xml:space="preserve">While HSTX is enabled, GPIO12–GPIO19 are actively driven and must not be shared</w:t>
      </w:r>
      <w:r>
        <w:t xml:space="preserve"> </w:t>
      </w:r>
      <w:r>
        <w:t xml:space="preserve">with another output or an attached circuit that drives the same nets. Display</w:t>
      </w:r>
      <w:r>
        <w:t xml:space="preserve"> </w:t>
      </w:r>
      <w:r>
        <w:t xml:space="preserve">adapters must match the connector contact order and differential-pair routing.</w:t>
      </w:r>
    </w:p>
    <w:bookmarkEnd w:id="64"/>
    <w:bookmarkStart w:id="68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47309-2651 socket is connected to a complete four-bit SDIO signal group:</w:t>
      </w:r>
    </w:p>
    <w:p>
      <w:pPr>
        <w:pStyle w:val="CaptionedFigure"/>
      </w:pPr>
      <w:r>
        <w:drawing>
          <wp:inline>
            <wp:extent cx="4754880" cy="2358215"/>
            <wp:effectExtent b="0" l="0" r="0" t="0"/>
            <wp:docPr descr="microSD socket location" title="" id="66" name="Picture"/>
            <a:graphic>
              <a:graphicData uri="http://schemas.openxmlformats.org/drawingml/2006/picture">
                <pic:pic>
                  <pic:nvPicPr>
                    <pic:cNvPr descr="hardware/resources/unit_wiki_microsd_pulsar_rp235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358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microSD socket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SPI-mode role in current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</w:tbl>
    <w:p>
      <w:pPr>
        <w:pStyle w:val="BodyText"/>
      </w:pPr>
      <w:r>
        <w:t xml:space="preserve">The wiki examples use the SPI-compatible subset through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SDFS</w:t>
      </w:r>
      <w:r>
        <w:t xml:space="preserve"> </w:t>
      </w:r>
      <w:r>
        <w:t xml:space="preserve">for</w:t>
      </w:r>
      <w:r>
        <w:t xml:space="preserve"> </w:t>
      </w:r>
      <w:r>
        <w:t xml:space="preserve">initialization, file creation, reading, directory enumeration, and logging.</w:t>
      </w:r>
      <w:r>
        <w:t xml:space="preserve"> </w:t>
      </w:r>
      <w:r>
        <w:t xml:space="preserve">Software with four-bit SDIO support can additionally use DAT1 and DAT2. File</w:t>
      </w:r>
      <w:r>
        <w:t xml:space="preserve"> </w:t>
      </w:r>
      <w:r>
        <w:t xml:space="preserve">writes should be flushed and closed before power removal or card extraction.</w:t>
      </w:r>
    </w:p>
    <w:p>
      <w:pPr>
        <w:pStyle w:val="BodyText"/>
      </w:pPr>
      <w:r>
        <w:t xml:space="preserve">Card capacity, speed class, and filesystem support are software-dependent. The</w:t>
      </w:r>
      <w:r>
        <w:t xml:space="preserve"> </w:t>
      </w:r>
      <w:r>
        <w:t xml:space="preserve">wiki workflow uses FAT32 for initial validation.</w:t>
      </w:r>
    </w:p>
    <w:bookmarkEnd w:id="68"/>
    <w:bookmarkStart w:id="75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Three WS2812-compatible 1010 RGB LEDs form a serial chain driven by GPIO1.</w:t>
      </w:r>
      <w:r>
        <w:t xml:space="preserve"> </w:t>
      </w:r>
      <w:r>
        <w:t xml:space="preserve">Firmware transmits one ordered color frame for all three pixels, enabling</w:t>
      </w:r>
      <w:r>
        <w:t xml:space="preserve"> </w:t>
      </w:r>
      <w:r>
        <w:t xml:space="preserve">status colors, progress animation, and user feedback with a single GPIO.</w:t>
      </w:r>
    </w:p>
    <w:p>
      <w:pPr>
        <w:pStyle w:val="CaptionedFigure"/>
      </w:pPr>
      <w:r>
        <w:drawing>
          <wp:inline>
            <wp:extent cx="5303520" cy="2303988"/>
            <wp:effectExtent b="0" l="0" r="0" t="0"/>
            <wp:docPr descr="WS2812 RGB LED locations" title="" id="70" name="Picture"/>
            <a:graphic>
              <a:graphicData uri="http://schemas.openxmlformats.org/drawingml/2006/picture">
                <pic:pic>
                  <pic:nvPicPr>
                    <pic:cNvPr descr="hardware/resources/unit_wiki_ws2812_pulsar_rp235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303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WS2812 RGB LED locations</w:t>
      </w:r>
    </w:p>
    <w:p>
      <w:pPr>
        <w:pStyle w:val="BodyText"/>
      </w:pPr>
      <w:r>
        <w:t xml:space="preserve">The board also contains a user indicator on GPIO20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</w:t>
      </w:r>
      <w:r>
        <w:t xml:space="preserve"> </w:t>
      </w:r>
      <w:r>
        <w:t xml:space="preserve">power indicator, and a charge-status indicator. The user and RGB indicators</w:t>
      </w:r>
      <w:r>
        <w:t xml:space="preserve"> </w:t>
      </w:r>
      <w:r>
        <w:t xml:space="preserve">are firmware-controlled. The power indicator follows its rail circuit. The</w:t>
      </w:r>
      <w:r>
        <w:t xml:space="preserve"> </w:t>
      </w:r>
      <w:r>
        <w:t xml:space="preserve">charge indicator follows the MCP73831 status output and is not a general-purpose</w:t>
      </w:r>
      <w:r>
        <w:t xml:space="preserve"> </w:t>
      </w:r>
      <w:r>
        <w:t xml:space="preserve">GPIO indicator.</w:t>
      </w:r>
    </w:p>
    <w:p>
      <w:pPr>
        <w:pStyle w:val="CaptionedFigure"/>
      </w:pPr>
      <w:r>
        <w:drawing>
          <wp:inline>
            <wp:extent cx="4754880" cy="2177204"/>
            <wp:effectExtent b="0" l="0" r="0" t="0"/>
            <wp:docPr descr="Built-in user LED location" title="" id="73" name="Picture"/>
            <a:graphic>
              <a:graphicData uri="http://schemas.openxmlformats.org/drawingml/2006/picture">
                <pic:pic>
                  <pic:nvPicPr>
                    <pic:cNvPr descr="hardware/resources/unit_wiki_led_builtin_pulsar_rp2350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177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user LED location</w:t>
      </w:r>
    </w:p>
    <w:p>
      <w:pPr>
        <w:pStyle w:val="BodyText"/>
      </w:pPr>
      <w:r>
        <w:t xml:space="preserve">Applications should limit RGB brightness where power consumption or thermal</w:t>
      </w:r>
      <w:r>
        <w:t xml:space="preserve"> </w:t>
      </w:r>
      <w:r>
        <w:t xml:space="preserve">rise matters. Updating the RGB chain is independent from HSTX video output.</w:t>
      </w:r>
    </w:p>
    <w:bookmarkEnd w:id="75"/>
    <w:bookmarkStart w:id="76" w:name="Xf0ddbff40672dd96bccce33734ac57e6208d3ad"/>
    <w:p>
      <w:pPr>
        <w:pStyle w:val="Heading3"/>
      </w:pPr>
      <w:r>
        <w:rPr>
          <w:bCs/>
          <w:b/>
        </w:rPr>
        <w:t xml:space="preserve">3.8 AP2112K and MCP73831 Power Management System</w:t>
      </w:r>
    </w:p>
    <w:p>
      <w:pPr>
        <w:pStyle w:val="FirstParagraph"/>
      </w:pPr>
      <w:r>
        <w:t xml:space="preserve">U1 is an AP2112K fixed 3.3 V LDO. It converts the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rail into the</w:t>
      </w:r>
      <w:r>
        <w:t xml:space="preserve"> </w:t>
      </w:r>
      <w:r>
        <w:t xml:space="preserve">3.3 V domain used by RP2350A, memories, sensors, indicators, and the QWIIC</w:t>
      </w:r>
      <w:r>
        <w:t xml:space="preserve"> </w:t>
      </w:r>
      <w:r>
        <w:t xml:space="preserve">connector. The</w:t>
      </w:r>
      <w:r>
        <w:t xml:space="preserve"> </w:t>
      </w:r>
      <w:r>
        <w:rPr>
          <w:rStyle w:val="VerbatimChar"/>
        </w:rPr>
        <w:t xml:space="preserve">3EN</w:t>
      </w:r>
      <w:r>
        <w:t xml:space="preserve"> </w:t>
      </w:r>
      <w:r>
        <w:t xml:space="preserve">control is associated with regulator enable and is pulled</w:t>
      </w:r>
      <w:r>
        <w:t xml:space="preserve"> </w:t>
      </w:r>
      <w:r>
        <w:t xml:space="preserve">up in the available schematic.</w:t>
      </w:r>
    </w:p>
    <w:p>
      <w:pPr>
        <w:pStyle w:val="BodyText"/>
      </w:pPr>
      <w:r>
        <w:t xml:space="preserve">IC2 is an MCP73831 single-cell Li-Ion/Li-Polymer charge controller. It connects</w:t>
      </w:r>
      <w:r>
        <w:t xml:space="preserve"> </w:t>
      </w:r>
      <w:r>
        <w:t xml:space="preserve">the USB-derived supply, charge programming network,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status</w:t>
      </w:r>
      <w:r>
        <w:t xml:space="preserve"> </w:t>
      </w:r>
      <w:r>
        <w:t xml:space="preserve">indicator. The actual charge current is set by the charge-configuration network;</w:t>
      </w:r>
      <w:r>
        <w:t xml:space="preserve"> </w:t>
      </w:r>
      <w:r>
        <w:t xml:space="preserve">the charger’s component maximum is not a module-level charge-current rating.</w:t>
      </w:r>
    </w:p>
    <w:p>
      <w:pPr>
        <w:pStyle w:val="BodyText"/>
      </w:pPr>
      <w:r>
        <w:t xml:space="preserve">Schottky diodes and MOSFETs implement source routing and protection around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battery nets. Do not assume ideal-diode behavior, seamless</w:t>
      </w:r>
      <w:r>
        <w:t xml:space="preserve"> </w:t>
      </w:r>
      <w:r>
        <w:t xml:space="preserve">switchover, or reverse-current protection beyond what is explicitly defined by</w:t>
      </w:r>
      <w:r>
        <w:t xml:space="preserve"> </w:t>
      </w:r>
      <w:r>
        <w:t xml:space="preserve">the schematic and module specifications.</w:t>
      </w:r>
    </w:p>
    <w:bookmarkEnd w:id="76"/>
    <w:bookmarkStart w:id="80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FirstParagraph"/>
      </w:pPr>
      <w:r>
        <w:drawing>
          <wp:inline>
            <wp:extent cx="6108700" cy="3579116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hardware/resources/unit_power_tree_v_1_3_0_pulsar_rp2350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7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diagram is a functional power tree, not a replacement for the schematic.</w:t>
      </w:r>
      <w:r>
        <w:t xml:space="preserve"> </w:t>
      </w:r>
      <w:r>
        <w:t xml:space="preserve">USB-C VBUS,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 are represented in the power-path design.</w:t>
      </w:r>
      <w:r>
        <w:t xml:space="preserve"> </w:t>
      </w:r>
      <w:r>
        <w:t xml:space="preserve">Board-level limits, source priority, and transient behavior are not specified</w:t>
      </w:r>
      <w:r>
        <w:t xml:space="preserve"> </w:t>
      </w:r>
      <w:r>
        <w:t xml:space="preserve">by the available documentation.</w:t>
      </w:r>
    </w:p>
    <w:p>
      <w:pPr>
        <w:pStyle w:val="BodyText"/>
      </w:pPr>
      <w:r>
        <w:t xml:space="preserve">The 3.3 V rail supplies onboard logic and is also exposed at the edge and</w:t>
      </w:r>
      <w:r>
        <w:t xml:space="preserve"> </w:t>
      </w:r>
      <w:r>
        <w:t xml:space="preserve">QWIIC connector. Available current for an external load equals regulator</w:t>
      </w:r>
      <w:r>
        <w:t xml:space="preserve"> </w:t>
      </w:r>
      <w:r>
        <w:t xml:space="preserve">capability minus all board consumption and thermal derating; that value is not</w:t>
      </w:r>
      <w:r>
        <w:t xml:space="preserve"> </w:t>
      </w:r>
      <w:r>
        <w:t xml:space="preserve">specified at module level.</w:t>
      </w:r>
    </w:p>
    <w:bookmarkEnd w:id="80"/>
    <w:bookmarkStart w:id="81" w:name="bmi270-motion-sensor"/>
    <w:p>
      <w:pPr>
        <w:pStyle w:val="Heading3"/>
      </w:pPr>
      <w:r>
        <w:rPr>
          <w:bCs/>
          <w:b/>
        </w:rPr>
        <w:t xml:space="preserve">3.10 BMI270 Motion Sensor</w:t>
      </w:r>
    </w:p>
    <w:p>
      <w:pPr>
        <w:pStyle w:val="FirstParagraph"/>
      </w:pPr>
      <w:r>
        <w:t xml:space="preserve">The BMI270 combines a three-axis accelerometer and three-axis gyroscope. It is</w:t>
      </w:r>
      <w:r>
        <w:t xml:space="preserve"> </w:t>
      </w:r>
      <w:r>
        <w:t xml:space="preserve">connected to GPIO8 (</w:t>
      </w:r>
      <w:r>
        <w:rPr>
          <w:rStyle w:val="VerbatimChar"/>
        </w:rPr>
        <w:t xml:space="preserve">SDA</w:t>
      </w:r>
      <w:r>
        <w:t xml:space="preserve">) and GPIO9 (</w:t>
      </w:r>
      <w:r>
        <w:rPr>
          <w:rStyle w:val="VerbatimChar"/>
        </w:rPr>
        <w:t xml:space="preserve">SCL</w:t>
      </w:r>
      <w:r>
        <w:t xml:space="preserve">) on the internal/user I2C bus. The</w:t>
      </w:r>
      <w:r>
        <w:t xml:space="preserve"> </w:t>
      </w:r>
      <w:r>
        <w:t xml:space="preserve">wiki initializes it by scanning its supported address options and then reads</w:t>
      </w:r>
      <w:r>
        <w:t xml:space="preserve"> </w:t>
      </w:r>
      <w:r>
        <w:t xml:space="preserve">acceleration and angular-rate samples.</w:t>
      </w:r>
    </w:p>
    <w:p>
      <w:pPr>
        <w:pStyle w:val="BodyText"/>
      </w:pPr>
      <w:r>
        <w:t xml:space="preserve">Typical board applications include orientation interfaces, motion-triggered</w:t>
      </w:r>
      <w:r>
        <w:t xml:space="preserve"> </w:t>
      </w:r>
      <w:r>
        <w:t xml:space="preserve">logging, gesture input, vibration observation, and control of HSTX graphics.</w:t>
      </w:r>
      <w:r>
        <w:t xml:space="preserve"> </w:t>
      </w:r>
      <w:r>
        <w:t xml:space="preserve">Measurement ranges, filtering, output data rate, and interrupt behavior are</w:t>
      </w:r>
      <w:r>
        <w:t xml:space="preserve"> </w:t>
      </w:r>
      <w:r>
        <w:t xml:space="preserve">configured through the BMI270 driver and are not fixed by the PCB.</w:t>
      </w:r>
    </w:p>
    <w:bookmarkEnd w:id="81"/>
    <w:bookmarkStart w:id="85" w:name="pdm-microphone"/>
    <w:p>
      <w:pPr>
        <w:pStyle w:val="Heading3"/>
      </w:pPr>
      <w:r>
        <w:rPr>
          <w:bCs/>
          <w:b/>
        </w:rPr>
        <w:t xml:space="preserve">3.11 PDM Microphone</w:t>
      </w:r>
    </w:p>
    <w:p>
      <w:pPr>
        <w:pStyle w:val="FirstParagraph"/>
      </w:pPr>
      <w:r>
        <w:t xml:space="preserve">The ICS-41350 is an onboard digital MEMS microphone. RP2350A supplies its PDM</w:t>
      </w:r>
      <w:r>
        <w:t xml:space="preserve"> </w:t>
      </w:r>
      <w:r>
        <w:t xml:space="preserve">clock on GPIO10 and receives the one-bit data stream on GPIO11. The software PDM</w:t>
      </w:r>
      <w:r>
        <w:t xml:space="preserve"> </w:t>
      </w:r>
      <w:r>
        <w:t xml:space="preserve">stack clocks the microphone, decimates the stream, and produces PCM sample</w:t>
      </w:r>
      <w:r>
        <w:t xml:space="preserve"> </w:t>
      </w:r>
      <w:r>
        <w:t xml:space="preserve">buffers for analysis, visualization, streaming, or storage.</w:t>
      </w:r>
    </w:p>
    <w:p>
      <w:pPr>
        <w:pStyle w:val="CaptionedFigure"/>
      </w:pPr>
      <w:r>
        <w:drawing>
          <wp:inline>
            <wp:extent cx="5029200" cy="2455860"/>
            <wp:effectExtent b="0" l="0" r="0" t="0"/>
            <wp:docPr descr="PDM microphone location" title="" id="83" name="Picture"/>
            <a:graphic>
              <a:graphicData uri="http://schemas.openxmlformats.org/drawingml/2006/picture">
                <pic:pic>
                  <pic:nvPicPr>
                    <pic:cNvPr descr="hardware/resources/unit_wiki_pdm_pulsar_rp2350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55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PDM microphone location</w:t>
      </w:r>
    </w:p>
    <w:p>
      <w:pPr>
        <w:pStyle w:val="BodyText"/>
      </w:pPr>
      <w:r>
        <w:t xml:space="preserve">The acoustic port must remain unobstructed. Enclosures, adhesive, contamination,</w:t>
      </w:r>
      <w:r>
        <w:t xml:space="preserve"> </w:t>
      </w:r>
      <w:r>
        <w:t xml:space="preserve">and board mounting can affect acoustic performance. Board-level sensitivity,</w:t>
      </w:r>
      <w:r>
        <w:t xml:space="preserve"> </w:t>
      </w:r>
      <w:r>
        <w:t xml:space="preserve">noise, frequency response, and enclosure behavior depend on the mechanical and</w:t>
      </w:r>
      <w:r>
        <w:t xml:space="preserve"> </w:t>
      </w:r>
      <w:r>
        <w:t xml:space="preserve">acoustic implementation and are not specified at module level.</w:t>
      </w:r>
    </w:p>
    <w:bookmarkEnd w:id="85"/>
    <w:bookmarkStart w:id="89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board provides two distinct I2C routes. GPIO8/GPIO9 serve the onboard</w:t>
      </w:r>
      <w:r>
        <w:t xml:space="preserve"> </w:t>
      </w:r>
      <w:r>
        <w:t xml:space="preserve">BMI270 and are also represented by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labels. GPIO24/GPIO25 feed</w:t>
      </w:r>
      <w:r>
        <w:t xml:space="preserve"> </w:t>
      </w:r>
      <w:r>
        <w:t xml:space="preserve">the four-position QWIIC connector and HSTX connector positions.</w:t>
      </w:r>
    </w:p>
    <w:p>
      <w:pPr>
        <w:pStyle w:val="CaptionedFigure"/>
      </w:pPr>
      <w:r>
        <w:drawing>
          <wp:inline>
            <wp:extent cx="5669280" cy="3127333"/>
            <wp:effectExtent b="0" l="0" r="0" t="0"/>
            <wp:docPr descr="I2C and QWIIC connections" title="" id="87" name="Picture"/>
            <a:graphic>
              <a:graphicData uri="http://schemas.openxmlformats.org/drawingml/2006/picture">
                <pic:pic>
                  <pic:nvPicPr>
                    <pic:cNvPr descr="hardware/resources/unit_wiki_i2c_pulsar_rp2350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2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I2C and QWIIC connections</w:t>
      </w:r>
    </w:p>
    <w:p>
      <w:pPr>
        <w:pStyle w:val="BodyText"/>
      </w:pPr>
      <w:r>
        <w:t xml:space="preserve">This separation lets an application keep the IMU bus independent from external</w:t>
      </w:r>
      <w:r>
        <w:t xml:space="preserve"> </w:t>
      </w:r>
      <w:r>
        <w:t xml:space="preserve">QWIIC sensors. The wiki includes bus scanning, BMI270 access, EEPROM byte and</w:t>
      </w:r>
      <w:r>
        <w:t xml:space="preserve"> </w:t>
      </w:r>
      <w:r>
        <w:t xml:space="preserve">block operations, hexadecimal dumps, and structured EEPROM records. External</w:t>
      </w:r>
      <w:r>
        <w:t xml:space="preserve"> </w:t>
      </w:r>
      <w:r>
        <w:t xml:space="preserve">pull-ups, device addresses, bus capacitance, and cable length must be considered</w:t>
      </w:r>
      <w:r>
        <w:t xml:space="preserve"> </w:t>
      </w:r>
      <w:r>
        <w:t xml:space="preserve">when attaching multiple devices.</w:t>
      </w:r>
    </w:p>
    <w:bookmarkEnd w:id="89"/>
    <w:bookmarkStart w:id="90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board is designed for concurrent use of its subsystems. For example, the</w:t>
      </w:r>
      <w:r>
        <w:t xml:space="preserve"> </w:t>
      </w:r>
      <w:r>
        <w:t xml:space="preserve">BMI270 can control an HSTX-rendered object while PSRAM holds large graphics or</w:t>
      </w:r>
      <w:r>
        <w:t xml:space="preserve"> </w:t>
      </w:r>
      <w:r>
        <w:t xml:space="preserve">history buffers; the microphone or an I2C sensor can produce records stored on</w:t>
      </w:r>
      <w:r>
        <w:t xml:space="preserve"> </w:t>
      </w:r>
      <w:r>
        <w:t xml:space="preserve">microSD; and RGB LEDs can show acquisition, storage, or fault state.</w:t>
      </w:r>
    </w:p>
    <w:p>
      <w:pPr>
        <w:pStyle w:val="BodyText"/>
      </w:pPr>
      <w:r>
        <w:t xml:space="preserve">A robust application initializes one subsystem at a time, checks every return</w:t>
      </w:r>
      <w:r>
        <w:t xml:space="preserve"> </w:t>
      </w:r>
      <w:r>
        <w:t xml:space="preserve">value, keeps high-rate and interrupt data in internal SRAM, moves large buffers</w:t>
      </w:r>
      <w:r>
        <w:t xml:space="preserve"> </w:t>
      </w:r>
      <w:r>
        <w:t xml:space="preserve">to PSRAM, flushes storage before shutdown, and yields enough execution time for</w:t>
      </w:r>
      <w:r>
        <w:t xml:space="preserve"> </w:t>
      </w:r>
      <w:r>
        <w:t xml:space="preserve">USB and framework services. The repository’s C++ examples implement each stage</w:t>
      </w:r>
      <w:r>
        <w:t xml:space="preserve"> </w:t>
      </w:r>
      <w:r>
        <w:t xml:space="preserve">separately before the combined application.</w:t>
      </w:r>
    </w:p>
    <w:bookmarkEnd w:id="90"/>
    <w:bookmarkEnd w:id="91"/>
    <w:bookmarkStart w:id="100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hardware revision V1.3. GPIO numbers identify RP2350A signals;</w:t>
      </w:r>
      <w:r>
        <w:t xml:space="preserve"> </w:t>
      </w:r>
      <w:r>
        <w:t xml:space="preserve">framework aliases depend on the selected board definition.</w:t>
      </w:r>
    </w:p>
    <w:bookmarkStart w:id="92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labels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RP2350A connection shown in available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onboard WS2812 LEDs</w:t>
            </w:r>
          </w:p>
        </w:tc>
      </w:tr>
    </w:tbl>
    <w:p>
      <w:pPr>
        <w:pStyle w:val="BodyText"/>
      </w:pPr>
      <w:r>
        <w:t xml:space="preserve">Power and control positions include</w:t>
      </w:r>
      <w:r>
        <w:t xml:space="preserve"> </w:t>
      </w:r>
      <w:r>
        <w:rPr>
          <w:rStyle w:val="VerbatimChar"/>
        </w:rPr>
        <w:t xml:space="preserve">3V3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RST</w:t>
      </w:r>
      <w:r>
        <w:t xml:space="preserve">, and multiple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pads. Their physical presence does not establish</w:t>
      </w:r>
      <w:r>
        <w:t xml:space="preserve"> </w:t>
      </w:r>
      <w:r>
        <w:t xml:space="preserve">unreleased input or load limits.</w:t>
      </w:r>
    </w:p>
    <w:bookmarkEnd w:id="92"/>
    <w:bookmarkStart w:id="93" w:name="arduino-nano-pinout-compatibility"/>
    <w:p>
      <w:pPr>
        <w:pStyle w:val="Heading3"/>
      </w:pPr>
      <w:r>
        <w:rPr>
          <w:bCs/>
          <w:b/>
        </w:rPr>
        <w:t xml:space="preserve">4.2 Arduino NANO Pinout Compatibility</w:t>
      </w:r>
    </w:p>
    <w:p>
      <w:pPr>
        <w:pStyle w:val="FirstParagraph"/>
      </w:pPr>
      <w:r>
        <w:t xml:space="preserve">The board uses two parallel 15-position edge rows inspired by the Arduino Nano</w:t>
      </w:r>
      <w:r>
        <w:t xml:space="preserve"> </w:t>
      </w:r>
      <w:r>
        <w:t xml:space="preserve">layout. This provides a familiar mechanical and labeling pattern, but it is not</w:t>
      </w:r>
      <w:r>
        <w:t xml:space="preserve"> </w:t>
      </w:r>
      <w:r>
        <w:t xml:space="preserve">a statement of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5"/>
        </w:numPr>
        <w:pStyle w:val="Compact"/>
      </w:pPr>
      <w:r>
        <w:t xml:space="preserve">RP2350A uses a 3.3 V logic domain.</w:t>
      </w:r>
    </w:p>
    <w:p>
      <w:pPr>
        <w:numPr>
          <w:ilvl w:val="0"/>
          <w:numId w:val="1015"/>
        </w:numPr>
        <w:pStyle w:val="Compact"/>
      </w:pPr>
      <w:r>
        <w:t xml:space="preserve">Several conventional positions have PULSAR-specific functions such as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RGB</w:t>
      </w:r>
      <w:r>
        <w:t xml:space="preserve">, and microphone clock.</w:t>
      </w:r>
    </w:p>
    <w:p>
      <w:pPr>
        <w:numPr>
          <w:ilvl w:val="0"/>
          <w:numId w:val="1015"/>
        </w:numPr>
        <w:pStyle w:val="Compact"/>
      </w:pPr>
      <w:r>
        <w:t xml:space="preserve">GPIO12–GPIO19 are shared with the HSTX video route.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are not connected to RP2350A in the available schematic.</w:t>
      </w:r>
    </w:p>
    <w:p>
      <w:pPr>
        <w:numPr>
          <w:ilvl w:val="0"/>
          <w:numId w:val="1015"/>
        </w:numPr>
        <w:pStyle w:val="Compact"/>
      </w:pPr>
      <w:r>
        <w:t xml:space="preserve">Analog channel labels do not form a simple sequential GPIO order.</w:t>
      </w:r>
    </w:p>
    <w:p>
      <w:pPr>
        <w:numPr>
          <w:ilvl w:val="0"/>
          <w:numId w:val="1015"/>
        </w:numPr>
        <w:pStyle w:val="Compact"/>
      </w:pPr>
      <w:r>
        <w:t xml:space="preserve">The board includes bottom-side connectors and components that may conflict</w:t>
      </w:r>
      <w:r>
        <w:t xml:space="preserve"> </w:t>
      </w:r>
      <w:r>
        <w:t xml:space="preserve">mechanically with some carriers.</w:t>
      </w:r>
    </w:p>
    <w:p>
      <w:pPr>
        <w:pStyle w:val="FirstParagraph"/>
      </w:pPr>
      <w:r>
        <w:t xml:space="preserve">Before installing the board into a Nano-style carrier, compare every power,</w:t>
      </w:r>
      <w:r>
        <w:t xml:space="preserve"> </w:t>
      </w:r>
      <w:r>
        <w:t xml:space="preserve">reset, analog, and digital position and verify bottom-side clearance.</w:t>
      </w:r>
    </w:p>
    <w:bookmarkEnd w:id="93"/>
    <w:bookmarkStart w:id="94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 carrying: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supply; available current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bus is separate from the GPIO8/GPIO9 bus used by BMI270. A controlled</w:t>
      </w:r>
      <w:r>
        <w:t xml:space="preserve"> </w:t>
      </w:r>
      <w:r>
        <w:t xml:space="preserve">contact-number and mating-cable drawing is not included, so verify the physical</w:t>
      </w:r>
      <w:r>
        <w:t xml:space="preserve"> </w:t>
      </w:r>
      <w:r>
        <w:t xml:space="preserve">orientation against controlled connector data when producing a harness.</w:t>
      </w:r>
    </w:p>
    <w:bookmarkEnd w:id="94"/>
    <w:bookmarkStart w:id="95" w:name="microsd-connector"/>
    <w:p>
      <w:pPr>
        <w:pStyle w:val="Heading3"/>
      </w:pPr>
      <w:r>
        <w:rPr>
          <w:bCs/>
          <w:b/>
        </w:rPr>
        <w:t xml:space="preserve">4.4 MicroSD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clock / 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command / 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0 / 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3 / 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Dedicated socket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Card-detect handling depends on firmware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and mechanical shield</w:t>
            </w:r>
          </w:p>
        </w:tc>
      </w:tr>
    </w:tbl>
    <w:p>
      <w:pPr>
        <w:pStyle w:val="BodyText"/>
      </w:pPr>
      <w:r>
        <w:t xml:space="preserve">Insert and remove a card only when filesystem activity has stopped. Software</w:t>
      </w:r>
      <w:r>
        <w:t xml:space="preserve"> </w:t>
      </w:r>
      <w:r>
        <w:t xml:space="preserve">must flush and close files before power removal.</w:t>
      </w:r>
    </w:p>
    <w:bookmarkEnd w:id="95"/>
    <w:bookmarkStart w:id="96" w:name="battery-connections"/>
    <w:p>
      <w:pPr>
        <w:pStyle w:val="Heading3"/>
      </w:pPr>
      <w:r>
        <w:rPr>
          <w:bCs/>
          <w:b/>
        </w:rPr>
        <w:t xml:space="preserve">4.5 Battery Connections</w:t>
      </w:r>
    </w:p>
    <w:p>
      <w:pPr>
        <w:pStyle w:val="FirstParagraph"/>
      </w:pPr>
      <w:r>
        <w:t xml:space="preserve">JP1 is a two-position PH2.0 battery connector associated with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 the</w:t>
      </w:r>
      <w:r>
        <w:t xml:space="preserve"> </w:t>
      </w:r>
      <w:r>
        <w:t xml:space="preserve">battery return. Polarity markings are present on the bottom side. The</w:t>
      </w:r>
      <w:r>
        <w:t xml:space="preserve"> </w:t>
      </w:r>
      <w:r>
        <w:t xml:space="preserve">MCP73831 charge controller is designed for a single-cell Li-Ion/Li-Polymer</w:t>
      </w:r>
      <w:r>
        <w:t xml:space="preserve"> </w:t>
      </w:r>
      <w:r>
        <w:t xml:space="preserve">system, but the compatible cell, connector, polarity convention, charge</w:t>
      </w:r>
      <w:r>
        <w:t xml:space="preserve"> </w:t>
      </w:r>
      <w:r>
        <w:t xml:space="preserve">current, and operating range are not specified by the available module-level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Do not connect a battery based solely on connector fit. Reversed polarity or an</w:t>
      </w:r>
      <w:r>
        <w:t xml:space="preserve"> </w:t>
      </w:r>
      <w:r>
        <w:t xml:space="preserve">unsupported chemistry can damage the board or cell.</w:t>
      </w:r>
    </w:p>
    <w:bookmarkEnd w:id="96"/>
    <w:bookmarkStart w:id="97" w:name="hstx-22-pin-connector"/>
    <w:p>
      <w:pPr>
        <w:pStyle w:val="Heading3"/>
      </w:pPr>
      <w:r>
        <w:rPr>
          <w:bCs/>
          <w:b/>
        </w:rPr>
        <w:t xml:space="preserve">4.6 HSTX 22-pin Connector</w:t>
      </w:r>
    </w:p>
    <w:p>
      <w:pPr>
        <w:pStyle w:val="FirstParagraph"/>
      </w:pPr>
      <w:r>
        <w:t xml:space="preserve">J5 is a 22-position, 0.5 mm-pitch FFC/FPC connector. The schematic exposes</w:t>
      </w:r>
      <w:r>
        <w:t xml:space="preserve"> </w:t>
      </w:r>
      <w:r>
        <w:t xml:space="preserve">D0–D7 (GPIO12–GPIO19), A0/GPIO28, A1/GPIO29, GPIO24/SDA,</w:t>
      </w:r>
      <w:r>
        <w:t xml:space="preserve"> </w:t>
      </w:r>
      <w:r>
        <w:t xml:space="preserve">GPIO25/SCL, 3.3 V, and interleaved returns. HSTX video uses the eight</w:t>
      </w:r>
      <w:r>
        <w:t xml:space="preserve"> </w:t>
      </w:r>
      <w:r>
        <w:t xml:space="preserve">GPIO12–GPIO19 signals as four TMDS pairs.</w:t>
      </w:r>
    </w:p>
    <w:p>
      <w:pPr>
        <w:pStyle w:val="BodyText"/>
      </w:pPr>
      <w:r>
        <w:t xml:space="preserve">The flex-cable contact side, complete numbered contact table, cable length, and</w:t>
      </w:r>
      <w:r>
        <w:t xml:space="preserve"> </w:t>
      </w:r>
      <w:r>
        <w:t xml:space="preserve">display adapter are not specified by a controlled mechanical drawing. Do not infer pin</w:t>
      </w:r>
      <w:r>
        <w:t xml:space="preserve"> </w:t>
      </w:r>
      <w:r>
        <w:t xml:space="preserve">1 from an unannotated photograph.</w:t>
      </w:r>
    </w:p>
    <w:bookmarkEnd w:id="97"/>
    <w:bookmarkStart w:id="98" w:name="usb-c-boot-and-reset"/>
    <w:p>
      <w:pPr>
        <w:pStyle w:val="Heading3"/>
      </w:pPr>
      <w:r>
        <w:rPr>
          <w:bCs/>
          <w:b/>
        </w:rPr>
        <w:t xml:space="preserve">4.7 USB-C, BOOT, and Reset</w:t>
      </w:r>
    </w:p>
    <w:p>
      <w:pPr>
        <w:pStyle w:val="FirstParagraph"/>
      </w:pPr>
      <w:r>
        <w:t xml:space="preserve">The USB-C connector carries VBUS and the RP2350A USB data pair. The schematic</w:t>
      </w:r>
      <w:r>
        <w:t xml:space="preserve"> </w:t>
      </w:r>
      <w:r>
        <w:t xml:space="preserve">shows the required USB-C configuration resistors and ESD protection. USB is the</w:t>
      </w:r>
      <w:r>
        <w:t xml:space="preserve"> </w:t>
      </w:r>
      <w:r>
        <w:t xml:space="preserve">preferred programming and first-power interface.</w:t>
      </w:r>
    </w:p>
    <w:p>
      <w:pPr>
        <w:pStyle w:val="BodyText"/>
      </w:pPr>
      <w:r>
        <w:t xml:space="preserve">BOOT selects the ROM USB boot path used for firmware recovery or initial</w:t>
      </w:r>
      <w:r>
        <w:t xml:space="preserve"> </w:t>
      </w:r>
      <w:r>
        <w:t xml:space="preserve">programming. Reset restarts RP2350A while power remains applied. Exact button</w:t>
      </w:r>
      <w:r>
        <w:t xml:space="preserve"> </w:t>
      </w:r>
      <w:r>
        <w:t xml:space="preserve">timing depends on the selected toolchain, but the common sequence is to hold</w:t>
      </w:r>
      <w:r>
        <w:t xml:space="preserve"> </w:t>
      </w:r>
      <w:r>
        <w:t xml:space="preserve">BOOT while resetting or connecting USB, then release BOOT after enumeration.</w:t>
      </w:r>
    </w:p>
    <w:bookmarkEnd w:id="98"/>
    <w:bookmarkStart w:id="99" w:name="swd-and-test-pads"/>
    <w:p>
      <w:pPr>
        <w:pStyle w:val="Heading3"/>
      </w:pPr>
      <w:r>
        <w:rPr>
          <w:bCs/>
          <w:b/>
        </w:rPr>
        <w:t xml:space="preserve">4.8 SWD and Test Pads</w:t>
      </w:r>
    </w:p>
    <w:p>
      <w:pPr>
        <w:pStyle w:val="FirstParagraph"/>
      </w:pPr>
      <w:r>
        <w:t xml:space="preserve">Bottom-side pads expose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, 3.3 V reference, and GND for an</w:t>
      </w:r>
      <w:r>
        <w:t xml:space="preserve"> </w:t>
      </w:r>
      <w:r>
        <w:t xml:space="preserve">external debug probe. SWD supports firmware loading and source-level debug when</w:t>
      </w:r>
      <w:r>
        <w:t xml:space="preserve"> </w:t>
      </w:r>
      <w:r>
        <w:t xml:space="preserve">the toolchain and processor architecture are configured consistently.</w:t>
      </w:r>
    </w:p>
    <w:p>
      <w:pPr>
        <w:pStyle w:val="BodyText"/>
      </w:pPr>
      <w:r>
        <w:t xml:space="preserve">Use short connections, share ground, and let the probe sense the target’s 3.3 V</w:t>
      </w:r>
      <w:r>
        <w:t xml:space="preserve"> </w:t>
      </w:r>
      <w:r>
        <w:t xml:space="preserve">rail. Do not use the reference pad to power the complete board unless the debug</w:t>
      </w:r>
      <w:r>
        <w:t xml:space="preserve"> </w:t>
      </w:r>
      <w:r>
        <w:t xml:space="preserve">probe is explicitly rated and the board power path permits it.</w:t>
      </w:r>
    </w:p>
    <w:bookmarkEnd w:id="99"/>
    <w:bookmarkEnd w:id="100"/>
    <w:bookmarkStart w:id="110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procedures below define the board workflow described by the technical wiki</w:t>
      </w:r>
      <w:r>
        <w:t xml:space="preserve"> </w:t>
      </w:r>
      <w:r>
        <w:t xml:space="preserve">and the compilable sketches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</w:t>
      </w:r>
    </w:p>
    <w:bookmarkStart w:id="101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6"/>
        </w:numPr>
        <w:pStyle w:val="Compact"/>
      </w:pPr>
      <w:r>
        <w:t xml:space="preserve">Install Arduino IDE 2.x.</w:t>
      </w:r>
    </w:p>
    <w:p>
      <w:pPr>
        <w:numPr>
          <w:ilvl w:val="0"/>
          <w:numId w:val="1016"/>
        </w:numPr>
        <w:pStyle w:val="Compact"/>
      </w:pPr>
      <w:r>
        <w:t xml:space="preserve">Add the UNIT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https://raw.githubusercontent.com/UNIT-Electronics/Uelectronics-RP2040-Arduino-Package/main/package_Uelectronics_rp2040_index.json</w:t>
      </w:r>
    </w:p>
    <w:p>
      <w:pPr>
        <w:numPr>
          <w:ilvl w:val="0"/>
          <w:numId w:val="1016"/>
        </w:numPr>
        <w:pStyle w:val="Compact"/>
      </w:pPr>
      <w:r>
        <w:t xml:space="preserve">Install the UNIT Electronics RP2040/RP2350 package.</w:t>
      </w:r>
    </w:p>
    <w:p>
      <w:pPr>
        <w:numPr>
          <w:ilvl w:val="0"/>
          <w:numId w:val="101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Generic RP2350</w:t>
      </w:r>
      <w:r>
        <w:t xml:space="preserve"> </w:t>
      </w:r>
      <w:r>
        <w:t xml:space="preserve">or an installed PULSAR-specific board definition.</w:t>
      </w:r>
    </w:p>
    <w:p>
      <w:pPr>
        <w:numPr>
          <w:ilvl w:val="0"/>
          <w:numId w:val="1016"/>
        </w:numPr>
        <w:pStyle w:val="Compact"/>
      </w:pPr>
      <w:r>
        <w:t xml:space="preserve">Select the RP2350A chip variant, 16 MiB flash, PSRAM CS GPIO0, and 8 MiB</w:t>
      </w:r>
      <w:r>
        <w:t xml:space="preserve"> </w:t>
      </w:r>
      <w:r>
        <w:t xml:space="preserve">PSRAM.</w:t>
      </w:r>
    </w:p>
    <w:p>
      <w:pPr>
        <w:numPr>
          <w:ilvl w:val="0"/>
          <w:numId w:val="1016"/>
        </w:numPr>
        <w:pStyle w:val="Compact"/>
      </w:pPr>
      <w:r>
        <w:t xml:space="preserve">Connect a USB-C data cable and select the enumerated serial/boot port.</w:t>
      </w:r>
    </w:p>
    <w:p>
      <w:pPr>
        <w:numPr>
          <w:ilvl w:val="0"/>
          <w:numId w:val="1016"/>
        </w:numPr>
        <w:pStyle w:val="Compact"/>
      </w:pPr>
      <w:r>
        <w:t xml:space="preserve">Open the basic Blink sketch and upload it.</w:t>
      </w:r>
    </w:p>
    <w:p>
      <w:pPr>
        <w:pStyle w:val="FirstParagraph"/>
      </w:pPr>
      <w:r>
        <w:t xml:space="preserve">The repository examples were compile-checked with the UNIT RP2350 core using a</w:t>
      </w:r>
      <w:r>
        <w:t xml:space="preserve"> </w:t>
      </w:r>
      <w:r>
        <w:t xml:space="preserve">16 MiB flash and 8 MiB PSRAM configuration. Compile success confirms API and</w:t>
      </w:r>
      <w:r>
        <w:t xml:space="preserve"> </w:t>
      </w:r>
      <w:r>
        <w:t xml:space="preserve">library compatibility; electrical operation also depends on the connected</w:t>
      </w:r>
      <w:r>
        <w:t xml:space="preserve"> </w:t>
      </w:r>
      <w:r>
        <w:t xml:space="preserve">hardware and selected configuration.</w:t>
      </w:r>
    </w:p>
    <w:bookmarkEnd w:id="101"/>
    <w:bookmarkStart w:id="102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solder bridges, and the microphone port before energizing the board. If</w:t>
      </w:r>
      <w:r>
        <w:t xml:space="preserve"> </w:t>
      </w:r>
      <w:r>
        <w:t xml:space="preserve">available, use a 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HSTX adapter, microSD card, or QWIIC</w:t>
      </w:r>
      <w:r>
        <w:t xml:space="preserve"> </w:t>
      </w:r>
      <w:r>
        <w:t xml:space="preserve">peripheral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102"/>
    <w:bookmarkStart w:id="103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selected framework may reset the board into its upload</w:t>
      </w:r>
      <w:r>
        <w:t xml:space="preserve"> </w:t>
      </w:r>
      <w:r>
        <w:t xml:space="preserve">mode automatically. If automatic upload is unavailable:</w:t>
      </w:r>
    </w:p>
    <w:p>
      <w:pPr>
        <w:numPr>
          <w:ilvl w:val="0"/>
          <w:numId w:val="1017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7"/>
        </w:numPr>
        <w:pStyle w:val="Compact"/>
      </w:pPr>
      <w:r>
        <w:t xml:space="preserve">Hold BOOT.</w:t>
      </w:r>
    </w:p>
    <w:p>
      <w:pPr>
        <w:numPr>
          <w:ilvl w:val="0"/>
          <w:numId w:val="1017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7"/>
        </w:numPr>
        <w:pStyle w:val="Compact"/>
      </w:pPr>
      <w:r>
        <w:t xml:space="preserve">Release BOOT after the ROM boot interface appears.</w:t>
      </w:r>
    </w:p>
    <w:p>
      <w:pPr>
        <w:numPr>
          <w:ilvl w:val="0"/>
          <w:numId w:val="1017"/>
        </w:numPr>
        <w:pStyle w:val="Compact"/>
      </w:pPr>
      <w:r>
        <w:t xml:space="preserve">Copy or upload the generated firmware using the toolchain instructions.</w:t>
      </w:r>
    </w:p>
    <w:p>
      <w:pPr>
        <w:numPr>
          <w:ilvl w:val="0"/>
          <w:numId w:val="1017"/>
        </w:numPr>
        <w:pStyle w:val="Compact"/>
      </w:pPr>
      <w:r>
        <w:t xml:space="preserve">Reset again to run the application from external flash.</w:t>
      </w:r>
    </w:p>
    <w:p>
      <w:pPr>
        <w:pStyle w:val="FirstParagraph"/>
      </w:pPr>
      <w:r>
        <w:t xml:space="preserve">SWD provides an alternative when debugging startup code or recovering a board</w:t>
      </w:r>
      <w:r>
        <w:t xml:space="preserve"> </w:t>
      </w:r>
      <w:r>
        <w:t xml:space="preserve">whose USB application does not enumerate.</w:t>
      </w:r>
    </w:p>
    <w:bookmarkEnd w:id="103"/>
    <w:bookmarkStart w:id="104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GPIO20,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timing and three-pixel order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and onboard sensor communication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GPIO24/GPIO25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selection, capacity detection,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SPI-compatible subset, card access,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GPIO10/GPIO11 clock and audio capture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 pairing and display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104"/>
    <w:bookmarkStart w:id="105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 </w:t>
      </w:r>
      <w:r>
        <w:t xml:space="preserve">directory contains 28 complete sketches: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and serial-debug LED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reading and threshold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sequence, brightness, running 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scan, BMI270, EEPROM byte/block/dump/structure/multiple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initialize, read/write, list,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pattern, drawing primitives, system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BMI270-controlled HSTX cube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detect, static/dynamic allocate, test,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PCM samples through the PDM library</w:t>
            </w:r>
          </w:p>
        </w:tc>
      </w:tr>
    </w:tbl>
    <w:p>
      <w:pPr>
        <w:pStyle w:val="BodyText"/>
      </w:pPr>
      <w:r>
        <w:t xml:space="preserve">The examples reconcile known wiki/API differences: user LED GPIO20, SDFS</w:t>
      </w:r>
      <w:r>
        <w:t xml:space="preserve"> </w:t>
      </w:r>
      <w:r>
        <w:t xml:space="preserve">capacity through</w:t>
      </w:r>
      <w:r>
        <w:t xml:space="preserve"> </w:t>
      </w:r>
      <w:r>
        <w:rPr>
          <w:rStyle w:val="VerbatimChar"/>
        </w:rPr>
        <w:t xml:space="preserve">FSInfo</w:t>
      </w:r>
      <w:r>
        <w:t xml:space="preserve">, directory open mode,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return type, and</w:t>
      </w:r>
      <w:r>
        <w:t xml:space="preserve"> </w:t>
      </w:r>
      <w:r>
        <w:t xml:space="preserve">release of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memory through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bookmarkEnd w:id="105"/>
    <w:bookmarkStart w:id="106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small DMA</w:t>
      </w:r>
      <w:r>
        <w:t xml:space="preserve"> </w:t>
      </w:r>
      <w:r>
        <w:t xml:space="preserve">descriptors in internal SRAM. Place large framebuffers,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external heap separately.</w:t>
      </w:r>
    </w:p>
    <w:p>
      <w:pPr>
        <w:pStyle w:val="BodyText"/>
      </w:pPr>
      <w:r>
        <w:t xml:space="preserve">HSTX RGB565 graphics can consume a large buffer; microSD and USB also require</w:t>
      </w:r>
      <w:r>
        <w:t xml:space="preserve"> </w:t>
      </w:r>
      <w:r>
        <w:t xml:space="preserve">working memory. Avoid allocating every maximum-size buffer at startup without</w:t>
      </w:r>
      <w:r>
        <w:t xml:space="preserve"> </w:t>
      </w:r>
      <w:r>
        <w:t xml:space="preserve">a documented memory budget.</w:t>
      </w:r>
    </w:p>
    <w:bookmarkEnd w:id="106"/>
    <w:bookmarkStart w:id="107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the microSD SPI subset on GPIO2, GPIO3, GPIO4, and GPIO7 for the</w:t>
      </w:r>
      <w:r>
        <w:t xml:space="preserve"> </w:t>
      </w:r>
      <w:r>
        <w:t xml:space="preserve">current SDFS examples. Initialize the card, verify filesystem information, open</w:t>
      </w:r>
      <w:r>
        <w:t xml:space="preserve"> </w:t>
      </w:r>
      <w:r>
        <w:t xml:space="preserve">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 handles</w:t>
      </w:r>
      <w:r>
        <w:t xml:space="preserve"> </w:t>
      </w:r>
      <w:r>
        <w:t xml:space="preserve">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107"/>
    <w:bookmarkStart w:id="108" w:name="video-sensor-and-audio-coexistence"/>
    <w:p>
      <w:pPr>
        <w:pStyle w:val="Heading3"/>
      </w:pPr>
      <w:r>
        <w:rPr>
          <w:bCs/>
          <w:b/>
        </w:rPr>
        <w:t xml:space="preserve">5.8 Video, Sensor, and Audio Coexistence</w:t>
      </w:r>
    </w:p>
    <w:p>
      <w:pPr>
        <w:pStyle w:val="FirstParagraph"/>
      </w:pPr>
      <w:r>
        <w:t xml:space="preserve">HSTX reserves GPIO12–GPIO19 and may generate continuous DMA/interrupt load.</w:t>
      </w:r>
      <w:r>
        <w:t xml:space="preserve"> </w:t>
      </w:r>
      <w:r>
        <w:t xml:space="preserve">BMI270 uses GPIO8/GPIO9, PDM uses GPIO10/GPIO11, and microSD uses GPIO2–GPIO7,</w:t>
      </w:r>
      <w:r>
        <w:t xml:space="preserve"> </w:t>
      </w:r>
      <w:r>
        <w:t xml:space="preserve">so the fixed signal sets do not overlap. They still compete for processor time,</w:t>
      </w:r>
      <w:r>
        <w:t xml:space="preserve"> </w:t>
      </w:r>
      <w:r>
        <w:t xml:space="preserve">DMA channels, SRAM, PSRAM bandwidth, and power.</w:t>
      </w:r>
    </w:p>
    <w:p>
      <w:pPr>
        <w:pStyle w:val="BodyText"/>
      </w:pPr>
      <w:r>
        <w:t xml:space="preserve">Use bounded update rates, partial display redraws, buffered audio acquisition,</w:t>
      </w:r>
      <w:r>
        <w:t xml:space="preserve"> </w:t>
      </w:r>
      <w:r>
        <w:t xml:space="preserve">and nonblocking storage tasks. A combined application should expose health</w:t>
      </w:r>
      <w:r>
        <w:t xml:space="preserve"> </w:t>
      </w:r>
      <w:r>
        <w:t xml:space="preserve">information over USB serial or RGB status rather than failing silently.</w:t>
      </w:r>
    </w:p>
    <w:bookmarkEnd w:id="108"/>
    <w:bookmarkStart w:id="109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 mapping, selected board/FQBN,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CS GPIO0, 8 MiB option,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configuration, address selection,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GPIO2/3/4/7, SDFS configuration,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returns no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clock, GPIO11 data, PDM buffer/callback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order, adapter/cable orientation, supported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package/core version, library versions,</w:t>
      </w:r>
      <w:r>
        <w:t xml:space="preserve"> </w:t>
      </w:r>
      <w:r>
        <w:t xml:space="preserve">compiler output, power source, and reproduction steps for every bring-up issue.</w:t>
      </w:r>
    </w:p>
    <w:bookmarkEnd w:id="109"/>
    <w:bookmarkEnd w:id="110"/>
    <w:bookmarkStart w:id="11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Hardware revision V1.3.0 uses a narrow development-board layout with two parallel</w:t>
      </w:r>
      <w:r>
        <w:t xml:space="preserve"> </w:t>
      </w:r>
      <w:r>
        <w:t xml:space="preserve">edge-pad rows, four corner mounting holes, USB-C at one end, and the 22-pin HSTX</w:t>
      </w:r>
      <w:r>
        <w:t xml:space="preserve"> </w:t>
      </w:r>
      <w:r>
        <w:t xml:space="preserve">connector at the opposite end.</w:t>
      </w:r>
    </w:p>
    <w:bookmarkStart w:id="113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USB-C, pushbuttons, QWIIC, and the tallest top-side components require vertical</w:t>
      </w:r>
      <w:r>
        <w:t xml:space="preserve"> </w:t>
      </w:r>
      <w:r>
        <w:t xml:space="preserve">and tool-access clearance. Edge castellations/pads must remain accessible for</w:t>
      </w:r>
      <w:r>
        <w:t xml:space="preserve"> </w:t>
      </w:r>
      <w:r>
        <w:t xml:space="preserve">headers, carrier sockets, or direct soldering.</w:t>
      </w:r>
    </w:p>
    <w:bookmarkEnd w:id="113"/>
    <w:bookmarkStart w:id="116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battery connector, microSD socket, microphone, and HSTX connector require</w:t>
      </w:r>
      <w:r>
        <w:t xml:space="preserve"> </w:t>
      </w:r>
      <w:r>
        <w:t xml:space="preserve">bottom-side clearance. An enclosure must not obstruct the microphone acoustic</w:t>
      </w:r>
      <w:r>
        <w:t xml:space="preserve"> </w:t>
      </w:r>
      <w:r>
        <w:t xml:space="preserve">port or prevent card and flex-cable insertion.</w:t>
      </w:r>
    </w:p>
    <w:bookmarkEnd w:id="116"/>
    <w:bookmarkStart w:id="117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pStyle w:val="FirstParagraph"/>
      </w:pPr>
      <w:r>
        <w:t xml:space="preserve">A controlled board-outline drawing, PCB thickness, mounting-hole coordinates,</w:t>
      </w:r>
      <w:r>
        <w:t xml:space="preserve"> </w:t>
      </w:r>
      <w:r>
        <w:t xml:space="preserve">keep-outs, connector insertion envelopes, and component height table are not</w:t>
      </w:r>
      <w:r>
        <w:t xml:space="preserve"> </w:t>
      </w:r>
      <w:r>
        <w:t xml:space="preserve">present in the supplied package. Do not derive production dimensions from the</w:t>
      </w:r>
      <w:r>
        <w:t xml:space="preserve"> </w:t>
      </w:r>
      <w:r>
        <w:t xml:space="preserve">rendered images.</w:t>
      </w:r>
    </w:p>
    <w:p>
      <w:pPr>
        <w:pStyle w:val="BodyText"/>
      </w:pPr>
      <w:r>
        <w:t xml:space="preserve">An enclosure or carrier design requires independently controlled values for:</w:t>
      </w:r>
    </w:p>
    <w:p>
      <w:pPr>
        <w:numPr>
          <w:ilvl w:val="0"/>
          <w:numId w:val="1018"/>
        </w:numPr>
        <w:pStyle w:val="Compact"/>
      </w:pPr>
      <w:r>
        <w:t xml:space="preserve">overall board length, width, and thickness;</w:t>
      </w:r>
    </w:p>
    <w:p>
      <w:pPr>
        <w:numPr>
          <w:ilvl w:val="0"/>
          <w:numId w:val="1018"/>
        </w:numPr>
        <w:pStyle w:val="Compact"/>
      </w:pPr>
      <w:r>
        <w:t xml:space="preserve">edge-row pitch and row spacing;</w:t>
      </w:r>
    </w:p>
    <w:p>
      <w:pPr>
        <w:numPr>
          <w:ilvl w:val="0"/>
          <w:numId w:val="1018"/>
        </w:numPr>
        <w:pStyle w:val="Compact"/>
      </w:pPr>
      <w:r>
        <w:t xml:space="preserve">mounting-hole diameter and coordinates;</w:t>
      </w:r>
    </w:p>
    <w:p>
      <w:pPr>
        <w:numPr>
          <w:ilvl w:val="0"/>
          <w:numId w:val="1018"/>
        </w:numPr>
        <w:pStyle w:val="Compact"/>
      </w:pPr>
      <w:r>
        <w:t xml:space="preserve">USB-C, QWIIC, battery, microSD, and HSTX access envelopes;</w:t>
      </w:r>
    </w:p>
    <w:p>
      <w:pPr>
        <w:numPr>
          <w:ilvl w:val="0"/>
          <w:numId w:val="1018"/>
        </w:numPr>
        <w:pStyle w:val="Compact"/>
      </w:pPr>
      <w:r>
        <w:t xml:space="preserve">top/bottom maximum component height;</w:t>
      </w:r>
    </w:p>
    <w:p>
      <w:pPr>
        <w:numPr>
          <w:ilvl w:val="0"/>
          <w:numId w:val="1018"/>
        </w:numPr>
        <w:pStyle w:val="Compact"/>
      </w:pPr>
      <w:r>
        <w:t xml:space="preserve">microphone acoustic keep-out; and</w:t>
      </w:r>
    </w:p>
    <w:p>
      <w:pPr>
        <w:numPr>
          <w:ilvl w:val="0"/>
          <w:numId w:val="1018"/>
        </w:numPr>
        <w:pStyle w:val="Compact"/>
      </w:pPr>
      <w:r>
        <w:t xml:space="preserve">insertion/removal paths for card, battery plug, and FFC/FPC cable.</w:t>
      </w:r>
    </w:p>
    <w:bookmarkEnd w:id="117"/>
    <w:bookmarkEnd w:id="118"/>
    <w:bookmarkStart w:id="12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repository and Product Wiki in the next chapter provide the product’s</w:t>
      </w:r>
      <w:r>
        <w:t xml:space="preserve"> </w:t>
      </w:r>
      <w:r>
        <w:t xml:space="preserve">hardware, software, and reference documentation.</w:t>
      </w:r>
    </w:p>
    <w:bookmarkEnd w:id="120"/>
    <w:bookmarkStart w:id="128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22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124">
              <w:r>
                <w:rPr>
                  <w:rStyle w:val="Hyperlink"/>
                </w:rPr>
                <w:t xml:space="preserve">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125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128"/>
    <w:bookmarkStart w:id="146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41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three sheets are rendered from</w:t>
      </w:r>
      <w:r>
        <w:t xml:space="preserve"> </w:t>
      </w:r>
      <w:r>
        <w:rPr>
          <w:rStyle w:val="VerbatimChar"/>
        </w:rPr>
        <w:t xml:space="preserve">unit_sch_v_1_3_0_pulsar_rp2350a.pdf</w:t>
      </w:r>
      <w:r>
        <w:t xml:space="preserve">. The PDF remains the authoritative</w:t>
      </w:r>
      <w:r>
        <w:t xml:space="preserve"> </w:t>
      </w:r>
      <w:r>
        <w:t xml:space="preserve">electrical drawing. The title block still contains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 this label differs from the UNIT PULSAR RP2350 name and RP2350A</w:t>
      </w:r>
      <w:r>
        <w:t xml:space="preserve"> </w:t>
      </w:r>
      <w:r>
        <w:t xml:space="preserve">controller described in this reference.</w:t>
      </w:r>
    </w:p>
    <w:bookmarkStart w:id="132" w:name="processor-memory-usb-io-and-power-entry"/>
    <w:p>
      <w:pPr>
        <w:pStyle w:val="Heading4"/>
      </w:pPr>
      <w:r>
        <w:rPr>
          <w:bCs/>
          <w:b/>
        </w:rPr>
        <w:t xml:space="preserve">9.1.1 Processor, Memory, USB, I/O, and Power Entry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5a216c792d0ae9be432868afc12272b8b3ddded"/>
    <w:p>
      <w:pPr>
        <w:pStyle w:val="Heading4"/>
      </w:pPr>
      <w:r>
        <w:rPr>
          <w:bCs/>
          <w:b/>
        </w:rPr>
        <w:t xml:space="preserve">9.1.2 microSD, BMI270, HSTX Connector, and PDM Microphone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2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v-regulator"/>
    <w:p>
      <w:pPr>
        <w:pStyle w:val="Heading4"/>
      </w:pPr>
      <w:r>
        <w:rPr>
          <w:bCs/>
          <w:b/>
        </w:rPr>
        <w:t xml:space="preserve">9.1.3 3.3 V Regulator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3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End w:id="141"/>
    <w:bookmarkStart w:id="142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9"/>
        </w:numPr>
        <w:pStyle w:val="Compact"/>
      </w:pPr>
      <w:r>
        <w:t xml:space="preserve">The V1.3 schematic defines board connectivity and component designators.</w:t>
      </w:r>
    </w:p>
    <w:p>
      <w:pPr>
        <w:numPr>
          <w:ilvl w:val="0"/>
          <w:numId w:val="1019"/>
        </w:numPr>
        <w:pStyle w:val="Compact"/>
      </w:pPr>
      <w:r>
        <w:t xml:space="preserve">The official Raspberry Pi RP2350 datasheet defines RP2350A component</w:t>
      </w:r>
      <w:r>
        <w:t xml:space="preserve"> </w:t>
      </w:r>
      <w:r>
        <w:t xml:space="preserve">capabilities and limits.</w:t>
      </w:r>
    </w:p>
    <w:p>
      <w:pPr>
        <w:numPr>
          <w:ilvl w:val="0"/>
          <w:numId w:val="1019"/>
        </w:numPr>
        <w:pStyle w:val="Compact"/>
      </w:pPr>
      <w:r>
        <w:t xml:space="preserve">The technical wiki defines intended subsystem operation and firmware</w:t>
      </w:r>
      <w:r>
        <w:t xml:space="preserve"> </w:t>
      </w:r>
      <w:r>
        <w:t xml:space="preserve">workflow.</w:t>
      </w:r>
    </w:p>
    <w:p>
      <w:pPr>
        <w:numPr>
          <w:ilvl w:val="0"/>
          <w:numId w:val="1019"/>
        </w:numPr>
        <w:pStyle w:val="Compact"/>
      </w:pPr>
      <w:r>
        <w:t xml:space="preserve">The compile-checked C++ example collection reconciles wiki code with the</w:t>
      </w:r>
      <w:r>
        <w:t xml:space="preserve"> </w:t>
      </w:r>
      <w:r>
        <w:t xml:space="preserve">installed UNIT RP2350 core APIs.</w:t>
      </w:r>
    </w:p>
    <w:bookmarkEnd w:id="142"/>
    <w:bookmarkStart w:id="143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p>
      <w:pPr>
        <w:numPr>
          <w:ilvl w:val="0"/>
          <w:numId w:val="1020"/>
        </w:numPr>
        <w:pStyle w:val="Compact"/>
      </w:pPr>
      <w:r>
        <w:t xml:space="preserve">A schematic title block matching UNIT PULSAR RP2350 V1.3.0</w:t>
      </w:r>
    </w:p>
    <w:p>
      <w:pPr>
        <w:numPr>
          <w:ilvl w:val="0"/>
          <w:numId w:val="1020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20"/>
        </w:numPr>
        <w:pStyle w:val="Compact"/>
      </w:pPr>
      <w:r>
        <w:t xml:space="preserve">Power-source priority, charge current, and compatible battery connection</w:t>
      </w:r>
    </w:p>
    <w:p>
      <w:pPr>
        <w:numPr>
          <w:ilvl w:val="0"/>
          <w:numId w:val="1020"/>
        </w:numPr>
        <w:pStyle w:val="Compact"/>
      </w:pPr>
      <w:r>
        <w:t xml:space="preserve">Complete numbered HSTX and QWIIC connector drawings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disposition</w:t>
      </w:r>
    </w:p>
    <w:p>
      <w:pPr>
        <w:numPr>
          <w:ilvl w:val="0"/>
          <w:numId w:val="1020"/>
        </w:numPr>
        <w:pStyle w:val="Compact"/>
      </w:pPr>
      <w:r>
        <w:t xml:space="preserve">Board dimensions, mounting coordinates, and mechanical keep-outs</w:t>
      </w:r>
    </w:p>
    <w:p>
      <w:pPr>
        <w:numPr>
          <w:ilvl w:val="0"/>
          <w:numId w:val="1020"/>
        </w:numPr>
        <w:pStyle w:val="Compact"/>
      </w:pPr>
      <w:r>
        <w:t xml:space="preserve">Current consumption, thermal behavior, and validated interface rates</w:t>
      </w:r>
    </w:p>
    <w:p>
      <w:pPr>
        <w:numPr>
          <w:ilvl w:val="0"/>
          <w:numId w:val="1020"/>
        </w:numPr>
        <w:pStyle w:val="Compact"/>
      </w:pPr>
      <w:r>
        <w:t xml:space="preserve">Module-level runtime performance for the wiki and C++ examples</w:t>
      </w:r>
    </w:p>
    <w:p>
      <w:pPr>
        <w:numPr>
          <w:ilvl w:val="0"/>
          <w:numId w:val="1020"/>
        </w:numPr>
        <w:pStyle w:val="Compact"/>
      </w:pPr>
      <w:r>
        <w:t xml:space="preserve">Complete pinout, topology, and dimension drawings</w:t>
      </w:r>
    </w:p>
    <w:bookmarkEnd w:id="143"/>
    <w:bookmarkStart w:id="144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compile-checked examples</w:t>
            </w:r>
          </w:p>
        </w:tc>
      </w:tr>
    </w:tbl>
    <w:bookmarkEnd w:id="144"/>
    <w:bookmarkStart w:id="145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21"/>
        </w:numPr>
        <w:pStyle w:val="Compact"/>
      </w:pPr>
      <w:r>
        <w:t xml:space="preserve">The board uses an RP2350A, but the 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supplied legacy Product Reference DOCX describes an ESP32-H2 board and is</w:t>
      </w:r>
      <w:r>
        <w:t xml:space="preserve"> </w:t>
      </w:r>
      <w:r>
        <w:t xml:space="preserve">not applicable to UNIT PULSAR RP2350.</w:t>
      </w:r>
    </w:p>
    <w:p>
      <w:pPr>
        <w:numPr>
          <w:ilvl w:val="0"/>
          <w:numId w:val="1021"/>
        </w:numPr>
        <w:pStyle w:val="Compact"/>
      </w:pPr>
      <w:r>
        <w:t xml:space="preserve">Wiki microSD examples use SPI mode, while the V1.3 schematic exposes a full</w:t>
      </w:r>
      <w:r>
        <w:t xml:space="preserve"> </w:t>
      </w:r>
      <w:r>
        <w:t xml:space="preserve">four-bit SDIO group. Both are represented correctly: SPI uses the compatible</w:t>
      </w:r>
      <w:r>
        <w:t xml:space="preserve"> </w:t>
      </w:r>
      <w:r>
        <w:t xml:space="preserve">CLK/CMD/DAT0/DAT3 subset.</w:t>
      </w:r>
    </w:p>
    <w:p>
      <w:pPr>
        <w:numPr>
          <w:ilvl w:val="0"/>
          <w:numId w:val="1021"/>
        </w:numPr>
        <w:pStyle w:val="Compact"/>
      </w:pPr>
      <w:r>
        <w:t xml:space="preserve">The wiki’s original Blink definition used GPIO22, while the V1.3 schematic</w:t>
      </w:r>
      <w:r>
        <w:t xml:space="preserve"> </w:t>
      </w:r>
      <w:r>
        <w:t xml:space="preserve">connects</w:t>
      </w:r>
      <w:r>
        <w:t xml:space="preserve"> 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 </w:t>
      </w:r>
      <w:r>
        <w:t xml:space="preserve">to GPIO20. Repository examples follow GPIO20.</w:t>
      </w:r>
    </w:p>
    <w:bookmarkEnd w:id="145"/>
    <w:bookmarkEnd w:id="146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2" Target="media/rId32.png" /><Relationship Type="http://schemas.openxmlformats.org/officeDocument/2006/relationships/image" Id="rId77" Target="media/rId77.png" /><Relationship Type="http://schemas.openxmlformats.org/officeDocument/2006/relationships/image" Id="rId50" Target="media/rId50.jp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21" Target="media/rId21.png" /><Relationship Type="http://schemas.openxmlformats.org/officeDocument/2006/relationships/image" Id="rId58" Target="media/rId58.png" /><Relationship Type="http://schemas.openxmlformats.org/officeDocument/2006/relationships/image" Id="rId86" Target="media/rId86.png" /><Relationship Type="http://schemas.openxmlformats.org/officeDocument/2006/relationships/image" Id="rId72" Target="media/rId72.png" /><Relationship Type="http://schemas.openxmlformats.org/officeDocument/2006/relationships/image" Id="rId65" Target="media/rId65.png" /><Relationship Type="http://schemas.openxmlformats.org/officeDocument/2006/relationships/image" Id="rId82" Target="media/rId82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PULSAR RP2350</dc:title>
  <dc:creator>UNIT Electronics</dc:creator>
  <dc:language>en-US</dc:language>
  <cp:keywords/>
  <dcterms:created xsi:type="dcterms:W3CDTF">2026-08-29T00:04:25Z</dcterms:created>
  <dcterms:modified xsi:type="dcterms:W3CDTF">2026-08-29T00:04:25Z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subtitle">
    <vt:lpwstr>Product Reference — Hardware Revision V1.3.0</vt:lpwstr>
  </property>
  <property fmtid="{D5CDD505-2E9C-101B-9397-08002B2CF9AE}" pid="5" name="toc-title">
    <vt:lpwstr>Contents</vt:lpwstr>
  </property>
  <property fmtid="{D5CDD505-2E9C-101B-9397-08002B2CF9AE}" pid="6" name="version">
    <vt:lpwstr>0.1.0</vt:lpwstr>
  </property>
</Properties>
</file>