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56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DevLab</w:t>
      </w:r>
      <w:r>
        <w:t xml:space="preserve"> </w:t>
      </w:r>
      <w:r>
        <w:t xml:space="preserve">PULSAR</w:t>
      </w:r>
      <w:r>
        <w:t xml:space="preserve"> </w:t>
      </w:r>
      <w:r>
        <w:t xml:space="preserve">RP2350A</w:t>
      </w:r>
    </w:p>
    <w:p>
      <w:pPr>
        <w:pStyle w:val="Subtitle"/>
      </w:pPr>
      <w:r>
        <w:t xml:space="preserve">Preview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Artwork</w:t>
      </w:r>
      <w:r>
        <w:t xml:space="preserve"> </w:t>
      </w:r>
      <w:r>
        <w:t xml:space="preserve">V1.3.0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UE0103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Package Contents and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Pending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Controlled Dimensions Pending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Source Hierarchy</w:t>
      </w:r>
    </w:p>
    <w:p>
      <w:pPr>
        <w:numPr>
          <w:ilvl w:val="1"/>
          <w:numId w:val="1009"/>
        </w:numPr>
        <w:pStyle w:val="Compact"/>
      </w:pPr>
      <w:r>
        <w:t xml:space="preserve">9.3 Items Pending Confirmation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PULSAR RP2350A is a multi-interface development board built</w:t>
      </w:r>
      <w:r>
        <w:t xml:space="preserve"> </w:t>
      </w:r>
      <w:r>
        <w:t xml:space="preserve">around the Raspberry Pi RP2350A microcontroller. The pre-production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The hardware design is complete and awaiting fabrication. This Product</w:t>
      </w:r>
      <w:r>
        <w:t xml:space="preserve"> </w:t>
      </w:r>
      <w:r>
        <w:t xml:space="preserve">Reference is a preview; values requiring measurement on manufactured units are</w:t>
      </w:r>
      <w:r>
        <w:t xml:space="preserve"> </w:t>
      </w:r>
      <w:r>
        <w:t xml:space="preserve">marked pending confirmation.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PULSAR RP2350A is a pre-production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The V1.3.0 artwork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has been formally released. The following items are useful</w:t>
      </w:r>
      <w:r>
        <w:t xml:space="preserve"> </w:t>
      </w:r>
      <w:r>
        <w:t xml:space="preserve">for bringing up the board, but are not claimed as package contents: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orientation and released compatible assemblies remain to be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connect until chemistry, polarity, connector fit, and charge configuration are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released assembly information.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The Manufacturer Part Number identifies the manufacturing assembly; it is not</w:t>
      </w:r>
      <w:r>
        <w:t xml:space="preserve"> </w:t>
      </w:r>
      <w:r>
        <w:t xml:space="preserve">the commercial product name. Hardware revision and documentation revision are</w:t>
      </w:r>
      <w:r>
        <w:t xml:space="preserve"> </w:t>
      </w:r>
      <w:r>
        <w:t xml:space="preserve">controlled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artwork marking.</w:t>
      </w:r>
    </w:p>
    <w:bookmarkEnd w:id="35"/>
    <w:bookmarkStart w:id="36" w:name="package-contents-and-handling"/>
    <w:p>
      <w:pPr>
        <w:pStyle w:val="Heading3"/>
      </w:pPr>
      <w:r>
        <w:rPr>
          <w:bCs/>
          <w:b/>
        </w:rPr>
        <w:t xml:space="preserve">1.5 Package Contents and Handling</w:t>
      </w:r>
    </w:p>
    <w:p>
      <w:pPr>
        <w:pStyle w:val="FirstParagraph"/>
      </w:pPr>
      <w:r>
        <w:t xml:space="preserve">Package contents are pending commercial release. Until a released package list</w:t>
      </w:r>
      <w:r>
        <w:t xml:space="preserve"> </w:t>
      </w:r>
      <w:r>
        <w:t xml:space="preserve">exists, assume only the assembled board is supplied.</w:t>
      </w:r>
    </w:p>
    <w:p>
      <w:pPr>
        <w:pStyle w:val="BodyText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assembly.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The first manufactured units are required to confirm the complete table. Until</w:t>
      </w:r>
      <w:r>
        <w:t xml:space="preserve"> </w:t>
      </w:r>
      <w:r>
        <w:t xml:space="preserve">that work is complete, use USB-C as the initial power and programming path and</w:t>
      </w:r>
      <w:r>
        <w:t xml:space="preserve"> </w:t>
      </w:r>
      <w:r>
        <w:t xml:space="preserve">do not apply an independent battery or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pending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XTAL1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confirmed at board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polarity, and cable pending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qualification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require the complete schematic, layout, assembly, and</w:t>
      </w:r>
      <w:r>
        <w:t xml:space="preserve"> </w:t>
      </w:r>
      <w:r>
        <w:t xml:space="preserve">validation results.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bus; pull-ups shown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pending-board-characteristics"/>
    <w:p>
      <w:pPr>
        <w:pStyle w:val="Heading3"/>
      </w:pPr>
      <w:r>
        <w:rPr>
          <w:bCs/>
          <w:b/>
        </w:rPr>
        <w:t xml:space="preserve">2.5 Pending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assembly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until polarity and charge configuration are</w:t>
      </w:r>
      <w:r>
        <w:t xml:space="preserve"> </w:t>
      </w:r>
      <w:r>
        <w:t xml:space="preserve">released for the manufactured assembly.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6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PULSAR RP2350A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0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0"/>
    <w:bookmarkStart w:id="5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1"/>
    <w:bookmarkStart w:id="52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52"/>
    <w:bookmarkStart w:id="53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53"/>
    <w:bookmarkStart w:id="54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54"/>
    <w:bookmarkStart w:id="55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assembled programming path</w:t>
      </w:r>
      <w:r>
        <w:t xml:space="preserve"> </w:t>
      </w:r>
      <w:r>
        <w:t xml:space="preserve">and must be confirmed from the manufactured board; the charger’s component</w:t>
      </w:r>
      <w:r>
        <w:t xml:space="preserve"> </w:t>
      </w:r>
      <w:r>
        <w:t xml:space="preserve">maximum is not the board’s released charge current.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confirmed during</w:t>
      </w:r>
      <w:r>
        <w:t xml:space="preserve"> </w:t>
      </w:r>
      <w:r>
        <w:t xml:space="preserve">power-path validation.</w:t>
      </w:r>
    </w:p>
    <w:bookmarkEnd w:id="55"/>
    <w:bookmarkStart w:id="59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 is the preferred first-power source.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 battery operation</w:t>
      </w:r>
      <w:r>
        <w:t xml:space="preserve"> </w:t>
      </w:r>
      <w:r>
        <w:t xml:space="preserve">remain design-supported paths whose board-level limits, priority, and transient</w:t>
      </w:r>
      <w:r>
        <w:t xml:space="preserve"> </w:t>
      </w:r>
      <w:r>
        <w:t xml:space="preserve">behavior will be measured on manufactured units.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released in this preview.</w:t>
      </w:r>
    </w:p>
    <w:bookmarkEnd w:id="59"/>
    <w:bookmarkStart w:id="60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60"/>
    <w:bookmarkStart w:id="61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require acoustic validation</w:t>
      </w:r>
      <w:r>
        <w:t xml:space="preserve"> </w:t>
      </w:r>
      <w:r>
        <w:t xml:space="preserve">after fabrication.</w:t>
      </w:r>
    </w:p>
    <w:bookmarkEnd w:id="61"/>
    <w:bookmarkStart w:id="62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62"/>
    <w:bookmarkStart w:id="63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63"/>
    <w:bookmarkEnd w:id="64"/>
    <w:bookmarkStart w:id="7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the V1.3 artwork. GPIO numbers identify RP2350A signals;</w:t>
      </w:r>
      <w:r>
        <w:t xml:space="preserve"> </w:t>
      </w:r>
      <w:r>
        <w:t xml:space="preserve">framework aliases may differ until a dedicated PULSAR board definition is</w:t>
      </w:r>
      <w:r>
        <w:t xml:space="preserve"> </w:t>
      </w:r>
      <w:r>
        <w:t xml:space="preserve">released.</w:t>
      </w:r>
    </w:p>
    <w:bookmarkStart w:id="65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65"/>
    <w:bookmarkStart w:id="66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66"/>
    <w:bookmarkStart w:id="67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pending, so verify the physical</w:t>
      </w:r>
      <w:r>
        <w:t xml:space="preserve"> </w:t>
      </w:r>
      <w:r>
        <w:t xml:space="preserve">orientation before producing a harness.</w:t>
      </w:r>
    </w:p>
    <w:bookmarkEnd w:id="67"/>
    <w:bookmarkStart w:id="68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68"/>
    <w:bookmarkStart w:id="69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artwork.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approved cell, connector assembly, polarity convention, charge</w:t>
      </w:r>
      <w:r>
        <w:t xml:space="preserve"> </w:t>
      </w:r>
      <w:r>
        <w:t xml:space="preserve">current, and operating range are pending manufacturing validation and release.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69"/>
    <w:bookmarkStart w:id="70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pending a controlled mechanical release. Do not infer pin</w:t>
      </w:r>
      <w:r>
        <w:t xml:space="preserve"> </w:t>
      </w:r>
      <w:r>
        <w:t xml:space="preserve">1 from an unannotated photograph.</w:t>
      </w:r>
    </w:p>
    <w:bookmarkEnd w:id="70"/>
    <w:bookmarkStart w:id="71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71"/>
    <w:bookmarkStart w:id="72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72"/>
    <w:bookmarkEnd w:id="73"/>
    <w:bookmarkStart w:id="83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hardware design is complete and awaiting fabrication. The procedures below</w:t>
      </w:r>
      <w:r>
        <w:t xml:space="preserve"> </w:t>
      </w:r>
      <w:r>
        <w:t xml:space="preserve">define the intended bring-up sequence and are backed by the technical wiki and</w:t>
      </w:r>
      <w:r>
        <w:t xml:space="preserve"> </w:t>
      </w:r>
      <w:r>
        <w:t xml:space="preserve">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 Physical results will</w:t>
      </w:r>
      <w:r>
        <w:t xml:space="preserve"> </w:t>
      </w:r>
      <w:r>
        <w:t xml:space="preserve">be recorded on the first manufactured units.</w:t>
      </w:r>
    </w:p>
    <w:bookmarkStart w:id="74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the PULSAR-specific definition when released.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compatibility, not electrical operation before fabrication.</w:t>
      </w:r>
    </w:p>
    <w:bookmarkEnd w:id="74"/>
    <w:bookmarkStart w:id="75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75"/>
    <w:bookmarkStart w:id="76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76"/>
    <w:bookmarkStart w:id="77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77"/>
    <w:bookmarkStart w:id="78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78"/>
    <w:bookmarkStart w:id="79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79"/>
    <w:bookmarkStart w:id="80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80"/>
    <w:bookmarkStart w:id="81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81"/>
    <w:bookmarkStart w:id="82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82"/>
    <w:bookmarkEnd w:id="83"/>
    <w:bookmarkStart w:id="9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V1.3.0 artwork shows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86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86"/>
    <w:bookmarkStart w:id="89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89"/>
    <w:bookmarkStart w:id="90" w:name="controlled-dimensions-pending"/>
    <w:p>
      <w:pPr>
        <w:pStyle w:val="Heading3"/>
      </w:pPr>
      <w:r>
        <w:rPr>
          <w:bCs/>
          <w:b/>
        </w:rPr>
        <w:t xml:space="preserve">6.3 Controlled Dimensions Pending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Before enclosure or carrier release, confirm: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90"/>
    <w:bookmarkEnd w:id="91"/>
    <w:bookmarkStart w:id="9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change during preview. Consult</w:t>
      </w:r>
      <w:r>
        <w:t xml:space="preserve"> </w:t>
      </w:r>
      <w:r>
        <w:t xml:space="preserve">the repository and Product Wiki in the next chapter for current released</w:t>
      </w:r>
      <w:r>
        <w:t xml:space="preserve"> </w:t>
      </w:r>
      <w:r>
        <w:t xml:space="preserve">sources.</w:t>
      </w:r>
    </w:p>
    <w:bookmarkEnd w:id="93"/>
    <w:bookmarkStart w:id="10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Preview 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01"/>
    <w:bookmarkStart w:id="11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4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is a known document-control inconsistency in the supplied V1.3</w:t>
      </w:r>
      <w:r>
        <w:t xml:space="preserve"> </w:t>
      </w:r>
      <w:r>
        <w:t xml:space="preserve">package and does not change the fitted RP2350A identified by the BOM and</w:t>
      </w:r>
      <w:r>
        <w:t xml:space="preserve"> </w:t>
      </w:r>
      <w:r>
        <w:t xml:space="preserve">artwork.</w:t>
      </w:r>
    </w:p>
    <w:bookmarkStart w:id="105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End w:id="114"/>
    <w:bookmarkStart w:id="115" w:name="source-hierarchy"/>
    <w:p>
      <w:pPr>
        <w:pStyle w:val="Heading3"/>
      </w:pPr>
      <w:r>
        <w:rPr>
          <w:bCs/>
          <w:b/>
        </w:rPr>
        <w:t xml:space="preserve">9.2 Source Hierarchy</w:t>
      </w:r>
    </w:p>
    <w:p>
      <w:pPr>
        <w:numPr>
          <w:ilvl w:val="0"/>
          <w:numId w:val="1019"/>
        </w:numPr>
        <w:pStyle w:val="Compact"/>
      </w:pPr>
      <w:r>
        <w:t xml:space="preserve">V1.3 schematic, manufacturing BOM, and V1.3 board artwork define fitted</w:t>
      </w:r>
      <w:r>
        <w:t xml:space="preserve"> </w:t>
      </w:r>
      <w:r>
        <w:t xml:space="preserve">components, visible labels, and board connectivity.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15"/>
    <w:bookmarkStart w:id="116" w:name="items-pending-confirmation"/>
    <w:p>
      <w:pPr>
        <w:pStyle w:val="Heading3"/>
      </w:pPr>
      <w:r>
        <w:rPr>
          <w:bCs/>
          <w:b/>
        </w:rPr>
        <w:t xml:space="preserve">9.3 Items Pending Confirmation</w:t>
      </w:r>
    </w:p>
    <w:p>
      <w:pPr>
        <w:numPr>
          <w:ilvl w:val="0"/>
          <w:numId w:val="1020"/>
        </w:numPr>
        <w:pStyle w:val="Compact"/>
      </w:pPr>
      <w:r>
        <w:t xml:space="preserve">Correction of the schematic title block to PULSAR RP2350A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approved battery assembly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Runtime results for the wiki and C++ examples on manufactured units</w:t>
      </w:r>
    </w:p>
    <w:p>
      <w:pPr>
        <w:numPr>
          <w:ilvl w:val="0"/>
          <w:numId w:val="1020"/>
        </w:numPr>
        <w:pStyle w:val="Compact"/>
      </w:pPr>
      <w:r>
        <w:t xml:space="preserve">Final controlled pinout, topology, and dimensions artwork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examples compile; runtime confirmation follows fabrication</w:t>
            </w:r>
          </w:p>
        </w:tc>
      </w:tr>
    </w:tbl>
    <w:bookmarkEnd w:id="117"/>
    <w:bookmarkStart w:id="118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V1.3 schematic filename, artwork, and BOM identify RP2350A, but the</w:t>
      </w:r>
      <w:r>
        <w:t xml:space="preserve"> </w:t>
      </w:r>
      <w:r>
        <w:t xml:space="preserve">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PULSAR RP2350A.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18"/>
    <w:bookmarkEnd w:id="11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56" Target="media/rId56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21" Target="media/rId21.png" /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DevLab PULSAR RP2350A</dc:title>
  <dc:creator>UNIT Electronics</dc:creator>
  <dc:language>en-US</dc:language>
  <cp:keywords/>
  <dcterms:created xsi:type="dcterms:W3CDTF">2026-08-03T18:23:34Z</dcterms:created>
  <dcterms:modified xsi:type="dcterms:W3CDTF">2026-08-03T18:23:34Z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UE0103</vt:lpwstr>
  </property>
  <property fmtid="{D5CDD505-2E9C-101B-9397-08002B2CF9AE}" pid="5" name="subtitle">
    <vt:lpwstr>Preview Product Reference — Hardware Artwork V1.3.0 — Mfr. Part #: UE0103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