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jpg" ContentType="image/jpeg"/>
  <Override PartName="/word/media/rId32.png" ContentType="image/png"/>
  <Override PartName="/word/media/rId77.png" ContentType="image/png"/>
  <Override PartName="/word/media/rId50.jpg" ContentType="image/jpeg"/>
  <Override PartName="/word/media/rId129.png" ContentType="image/png"/>
  <Override PartName="/word/media/rId133.png" ContentType="image/png"/>
  <Override PartName="/word/media/rId137.png" ContentType="image/png"/>
  <Override PartName="/word/media/rId21.png" ContentType="image/png"/>
  <Override PartName="/word/media/rId58.png" ContentType="image/png"/>
  <Override PartName="/word/media/rId86.png" ContentType="image/png"/>
  <Override PartName="/word/media/rId72.png" ContentType="image/png"/>
  <Override PartName="/word/media/rId65.png" ContentType="image/png"/>
  <Override PartName="/word/media/rId82.png" ContentType="image/png"/>
  <Override PartName="/word/media/rId54.png" ContentType="image/png"/>
  <Override PartName="/word/media/rId61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V1.3.0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Hardware revision V1.3.0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The following optional items support board</w:t>
      </w:r>
      <w:r>
        <w:t xml:space="preserve"> </w:t>
      </w:r>
      <w:r>
        <w:t xml:space="preserve">operation: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Low-level programming and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3.3 V-compatible SWDIO, SWCLK, GND, and target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and data-logging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examples expect a FAT32-formatted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 and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the connector pitch, contact order, orientation, and 3.3 V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adapter/cable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DVI-compatible video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the 22-position, 0.5 mm connector and routed TMDS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Single-cell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documented chemistry, polarity, connector fit, voltage, and charge-current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 or oscilloscope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I2C, SPI/SDIO, PDM, and clock verification</w:t>
            </w:r>
          </w:p>
        </w:tc>
      </w:tr>
    </w:tbl>
    <w:p>
      <w:pPr>
        <w:pStyle w:val="BodyText"/>
      </w:pPr>
      <w:r>
        <w:t xml:space="preserve">Accessories must not be selected only from a connector’s mechanical</w:t>
      </w:r>
      <w:r>
        <w:t xml:space="preserve"> </w:t>
      </w:r>
      <w:r>
        <w:t xml:space="preserve">appearance. Verify pitch, contact orientation, polarity, voltage domain, and</w:t>
      </w:r>
      <w:r>
        <w:t xml:space="preserve"> </w:t>
      </w:r>
      <w:r>
        <w:t xml:space="preserve">pin order against the connector 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revision marking.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board.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technical documentation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oscillator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compatibility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apply to the complete board rather than an individual</w:t>
      </w:r>
      <w:r>
        <w:t xml:space="preserve"> </w:t>
      </w:r>
      <w:r>
        <w:t xml:space="preserve">component.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 with onboard pull-ups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compatibility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91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41650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v_1_0_0_ue0103_pulsar_rp2350a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65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3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CaptionedFigure"/>
      </w:pPr>
      <w:r>
        <w:drawing>
          <wp:inline>
            <wp:extent cx="3200400" cy="3200400"/>
            <wp:effectExtent b="0" l="0" r="0" t="0"/>
            <wp:docPr descr="Raspberry Pi RP2350A QFN-60 microcontroller" title="" id="51" name="Picture"/>
            <a:graphic>
              <a:graphicData uri="http://schemas.openxmlformats.org/drawingml/2006/picture">
                <pic:pic>
                  <pic:nvPicPr>
                    <pic:cNvPr descr="hardware/resources/unit_rp2350a_qfn60_package_pulsar_rp235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Raspberry Pi RP2350A QFN-60 microcontroller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3"/>
    <w:bookmarkStart w:id="57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CaptionedFigure"/>
      </w:pPr>
      <w:r>
        <w:drawing>
          <wp:inline>
            <wp:extent cx="4754880" cy="2675028"/>
            <wp:effectExtent b="0" l="0" r="0" t="0"/>
            <wp:docPr descr="External PSRAM location" title="" id="55" name="Picture"/>
            <a:graphic>
              <a:graphicData uri="http://schemas.openxmlformats.org/drawingml/2006/picture">
                <pic:pic>
                  <pic:nvPicPr>
                    <pic:cNvPr descr="hardware/resources/unit_wiki_psram_pulsar_rp235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PSRAM location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7"/>
    <w:bookmarkStart w:id="64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p>
      <w:pPr>
        <w:pStyle w:val="CaptionedFigure"/>
      </w:pPr>
      <w:r>
        <w:drawing>
          <wp:inline>
            <wp:extent cx="5669280" cy="2148917"/>
            <wp:effectExtent b="0" l="0" r="0" t="0"/>
            <wp:docPr descr="HSTX connector location" title="" id="59" name="Picture"/>
            <a:graphic>
              <a:graphicData uri="http://schemas.openxmlformats.org/drawingml/2006/picture">
                <pic:pic>
                  <pic:nvPicPr>
                    <pic:cNvPr descr="hardware/resources/unit_wiki_hstx_pulsar_rp235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4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HSTX connector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CaptionedFigure"/>
      </w:pPr>
      <w:r>
        <w:drawing>
          <wp:inline>
            <wp:extent cx="1920240" cy="2349982"/>
            <wp:effectExtent b="0" l="0" r="0" t="0"/>
            <wp:docPr descr="UDVI HSTX library in Arduino Library Manager" title="" id="62" name="Picture"/>
            <a:graphic>
              <a:graphicData uri="http://schemas.openxmlformats.org/drawingml/2006/picture">
                <pic:pic>
                  <pic:nvPicPr>
                    <pic:cNvPr descr="hardware/resources/unit_wiki_udvi_library_pulsar_rp2350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2349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UDVI HSTX library in Arduino Library Manager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64"/>
    <w:bookmarkStart w:id="68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p>
      <w:pPr>
        <w:pStyle w:val="CaptionedFigure"/>
      </w:pPr>
      <w:r>
        <w:drawing>
          <wp:inline>
            <wp:extent cx="4754880" cy="2358215"/>
            <wp:effectExtent b="0" l="0" r="0" t="0"/>
            <wp:docPr descr="microSD socket location" title="" id="66" name="Picture"/>
            <a:graphic>
              <a:graphicData uri="http://schemas.openxmlformats.org/drawingml/2006/picture">
                <pic:pic>
                  <pic:nvPicPr>
                    <pic:cNvPr descr="hardware/resources/unit_wiki_microsd_pulsar_rp235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5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microSD socket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68"/>
    <w:bookmarkStart w:id="75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CaptionedFigure"/>
      </w:pPr>
      <w:r>
        <w:drawing>
          <wp:inline>
            <wp:extent cx="5303520" cy="2303988"/>
            <wp:effectExtent b="0" l="0" r="0" t="0"/>
            <wp:docPr descr="WS2812 RGB LED locations" title="" id="70" name="Picture"/>
            <a:graphic>
              <a:graphicData uri="http://schemas.openxmlformats.org/drawingml/2006/picture">
                <pic:pic>
                  <pic:nvPicPr>
                    <pic:cNvPr descr="hardware/resources/unit_wiki_ws2812_pulsar_rp235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303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WS2812 RGB LED locations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CaptionedFigure"/>
      </w:pPr>
      <w:r>
        <w:drawing>
          <wp:inline>
            <wp:extent cx="4754880" cy="2177204"/>
            <wp:effectExtent b="0" l="0" r="0" t="0"/>
            <wp:docPr descr="Built-in user LED location" title="" id="73" name="Picture"/>
            <a:graphic>
              <a:graphicData uri="http://schemas.openxmlformats.org/drawingml/2006/picture">
                <pic:pic>
                  <pic:nvPicPr>
                    <pic:cNvPr descr="hardware/resources/unit_wiki_led_builtin_pulsar_rp235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177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user LED location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75"/>
    <w:bookmarkStart w:id="76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charge-configuration network;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76"/>
    <w:bookmarkStart w:id="80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357911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ardware/resources/unit_power_tree_v_1_3_0_pulsar_rp2350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7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80"/>
    <w:bookmarkStart w:id="81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81"/>
    <w:bookmarkStart w:id="85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CaptionedFigure"/>
      </w:pPr>
      <w:r>
        <w:drawing>
          <wp:inline>
            <wp:extent cx="5029200" cy="2455860"/>
            <wp:effectExtent b="0" l="0" r="0" t="0"/>
            <wp:docPr descr="PDM microphone location" title="" id="83" name="Picture"/>
            <a:graphic>
              <a:graphicData uri="http://schemas.openxmlformats.org/drawingml/2006/picture">
                <pic:pic>
                  <pic:nvPicPr>
                    <pic:cNvPr descr="hardware/resources/unit_wiki_pdm_pulsar_rp235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5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PDM microphone location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85"/>
    <w:bookmarkStart w:id="89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CaptionedFigure"/>
      </w:pPr>
      <w:r>
        <w:drawing>
          <wp:inline>
            <wp:extent cx="5669280" cy="3127333"/>
            <wp:effectExtent b="0" l="0" r="0" t="0"/>
            <wp:docPr descr="I2C and QWIIC connections" title="" id="87" name="Picture"/>
            <a:graphic>
              <a:graphicData uri="http://schemas.openxmlformats.org/drawingml/2006/picture">
                <pic:pic>
                  <pic:nvPicPr>
                    <pic:cNvPr descr="hardware/resources/unit_wiki_i2c_pulsar_rp235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2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I2C and QWIIC connections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89"/>
    <w:bookmarkStart w:id="90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90"/>
    <w:bookmarkEnd w:id="91"/>
    <w:bookmarkStart w:id="100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V1.3.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92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USB_DM (pin 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D- (native RP2350A USB PHY)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differential pair as the USB-C connector, via 22 Ω series resistor R10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USB_DP (pin 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D+ (native RP2350A USB PHY)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differential pair as the USB-C connector, via 22 Ω series resistor R11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92"/>
    <w:bookmarkStart w:id="93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general-purpose GPIO: they carry the RP2350A’s native</w:t>
      </w:r>
      <w:r>
        <w:t xml:space="preserve"> </w:t>
      </w:r>
      <w:r>
        <w:t xml:space="preserve">USB D-/D+ signals (the same differential pair used by the USB-C connector),</w:t>
      </w:r>
      <w:r>
        <w:t xml:space="preserve"> </w:t>
      </w:r>
      <w:r>
        <w:t xml:space="preserve">each through a 22 Ω series resistor. Do not drive them as digital I/O.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93"/>
    <w:bookmarkStart w:id="94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94"/>
    <w:bookmarkStart w:id="95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95"/>
    <w:bookmarkStart w:id="96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side.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compatible cell, connector,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96"/>
    <w:bookmarkStart w:id="97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97"/>
    <w:bookmarkStart w:id="98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98"/>
    <w:bookmarkStart w:id="99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99"/>
    <w:bookmarkEnd w:id="100"/>
    <w:bookmarkStart w:id="110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101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101"/>
    <w:bookmarkStart w:id="102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102"/>
    <w:bookmarkStart w:id="103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103"/>
    <w:bookmarkStart w:id="104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104"/>
    <w:bookmarkStart w:id="105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105"/>
    <w:bookmarkStart w:id="106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106"/>
    <w:bookmarkStart w:id="107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107"/>
    <w:bookmarkStart w:id="108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108"/>
    <w:bookmarkStart w:id="109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109"/>
    <w:bookmarkEnd w:id="110"/>
    <w:bookmarkStart w:id="11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V1.3.0 uses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113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113"/>
    <w:bookmarkStart w:id="116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116"/>
    <w:bookmarkStart w:id="117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117"/>
    <w:bookmarkEnd w:id="118"/>
    <w:bookmarkStart w:id="12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120"/>
    <w:bookmarkStart w:id="128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28"/>
    <w:bookmarkStart w:id="146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41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label differs from the UNIT PULSAR RP2350 name and RP2350A</w:t>
      </w:r>
      <w:r>
        <w:t xml:space="preserve"> </w:t>
      </w:r>
      <w:r>
        <w:t xml:space="preserve">controller described in this reference.</w:t>
      </w:r>
    </w:p>
    <w:bookmarkStart w:id="132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End w:id="141"/>
    <w:bookmarkStart w:id="142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9"/>
        </w:numPr>
        <w:pStyle w:val="Compact"/>
      </w:pPr>
      <w:r>
        <w:t xml:space="preserve">The V1.3 schematic defines board connectivity and component designators.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42"/>
    <w:bookmarkStart w:id="143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compatible battery connection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Complete pinout, topology, and dimension drawings</w:t>
      </w:r>
    </w:p>
    <w:bookmarkEnd w:id="143"/>
    <w:bookmarkStart w:id="144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44"/>
    <w:bookmarkStart w:id="145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board uses an RP2350A, but the 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45"/>
    <w:bookmarkEnd w:id="146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jpg" /><Relationship Type="http://schemas.openxmlformats.org/officeDocument/2006/relationships/image" Id="rId32" Target="media/rId32.png" /><Relationship Type="http://schemas.openxmlformats.org/officeDocument/2006/relationships/image" Id="rId77" Target="media/rId77.png" /><Relationship Type="http://schemas.openxmlformats.org/officeDocument/2006/relationships/image" Id="rId50" Target="media/rId50.jp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21" Target="media/rId21.png" /><Relationship Type="http://schemas.openxmlformats.org/officeDocument/2006/relationships/image" Id="rId58" Target="media/rId58.png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65" Target="media/rId65.png" /><Relationship Type="http://schemas.openxmlformats.org/officeDocument/2006/relationships/image" Id="rId82" Target="media/rId82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2026-09-01T16:25:07Z</dcterms:created>
  <dcterms:modified xsi:type="dcterms:W3CDTF">2026-09-01T16:25:07Z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subtitle">
    <vt:lpwstr>Product Reference — Hardware Revision V1.3.0</vt:lpwstr>
  </property>
  <property fmtid="{D5CDD505-2E9C-101B-9397-08002B2CF9AE}" pid="5" name="toc-title">
    <vt:lpwstr>Contents</vt:lpwstr>
  </property>
  <property fmtid="{D5CDD505-2E9C-101B-9397-08002B2CF9AE}" pid="6" name="version">
    <vt:lpwstr>0.1.0</vt:lpwstr>
  </property>
</Properties>
</file>