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RANCH_1" w:displacedByCustomXml="next"/>
    <w:bookmarkStart w:id="1" w:name="_MV3BS_1" w:displacedByCustomXml="next"/>
    <w:sdt>
      <w:sdtPr>
        <w:id w:val="-35411964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413650" w14:paraId="37FDFE31" w14:textId="77777777">
            <w:trPr>
              <w:trHeight w:val="1440"/>
            </w:trPr>
            <w:tc>
              <w:tcPr>
                <w:tcW w:w="1440" w:type="dxa"/>
                <w:tcBorders>
                  <w:right w:val="single" w:sz="4" w:space="0" w:color="FFFFFF" w:themeColor="background1"/>
                </w:tcBorders>
                <w:shd w:val="clear" w:color="auto" w:fill="943634" w:themeFill="accent2" w:themeFillShade="BF"/>
              </w:tcPr>
              <w:p w14:paraId="438E861C" w14:textId="3FB19ED8" w:rsidR="00413650" w:rsidRDefault="00413650" w:rsidP="00206ADA">
                <w:pPr>
                  <w:jc w:val="both"/>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14:paraId="4DBBC83F" w14:textId="4812F9C8" w:rsidR="00413650" w:rsidRDefault="00B8597B" w:rsidP="00E1099A">
                    <w:pPr>
                      <w:pStyle w:val="NoSpacing"/>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413650" w14:paraId="49261DEF" w14:textId="77777777">
            <w:trPr>
              <w:trHeight w:val="2880"/>
            </w:trPr>
            <w:tc>
              <w:tcPr>
                <w:tcW w:w="1440" w:type="dxa"/>
                <w:tcBorders>
                  <w:right w:val="single" w:sz="4" w:space="0" w:color="000000" w:themeColor="text1"/>
                </w:tcBorders>
              </w:tcPr>
              <w:p w14:paraId="260D6775" w14:textId="77777777" w:rsidR="00413650" w:rsidRDefault="00413650" w:rsidP="00206ADA">
                <w:pPr>
                  <w:jc w:val="both"/>
                </w:pPr>
              </w:p>
            </w:tc>
            <w:tc>
              <w:tcPr>
                <w:tcW w:w="2520" w:type="dxa"/>
                <w:tcBorders>
                  <w:left w:val="single" w:sz="4" w:space="0" w:color="000000" w:themeColor="text1"/>
                </w:tcBorders>
                <w:vAlign w:val="center"/>
              </w:tcPr>
              <w:p w14:paraId="6B46BC2F" w14:textId="77777777" w:rsidR="00413650" w:rsidRPr="00413650" w:rsidRDefault="00413650" w:rsidP="00206ADA">
                <w:pPr>
                  <w:pStyle w:val="NoSpacing"/>
                  <w:jc w:val="both"/>
                  <w:rPr>
                    <w:color w:val="76923C" w:themeColor="accent3" w:themeShade="BF"/>
                  </w:rPr>
                </w:pPr>
              </w:p>
              <w:p w14:paraId="13AE3842" w14:textId="77777777" w:rsidR="00413650" w:rsidRPr="00413650" w:rsidRDefault="00413650" w:rsidP="00206ADA">
                <w:pPr>
                  <w:pStyle w:val="NoSpacing"/>
                  <w:jc w:val="both"/>
                  <w:rPr>
                    <w:color w:val="76923C" w:themeColor="accent3" w:themeShade="BF"/>
                  </w:rPr>
                </w:pPr>
              </w:p>
              <w:p w14:paraId="1DB10615" w14:textId="77777777" w:rsidR="00413650" w:rsidRPr="00413650" w:rsidRDefault="00413650" w:rsidP="00206ADA">
                <w:pPr>
                  <w:pStyle w:val="NoSpacing"/>
                  <w:jc w:val="both"/>
                  <w:rPr>
                    <w:color w:val="76923C" w:themeColor="accent3" w:themeShade="BF"/>
                  </w:rPr>
                </w:pPr>
              </w:p>
              <w:p w14:paraId="2B431FC2" w14:textId="77777777" w:rsidR="00413650" w:rsidRPr="00413650" w:rsidRDefault="00413650" w:rsidP="00206ADA">
                <w:pPr>
                  <w:pStyle w:val="NoSpacing"/>
                  <w:jc w:val="both"/>
                  <w:rPr>
                    <w:color w:val="76923C" w:themeColor="accent3" w:themeShade="BF"/>
                  </w:rPr>
                </w:pPr>
              </w:p>
            </w:tc>
          </w:tr>
        </w:tbl>
        <w:p w14:paraId="5657261A" w14:textId="77777777" w:rsidR="00413650" w:rsidRDefault="00413650" w:rsidP="00206ADA">
          <w:pPr>
            <w:jc w:val="both"/>
          </w:pPr>
        </w:p>
        <w:p w14:paraId="685D89D6" w14:textId="77777777" w:rsidR="00413650" w:rsidRDefault="00413650" w:rsidP="00206ADA">
          <w:pPr>
            <w:jc w:val="both"/>
          </w:pPr>
        </w:p>
        <w:p w14:paraId="677DC123" w14:textId="77777777" w:rsidR="00413650" w:rsidRDefault="00413650" w:rsidP="00206ADA">
          <w:pPr>
            <w:jc w:val="both"/>
          </w:pPr>
        </w:p>
        <w:tbl>
          <w:tblPr>
            <w:tblpPr w:leftFromText="187" w:rightFromText="187" w:vertAnchor="page" w:horzAnchor="margin" w:tblpY="6579"/>
            <w:tblW w:w="5000" w:type="pct"/>
            <w:tblLook w:val="04A0" w:firstRow="1" w:lastRow="0" w:firstColumn="1" w:lastColumn="0" w:noHBand="0" w:noVBand="1"/>
          </w:tblPr>
          <w:tblGrid>
            <w:gridCol w:w="9854"/>
          </w:tblGrid>
          <w:tr w:rsidR="009D4AE2" w14:paraId="3DD69CB3" w14:textId="77777777" w:rsidTr="009D4AE2">
            <w:tc>
              <w:tcPr>
                <w:tcW w:w="0" w:type="auto"/>
              </w:tcPr>
              <w:p w14:paraId="5E675938" w14:textId="2673A29E" w:rsidR="009D4AE2" w:rsidRDefault="009D4AE2" w:rsidP="00E1099A">
                <w:pPr>
                  <w:pStyle w:val="NoSpacing"/>
                  <w:jc w:val="center"/>
                  <w:rPr>
                    <w:b/>
                    <w:bCs/>
                    <w:caps/>
                    <w:sz w:val="72"/>
                    <w:szCs w:val="72"/>
                  </w:rPr>
                </w:pPr>
              </w:p>
            </w:tc>
          </w:tr>
          <w:tr w:rsidR="009D4AE2" w14:paraId="3DF757E4" w14:textId="77777777" w:rsidTr="009D4AE2">
            <w:tc>
              <w:tcPr>
                <w:tcW w:w="0" w:type="auto"/>
              </w:tcPr>
              <w:p w14:paraId="6D465352" w14:textId="77777777" w:rsidR="009D4AE2" w:rsidRPr="00413650" w:rsidRDefault="009D4AE2" w:rsidP="009D4AE2">
                <w:pPr>
                  <w:pStyle w:val="NoSpacing"/>
                  <w:jc w:val="both"/>
                  <w:rPr>
                    <w:color w:val="808080" w:themeColor="background1" w:themeShade="80"/>
                  </w:rPr>
                </w:pPr>
              </w:p>
            </w:tc>
          </w:tr>
        </w:tbl>
        <w:p w14:paraId="54F39D45" w14:textId="4E5968AE" w:rsidR="00413650" w:rsidRDefault="00B8597B" w:rsidP="00206ADA">
          <w:pPr>
            <w:jc w:val="both"/>
            <w:rPr>
              <w:rFonts w:asciiTheme="majorHAnsi" w:eastAsiaTheme="majorEastAsia" w:hAnsiTheme="majorHAnsi" w:cstheme="majorBidi"/>
              <w:b/>
              <w:bCs/>
              <w:color w:val="365F91" w:themeColor="accent1" w:themeShade="BF"/>
              <w:sz w:val="28"/>
              <w:szCs w:val="28"/>
            </w:rPr>
          </w:pPr>
          <w:r w:rsidRPr="00B8597B">
            <w:rPr>
              <w:b/>
              <w:bCs/>
              <w:color w:val="76923C" w:themeColor="accent3" w:themeShade="BF"/>
              <w:sz w:val="52"/>
              <w:szCs w:val="52"/>
            </w:rPr>
            <w:t>Portal f</w:t>
          </w:r>
          <w:r>
            <w:rPr>
              <w:b/>
              <w:bCs/>
              <w:color w:val="76923C" w:themeColor="accent3" w:themeShade="BF"/>
              <w:sz w:val="52"/>
              <w:szCs w:val="52"/>
            </w:rPr>
            <w:t xml:space="preserve">or Video </w:t>
          </w:r>
          <w:proofErr w:type="gramStart"/>
          <w:r>
            <w:rPr>
              <w:b/>
              <w:bCs/>
              <w:color w:val="76923C" w:themeColor="accent3" w:themeShade="BF"/>
              <w:sz w:val="52"/>
              <w:szCs w:val="52"/>
            </w:rPr>
            <w:t>On</w:t>
          </w:r>
          <w:proofErr w:type="gramEnd"/>
          <w:r>
            <w:rPr>
              <w:b/>
              <w:bCs/>
              <w:color w:val="76923C" w:themeColor="accent3" w:themeShade="BF"/>
              <w:sz w:val="52"/>
              <w:szCs w:val="52"/>
            </w:rPr>
            <w:t xml:space="preserve"> Demand Multimedia-</w:t>
          </w:r>
          <w:r w:rsidRPr="00B8597B">
            <w:rPr>
              <w:b/>
              <w:bCs/>
              <w:color w:val="76923C" w:themeColor="accent3" w:themeShade="BF"/>
              <w:sz w:val="52"/>
              <w:szCs w:val="52"/>
            </w:rPr>
            <w:t>Playback, Retrieval, access, and Management.</w:t>
          </w:r>
          <w:r w:rsidR="00413650" w:rsidRPr="00B8597B">
            <w:rPr>
              <w:sz w:val="52"/>
              <w:szCs w:val="52"/>
            </w:rPr>
            <w:br w:type="page"/>
          </w:r>
          <w:r>
            <w:rPr>
              <w:b/>
              <w:bCs/>
              <w:color w:val="76923C" w:themeColor="accent3" w:themeShade="BF"/>
              <w:sz w:val="24"/>
            </w:rPr>
            <w:lastRenderedPageBreak/>
            <w:t xml:space="preserve">Portal for Video </w:t>
          </w:r>
          <w:proofErr w:type="gramStart"/>
          <w:r>
            <w:rPr>
              <w:b/>
              <w:bCs/>
              <w:color w:val="76923C" w:themeColor="accent3" w:themeShade="BF"/>
              <w:sz w:val="24"/>
            </w:rPr>
            <w:t>On</w:t>
          </w:r>
          <w:proofErr w:type="gramEnd"/>
          <w:r>
            <w:rPr>
              <w:b/>
              <w:bCs/>
              <w:color w:val="76923C" w:themeColor="accent3" w:themeShade="BF"/>
              <w:sz w:val="24"/>
            </w:rPr>
            <w:t xml:space="preserve"> Demand Multimedia Playback, Retrieval, access, and Management.</w:t>
          </w:r>
        </w:p>
      </w:sdtContent>
    </w:sdt>
    <w:sdt>
      <w:sdtPr>
        <w:rPr>
          <w:rFonts w:asciiTheme="minorHAnsi" w:eastAsiaTheme="minorEastAsia" w:hAnsiTheme="minorHAnsi" w:cstheme="minorBidi"/>
          <w:b w:val="0"/>
          <w:bCs w:val="0"/>
          <w:color w:val="auto"/>
          <w:sz w:val="22"/>
          <w:szCs w:val="22"/>
        </w:rPr>
        <w:id w:val="43035366"/>
        <w:docPartObj>
          <w:docPartGallery w:val="Table of Contents"/>
          <w:docPartUnique/>
        </w:docPartObj>
      </w:sdtPr>
      <w:sdtEndPr>
        <w:rPr>
          <w:noProof/>
        </w:rPr>
      </w:sdtEndPr>
      <w:sdtContent>
        <w:p w14:paraId="20E538EF" w14:textId="77777777" w:rsidR="00413650" w:rsidRDefault="00413650" w:rsidP="00206ADA">
          <w:pPr>
            <w:pStyle w:val="TOCHeading"/>
            <w:numPr>
              <w:ilvl w:val="0"/>
              <w:numId w:val="0"/>
            </w:numPr>
            <w:jc w:val="both"/>
          </w:pPr>
          <w:r>
            <w:t>Table of Contents</w:t>
          </w:r>
        </w:p>
        <w:p w14:paraId="67850BC1" w14:textId="77777777" w:rsidR="00B8597B" w:rsidRDefault="00413650">
          <w:pPr>
            <w:pStyle w:val="TOC1"/>
            <w:tabs>
              <w:tab w:val="left" w:pos="482"/>
            </w:tabs>
            <w:rPr>
              <w:b w:val="0"/>
            </w:rPr>
          </w:pPr>
          <w:r>
            <w:fldChar w:fldCharType="begin"/>
          </w:r>
          <w:r>
            <w:instrText xml:space="preserve"> TOC \o "1-3" \h \z \u </w:instrText>
          </w:r>
          <w:r>
            <w:fldChar w:fldCharType="separate"/>
          </w:r>
          <w:hyperlink w:anchor="_Toc379267488" w:history="1">
            <w:r w:rsidR="00B8597B" w:rsidRPr="00492B2E">
              <w:rPr>
                <w:rStyle w:val="Hyperlink"/>
              </w:rPr>
              <w:t>1</w:t>
            </w:r>
            <w:r w:rsidR="00B8597B">
              <w:rPr>
                <w:b w:val="0"/>
              </w:rPr>
              <w:tab/>
            </w:r>
            <w:r w:rsidR="00B8597B" w:rsidRPr="00492B2E">
              <w:rPr>
                <w:rStyle w:val="Hyperlink"/>
              </w:rPr>
              <w:t>Proposed Solution</w:t>
            </w:r>
            <w:r w:rsidR="00B8597B">
              <w:rPr>
                <w:webHidden/>
              </w:rPr>
              <w:tab/>
            </w:r>
            <w:r w:rsidR="00B8597B">
              <w:rPr>
                <w:webHidden/>
              </w:rPr>
              <w:fldChar w:fldCharType="begin"/>
            </w:r>
            <w:r w:rsidR="00B8597B">
              <w:rPr>
                <w:webHidden/>
              </w:rPr>
              <w:instrText xml:space="preserve"> PAGEREF _Toc379267488 \h </w:instrText>
            </w:r>
            <w:r w:rsidR="00B8597B">
              <w:rPr>
                <w:webHidden/>
              </w:rPr>
            </w:r>
            <w:r w:rsidR="00B8597B">
              <w:rPr>
                <w:webHidden/>
              </w:rPr>
              <w:fldChar w:fldCharType="separate"/>
            </w:r>
            <w:r w:rsidR="00B8597B">
              <w:rPr>
                <w:webHidden/>
              </w:rPr>
              <w:t>3</w:t>
            </w:r>
            <w:r w:rsidR="00B8597B">
              <w:rPr>
                <w:webHidden/>
              </w:rPr>
              <w:fldChar w:fldCharType="end"/>
            </w:r>
          </w:hyperlink>
        </w:p>
        <w:p w14:paraId="7620D44F" w14:textId="77777777" w:rsidR="00B8597B" w:rsidRDefault="00B8597B">
          <w:pPr>
            <w:pStyle w:val="TOC2"/>
            <w:tabs>
              <w:tab w:val="left" w:pos="958"/>
              <w:tab w:val="right" w:leader="dot" w:pos="9628"/>
            </w:tabs>
            <w:rPr>
              <w:b w:val="0"/>
              <w:noProof/>
            </w:rPr>
          </w:pPr>
          <w:hyperlink w:anchor="_Toc379267489" w:history="1">
            <w:r w:rsidRPr="00492B2E">
              <w:rPr>
                <w:rStyle w:val="Hyperlink"/>
                <w:noProof/>
              </w:rPr>
              <w:t>1.1</w:t>
            </w:r>
            <w:r>
              <w:rPr>
                <w:b w:val="0"/>
                <w:noProof/>
              </w:rPr>
              <w:tab/>
            </w:r>
            <w:r w:rsidRPr="00492B2E">
              <w:rPr>
                <w:rStyle w:val="Hyperlink"/>
                <w:noProof/>
              </w:rPr>
              <w:t>Conceptual Architecture</w:t>
            </w:r>
            <w:r>
              <w:rPr>
                <w:noProof/>
                <w:webHidden/>
              </w:rPr>
              <w:tab/>
            </w:r>
            <w:r>
              <w:rPr>
                <w:noProof/>
                <w:webHidden/>
              </w:rPr>
              <w:fldChar w:fldCharType="begin"/>
            </w:r>
            <w:r>
              <w:rPr>
                <w:noProof/>
                <w:webHidden/>
              </w:rPr>
              <w:instrText xml:space="preserve"> PAGEREF _Toc379267489 \h </w:instrText>
            </w:r>
            <w:r>
              <w:rPr>
                <w:noProof/>
                <w:webHidden/>
              </w:rPr>
            </w:r>
            <w:r>
              <w:rPr>
                <w:noProof/>
                <w:webHidden/>
              </w:rPr>
              <w:fldChar w:fldCharType="separate"/>
            </w:r>
            <w:r>
              <w:rPr>
                <w:noProof/>
                <w:webHidden/>
              </w:rPr>
              <w:t>3</w:t>
            </w:r>
            <w:r>
              <w:rPr>
                <w:noProof/>
                <w:webHidden/>
              </w:rPr>
              <w:fldChar w:fldCharType="end"/>
            </w:r>
          </w:hyperlink>
        </w:p>
        <w:p w14:paraId="647DDBCC" w14:textId="77777777" w:rsidR="00B8597B" w:rsidRDefault="00B8597B">
          <w:pPr>
            <w:pStyle w:val="TOC2"/>
            <w:tabs>
              <w:tab w:val="left" w:pos="958"/>
              <w:tab w:val="right" w:leader="dot" w:pos="9628"/>
            </w:tabs>
            <w:rPr>
              <w:b w:val="0"/>
              <w:noProof/>
            </w:rPr>
          </w:pPr>
          <w:hyperlink w:anchor="_Toc379267490" w:history="1">
            <w:r w:rsidRPr="00492B2E">
              <w:rPr>
                <w:rStyle w:val="Hyperlink"/>
                <w:noProof/>
              </w:rPr>
              <w:t>1.2</w:t>
            </w:r>
            <w:r>
              <w:rPr>
                <w:b w:val="0"/>
                <w:noProof/>
              </w:rPr>
              <w:tab/>
            </w:r>
            <w:r w:rsidRPr="00492B2E">
              <w:rPr>
                <w:rStyle w:val="Hyperlink"/>
                <w:noProof/>
              </w:rPr>
              <w:t>Architecture Design Principals</w:t>
            </w:r>
            <w:r>
              <w:rPr>
                <w:noProof/>
                <w:webHidden/>
              </w:rPr>
              <w:tab/>
            </w:r>
            <w:r>
              <w:rPr>
                <w:noProof/>
                <w:webHidden/>
              </w:rPr>
              <w:fldChar w:fldCharType="begin"/>
            </w:r>
            <w:r>
              <w:rPr>
                <w:noProof/>
                <w:webHidden/>
              </w:rPr>
              <w:instrText xml:space="preserve"> PAGEREF _Toc379267490 \h </w:instrText>
            </w:r>
            <w:r>
              <w:rPr>
                <w:noProof/>
                <w:webHidden/>
              </w:rPr>
            </w:r>
            <w:r>
              <w:rPr>
                <w:noProof/>
                <w:webHidden/>
              </w:rPr>
              <w:fldChar w:fldCharType="separate"/>
            </w:r>
            <w:r>
              <w:rPr>
                <w:noProof/>
                <w:webHidden/>
              </w:rPr>
              <w:t>3</w:t>
            </w:r>
            <w:r>
              <w:rPr>
                <w:noProof/>
                <w:webHidden/>
              </w:rPr>
              <w:fldChar w:fldCharType="end"/>
            </w:r>
          </w:hyperlink>
        </w:p>
        <w:p w14:paraId="4B66201D" w14:textId="77777777" w:rsidR="00B8597B" w:rsidRDefault="00B8597B">
          <w:pPr>
            <w:pStyle w:val="TOC2"/>
            <w:tabs>
              <w:tab w:val="left" w:pos="958"/>
              <w:tab w:val="right" w:leader="dot" w:pos="9628"/>
            </w:tabs>
            <w:rPr>
              <w:b w:val="0"/>
              <w:noProof/>
            </w:rPr>
          </w:pPr>
          <w:hyperlink w:anchor="_Toc379267491" w:history="1">
            <w:r w:rsidRPr="00492B2E">
              <w:rPr>
                <w:rStyle w:val="Hyperlink"/>
                <w:noProof/>
              </w:rPr>
              <w:t>1.3</w:t>
            </w:r>
            <w:r>
              <w:rPr>
                <w:b w:val="0"/>
                <w:noProof/>
              </w:rPr>
              <w:tab/>
            </w:r>
            <w:r w:rsidRPr="00492B2E">
              <w:rPr>
                <w:rStyle w:val="Hyperlink"/>
                <w:noProof/>
              </w:rPr>
              <w:t>Architecture Design Assumptions</w:t>
            </w:r>
            <w:r>
              <w:rPr>
                <w:noProof/>
                <w:webHidden/>
              </w:rPr>
              <w:tab/>
            </w:r>
            <w:r>
              <w:rPr>
                <w:noProof/>
                <w:webHidden/>
              </w:rPr>
              <w:fldChar w:fldCharType="begin"/>
            </w:r>
            <w:r>
              <w:rPr>
                <w:noProof/>
                <w:webHidden/>
              </w:rPr>
              <w:instrText xml:space="preserve"> PAGEREF _Toc379267491 \h </w:instrText>
            </w:r>
            <w:r>
              <w:rPr>
                <w:noProof/>
                <w:webHidden/>
              </w:rPr>
            </w:r>
            <w:r>
              <w:rPr>
                <w:noProof/>
                <w:webHidden/>
              </w:rPr>
              <w:fldChar w:fldCharType="separate"/>
            </w:r>
            <w:r>
              <w:rPr>
                <w:noProof/>
                <w:webHidden/>
              </w:rPr>
              <w:t>3</w:t>
            </w:r>
            <w:r>
              <w:rPr>
                <w:noProof/>
                <w:webHidden/>
              </w:rPr>
              <w:fldChar w:fldCharType="end"/>
            </w:r>
          </w:hyperlink>
        </w:p>
        <w:p w14:paraId="27EACDCE" w14:textId="77777777" w:rsidR="00B8597B" w:rsidRDefault="00B8597B">
          <w:pPr>
            <w:pStyle w:val="TOC2"/>
            <w:tabs>
              <w:tab w:val="left" w:pos="958"/>
              <w:tab w:val="right" w:leader="dot" w:pos="9628"/>
            </w:tabs>
            <w:rPr>
              <w:b w:val="0"/>
              <w:noProof/>
            </w:rPr>
          </w:pPr>
          <w:hyperlink w:anchor="_Toc379267492" w:history="1">
            <w:r w:rsidRPr="00492B2E">
              <w:rPr>
                <w:rStyle w:val="Hyperlink"/>
                <w:noProof/>
              </w:rPr>
              <w:t>1.4</w:t>
            </w:r>
            <w:r>
              <w:rPr>
                <w:b w:val="0"/>
                <w:noProof/>
              </w:rPr>
              <w:tab/>
            </w:r>
            <w:r w:rsidRPr="00492B2E">
              <w:rPr>
                <w:rStyle w:val="Hyperlink"/>
                <w:noProof/>
              </w:rPr>
              <w:t>Physical Architecture</w:t>
            </w:r>
            <w:r>
              <w:rPr>
                <w:noProof/>
                <w:webHidden/>
              </w:rPr>
              <w:tab/>
            </w:r>
            <w:r>
              <w:rPr>
                <w:noProof/>
                <w:webHidden/>
              </w:rPr>
              <w:fldChar w:fldCharType="begin"/>
            </w:r>
            <w:r>
              <w:rPr>
                <w:noProof/>
                <w:webHidden/>
              </w:rPr>
              <w:instrText xml:space="preserve"> PAGEREF _Toc379267492 \h </w:instrText>
            </w:r>
            <w:r>
              <w:rPr>
                <w:noProof/>
                <w:webHidden/>
              </w:rPr>
            </w:r>
            <w:r>
              <w:rPr>
                <w:noProof/>
                <w:webHidden/>
              </w:rPr>
              <w:fldChar w:fldCharType="separate"/>
            </w:r>
            <w:r>
              <w:rPr>
                <w:noProof/>
                <w:webHidden/>
              </w:rPr>
              <w:t>4</w:t>
            </w:r>
            <w:r>
              <w:rPr>
                <w:noProof/>
                <w:webHidden/>
              </w:rPr>
              <w:fldChar w:fldCharType="end"/>
            </w:r>
          </w:hyperlink>
        </w:p>
        <w:p w14:paraId="75E6266F" w14:textId="77777777" w:rsidR="00B8597B" w:rsidRDefault="00B8597B">
          <w:pPr>
            <w:pStyle w:val="TOC3"/>
            <w:tabs>
              <w:tab w:val="left" w:pos="1202"/>
              <w:tab w:val="right" w:leader="dot" w:pos="9628"/>
            </w:tabs>
            <w:rPr>
              <w:noProof/>
            </w:rPr>
          </w:pPr>
          <w:hyperlink w:anchor="_Toc379267493" w:history="1">
            <w:r w:rsidRPr="00492B2E">
              <w:rPr>
                <w:rStyle w:val="Hyperlink"/>
                <w:noProof/>
              </w:rPr>
              <w:t>1.4.1</w:t>
            </w:r>
            <w:r>
              <w:rPr>
                <w:noProof/>
              </w:rPr>
              <w:tab/>
            </w:r>
            <w:r w:rsidRPr="00492B2E">
              <w:rPr>
                <w:rStyle w:val="Hyperlink"/>
                <w:noProof/>
              </w:rPr>
              <w:t>Portal User Client Global Topology</w:t>
            </w:r>
            <w:r>
              <w:rPr>
                <w:noProof/>
                <w:webHidden/>
              </w:rPr>
              <w:tab/>
            </w:r>
            <w:r>
              <w:rPr>
                <w:noProof/>
                <w:webHidden/>
              </w:rPr>
              <w:fldChar w:fldCharType="begin"/>
            </w:r>
            <w:r>
              <w:rPr>
                <w:noProof/>
                <w:webHidden/>
              </w:rPr>
              <w:instrText xml:space="preserve"> PAGEREF _Toc379267493 \h </w:instrText>
            </w:r>
            <w:r>
              <w:rPr>
                <w:noProof/>
                <w:webHidden/>
              </w:rPr>
            </w:r>
            <w:r>
              <w:rPr>
                <w:noProof/>
                <w:webHidden/>
              </w:rPr>
              <w:fldChar w:fldCharType="separate"/>
            </w:r>
            <w:r>
              <w:rPr>
                <w:noProof/>
                <w:webHidden/>
              </w:rPr>
              <w:t>4</w:t>
            </w:r>
            <w:r>
              <w:rPr>
                <w:noProof/>
                <w:webHidden/>
              </w:rPr>
              <w:fldChar w:fldCharType="end"/>
            </w:r>
          </w:hyperlink>
        </w:p>
        <w:p w14:paraId="195D5EEC" w14:textId="77777777" w:rsidR="00B8597B" w:rsidRDefault="00B8597B">
          <w:pPr>
            <w:pStyle w:val="TOC3"/>
            <w:tabs>
              <w:tab w:val="left" w:pos="1202"/>
              <w:tab w:val="right" w:leader="dot" w:pos="9628"/>
            </w:tabs>
            <w:rPr>
              <w:noProof/>
            </w:rPr>
          </w:pPr>
          <w:hyperlink w:anchor="_Toc379267494" w:history="1">
            <w:r w:rsidRPr="00492B2E">
              <w:rPr>
                <w:rStyle w:val="Hyperlink"/>
                <w:noProof/>
              </w:rPr>
              <w:t>1.4.2</w:t>
            </w:r>
            <w:r>
              <w:rPr>
                <w:noProof/>
              </w:rPr>
              <w:tab/>
            </w:r>
            <w:r w:rsidRPr="00492B2E">
              <w:rPr>
                <w:rStyle w:val="Hyperlink"/>
                <w:noProof/>
              </w:rPr>
              <w:t>Infrastructure Architecture</w:t>
            </w:r>
            <w:r>
              <w:rPr>
                <w:noProof/>
                <w:webHidden/>
              </w:rPr>
              <w:tab/>
            </w:r>
            <w:r>
              <w:rPr>
                <w:noProof/>
                <w:webHidden/>
              </w:rPr>
              <w:fldChar w:fldCharType="begin"/>
            </w:r>
            <w:r>
              <w:rPr>
                <w:noProof/>
                <w:webHidden/>
              </w:rPr>
              <w:instrText xml:space="preserve"> PAGEREF _Toc379267494 \h </w:instrText>
            </w:r>
            <w:r>
              <w:rPr>
                <w:noProof/>
                <w:webHidden/>
              </w:rPr>
            </w:r>
            <w:r>
              <w:rPr>
                <w:noProof/>
                <w:webHidden/>
              </w:rPr>
              <w:fldChar w:fldCharType="separate"/>
            </w:r>
            <w:r>
              <w:rPr>
                <w:noProof/>
                <w:webHidden/>
              </w:rPr>
              <w:t>4</w:t>
            </w:r>
            <w:r>
              <w:rPr>
                <w:noProof/>
                <w:webHidden/>
              </w:rPr>
              <w:fldChar w:fldCharType="end"/>
            </w:r>
          </w:hyperlink>
        </w:p>
        <w:p w14:paraId="2E0F3B1C" w14:textId="77777777" w:rsidR="00B8597B" w:rsidRDefault="00B8597B">
          <w:pPr>
            <w:pStyle w:val="TOC2"/>
            <w:tabs>
              <w:tab w:val="left" w:pos="958"/>
              <w:tab w:val="right" w:leader="dot" w:pos="9628"/>
            </w:tabs>
            <w:rPr>
              <w:b w:val="0"/>
              <w:noProof/>
            </w:rPr>
          </w:pPr>
          <w:hyperlink w:anchor="_Toc379267495" w:history="1">
            <w:r w:rsidRPr="00492B2E">
              <w:rPr>
                <w:rStyle w:val="Hyperlink"/>
                <w:rFonts w:eastAsia="Times New Roman"/>
                <w:noProof/>
                <w:highlight w:val="yellow"/>
              </w:rPr>
              <w:t>1.5</w:t>
            </w:r>
            <w:r>
              <w:rPr>
                <w:b w:val="0"/>
                <w:noProof/>
              </w:rPr>
              <w:tab/>
            </w:r>
            <w:r w:rsidRPr="00492B2E">
              <w:rPr>
                <w:rStyle w:val="Hyperlink"/>
                <w:rFonts w:eastAsia="Times New Roman"/>
                <w:noProof/>
                <w:highlight w:val="yellow"/>
              </w:rPr>
              <w:t>Software BOQ</w:t>
            </w:r>
            <w:r>
              <w:rPr>
                <w:noProof/>
                <w:webHidden/>
              </w:rPr>
              <w:tab/>
            </w:r>
            <w:r>
              <w:rPr>
                <w:noProof/>
                <w:webHidden/>
              </w:rPr>
              <w:fldChar w:fldCharType="begin"/>
            </w:r>
            <w:r>
              <w:rPr>
                <w:noProof/>
                <w:webHidden/>
              </w:rPr>
              <w:instrText xml:space="preserve"> PAGEREF _Toc379267495 \h </w:instrText>
            </w:r>
            <w:r>
              <w:rPr>
                <w:noProof/>
                <w:webHidden/>
              </w:rPr>
            </w:r>
            <w:r>
              <w:rPr>
                <w:noProof/>
                <w:webHidden/>
              </w:rPr>
              <w:fldChar w:fldCharType="separate"/>
            </w:r>
            <w:r>
              <w:rPr>
                <w:noProof/>
                <w:webHidden/>
              </w:rPr>
              <w:t>8</w:t>
            </w:r>
            <w:r>
              <w:rPr>
                <w:noProof/>
                <w:webHidden/>
              </w:rPr>
              <w:fldChar w:fldCharType="end"/>
            </w:r>
          </w:hyperlink>
        </w:p>
        <w:p w14:paraId="2E90401A" w14:textId="77777777" w:rsidR="00413650" w:rsidRDefault="00413650" w:rsidP="00206ADA">
          <w:pPr>
            <w:jc w:val="both"/>
          </w:pPr>
          <w:r>
            <w:rPr>
              <w:b/>
              <w:bCs/>
              <w:noProof/>
            </w:rPr>
            <w:fldChar w:fldCharType="end"/>
          </w:r>
        </w:p>
      </w:sdtContent>
    </w:sdt>
    <w:p w14:paraId="2A0A7C5E" w14:textId="77777777" w:rsidR="00027D61" w:rsidRDefault="00027D61" w:rsidP="00027D61">
      <w:pPr>
        <w:pStyle w:val="Heading1"/>
      </w:pPr>
      <w:bookmarkStart w:id="2" w:name="_MV3BS_34"/>
      <w:bookmarkStart w:id="3" w:name="BRANCH_34"/>
      <w:bookmarkStart w:id="4" w:name="BRANCH_5"/>
      <w:bookmarkStart w:id="5" w:name="_Toc290905827"/>
      <w:bookmarkStart w:id="6" w:name="_MV3BS_5"/>
      <w:bookmarkStart w:id="7" w:name="_Toc379267488"/>
      <w:bookmarkEnd w:id="1"/>
      <w:bookmarkEnd w:id="0"/>
      <w:r>
        <w:t>Proposed Solution</w:t>
      </w:r>
      <w:bookmarkEnd w:id="4"/>
      <w:bookmarkEnd w:id="5"/>
      <w:bookmarkEnd w:id="7"/>
    </w:p>
    <w:p w14:paraId="6F51F47E" w14:textId="77777777" w:rsidR="00027D61" w:rsidRDefault="00027D61" w:rsidP="00027D61">
      <w:pPr>
        <w:pStyle w:val="Heading2"/>
      </w:pPr>
      <w:bookmarkStart w:id="8" w:name="BRANCH_6"/>
      <w:bookmarkStart w:id="9" w:name="_Toc290905828"/>
      <w:bookmarkStart w:id="10" w:name="_MV3BS_6"/>
      <w:bookmarkStart w:id="11" w:name="_Toc379267489"/>
      <w:bookmarkEnd w:id="6"/>
      <w:r>
        <w:t>Conceptual Architecture</w:t>
      </w:r>
      <w:bookmarkEnd w:id="8"/>
      <w:bookmarkEnd w:id="9"/>
      <w:bookmarkEnd w:id="11"/>
    </w:p>
    <w:p w14:paraId="361D7784" w14:textId="77777777" w:rsidR="0091611E" w:rsidRDefault="0091611E" w:rsidP="0091611E"/>
    <w:p w14:paraId="237ED29B" w14:textId="77777777" w:rsidR="0091611E" w:rsidRDefault="00B66091" w:rsidP="0091611E">
      <w:r>
        <w:rPr>
          <w:noProof/>
        </w:rPr>
        <w:drawing>
          <wp:inline distT="0" distB="0" distL="0" distR="0" wp14:anchorId="2C1238F1" wp14:editId="521F4ECA">
            <wp:extent cx="6460280" cy="1951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1309" cy="1958246"/>
                    </a:xfrm>
                    <a:prstGeom prst="rect">
                      <a:avLst/>
                    </a:prstGeom>
                  </pic:spPr>
                </pic:pic>
              </a:graphicData>
            </a:graphic>
          </wp:inline>
        </w:drawing>
      </w:r>
    </w:p>
    <w:p w14:paraId="53623B01" w14:textId="77777777" w:rsidR="00027D61" w:rsidRDefault="00027D61" w:rsidP="00027D61">
      <w:pPr>
        <w:pStyle w:val="Heading2"/>
      </w:pPr>
      <w:bookmarkStart w:id="12" w:name="BRANCH_7"/>
      <w:bookmarkStart w:id="13" w:name="_Toc290905829"/>
      <w:bookmarkStart w:id="14" w:name="_MV3BS_7"/>
      <w:bookmarkStart w:id="15" w:name="_Toc379267490"/>
      <w:bookmarkEnd w:id="10"/>
      <w:r>
        <w:t>Architecture Design Principals</w:t>
      </w:r>
      <w:bookmarkEnd w:id="12"/>
      <w:bookmarkEnd w:id="13"/>
      <w:bookmarkEnd w:id="15"/>
    </w:p>
    <w:p w14:paraId="7A7E8621" w14:textId="77777777" w:rsidR="00027D61" w:rsidRDefault="00027D61" w:rsidP="00027D61">
      <w:pPr>
        <w:pStyle w:val="Normal-Bullet"/>
        <w:widowControl/>
        <w:tabs>
          <w:tab w:val="clear" w:pos="720"/>
        </w:tabs>
        <w:ind w:left="0" w:firstLine="0"/>
        <w:rPr>
          <w:rFonts w:eastAsia="Times New Roman"/>
          <w:shd w:val="clear" w:color="auto" w:fill="auto"/>
        </w:rPr>
      </w:pPr>
      <w:r>
        <w:rPr>
          <w:rFonts w:eastAsia="Times New Roman"/>
          <w:shd w:val="clear" w:color="auto" w:fill="auto"/>
        </w:rPr>
        <w:t xml:space="preserve">The principles behind the architecture design are: </w:t>
      </w:r>
    </w:p>
    <w:p w14:paraId="62EC87FD" w14:textId="77777777" w:rsidR="00027D61"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Design information system architecture that meets all the business objects and stockholder's needs.</w:t>
      </w:r>
    </w:p>
    <w:p w14:paraId="2729D33F" w14:textId="61BCE058" w:rsidR="00027D61"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 xml:space="preserve">Design architecture that maximizes the use of </w:t>
      </w:r>
      <w:r w:rsidR="00B8597B">
        <w:rPr>
          <w:rFonts w:eastAsia="Times New Roman" w:cs="Arial"/>
          <w:szCs w:val="24"/>
        </w:rPr>
        <w:t xml:space="preserve">Portal User Client </w:t>
      </w:r>
      <w:r>
        <w:rPr>
          <w:rFonts w:eastAsia="Times New Roman" w:cs="Arial"/>
          <w:szCs w:val="24"/>
        </w:rPr>
        <w:t>current infrastructure.</w:t>
      </w:r>
    </w:p>
    <w:p w14:paraId="0A99E5AA" w14:textId="20A2D05D" w:rsidR="00027D61"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 xml:space="preserve">Design a scalable architecture that provides </w:t>
      </w:r>
      <w:r w:rsidR="00B8597B">
        <w:rPr>
          <w:rFonts w:eastAsia="Times New Roman" w:cs="Arial"/>
          <w:szCs w:val="24"/>
        </w:rPr>
        <w:t xml:space="preserve">Portal User Client </w:t>
      </w:r>
      <w:r>
        <w:rPr>
          <w:rFonts w:eastAsia="Times New Roman" w:cs="Arial"/>
          <w:szCs w:val="24"/>
        </w:rPr>
        <w:t>an option to scale easily based on the actual load of the services deployed with either scale up or scale out option.</w:t>
      </w:r>
    </w:p>
    <w:p w14:paraId="4D0C7310" w14:textId="6DD0E6B0" w:rsidR="00027D61"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 xml:space="preserve">Design a flexible architecture that allows </w:t>
      </w:r>
      <w:r w:rsidR="00B8597B">
        <w:rPr>
          <w:rFonts w:eastAsia="Times New Roman" w:cs="Arial"/>
          <w:szCs w:val="24"/>
        </w:rPr>
        <w:t xml:space="preserve">Portal User Client </w:t>
      </w:r>
      <w:r>
        <w:rPr>
          <w:rFonts w:eastAsia="Times New Roman" w:cs="Arial"/>
          <w:szCs w:val="24"/>
        </w:rPr>
        <w:t>to add and remove components with minimum effort in the future.</w:t>
      </w:r>
    </w:p>
    <w:p w14:paraId="71A71183" w14:textId="5A5C3050" w:rsidR="00027D61" w:rsidRDefault="00027D61" w:rsidP="00A527A0">
      <w:pPr>
        <w:pStyle w:val="ListParagraph"/>
        <w:numPr>
          <w:ilvl w:val="0"/>
          <w:numId w:val="5"/>
        </w:numPr>
        <w:spacing w:after="120"/>
        <w:ind w:hanging="360"/>
        <w:jc w:val="both"/>
        <w:rPr>
          <w:rFonts w:eastAsia="Times New Roman" w:cs="Arial"/>
          <w:szCs w:val="24"/>
        </w:rPr>
      </w:pPr>
      <w:r>
        <w:rPr>
          <w:rFonts w:eastAsia="Times New Roman" w:cs="Arial"/>
          <w:szCs w:val="24"/>
        </w:rPr>
        <w:t>Design platform to host/integrate with multiple corporate/line of business applications aimed for the persons accessing the services from any of</w:t>
      </w:r>
      <w:r w:rsidR="00052706">
        <w:rPr>
          <w:rFonts w:eastAsia="Times New Roman" w:cs="Arial"/>
          <w:szCs w:val="24"/>
        </w:rPr>
        <w:t xml:space="preserve"> </w:t>
      </w:r>
      <w:r w:rsidR="00B8597B">
        <w:rPr>
          <w:rFonts w:eastAsia="Times New Roman" w:cs="Arial"/>
          <w:szCs w:val="24"/>
        </w:rPr>
        <w:t xml:space="preserve">Portal User Client </w:t>
      </w:r>
      <w:r w:rsidR="00A527A0">
        <w:rPr>
          <w:rFonts w:eastAsia="Times New Roman" w:cs="Arial"/>
          <w:szCs w:val="24"/>
        </w:rPr>
        <w:t>locations</w:t>
      </w:r>
    </w:p>
    <w:p w14:paraId="3157D397" w14:textId="77D5F18B" w:rsidR="00027D61"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 xml:space="preserve">Consider high availability design that will offer the best-fit option for </w:t>
      </w:r>
      <w:r w:rsidR="00B8597B">
        <w:rPr>
          <w:rFonts w:eastAsia="Times New Roman" w:cs="Arial"/>
          <w:szCs w:val="24"/>
        </w:rPr>
        <w:t xml:space="preserve">Portal User Client </w:t>
      </w:r>
      <w:r>
        <w:rPr>
          <w:rFonts w:eastAsia="Times New Roman" w:cs="Arial"/>
          <w:szCs w:val="24"/>
        </w:rPr>
        <w:t xml:space="preserve">current data Center strategy. </w:t>
      </w:r>
    </w:p>
    <w:p w14:paraId="115D0B38" w14:textId="52BFF992" w:rsidR="00027D61" w:rsidRPr="00413650" w:rsidRDefault="00027D61" w:rsidP="00027D61">
      <w:pPr>
        <w:pStyle w:val="ListParagraph"/>
        <w:numPr>
          <w:ilvl w:val="0"/>
          <w:numId w:val="5"/>
        </w:numPr>
        <w:spacing w:after="120"/>
        <w:ind w:hanging="360"/>
        <w:jc w:val="both"/>
        <w:rPr>
          <w:rFonts w:eastAsia="Times New Roman" w:cs="Arial"/>
          <w:szCs w:val="24"/>
        </w:rPr>
      </w:pPr>
      <w:r>
        <w:rPr>
          <w:rFonts w:eastAsia="Times New Roman" w:cs="Arial"/>
          <w:szCs w:val="24"/>
        </w:rPr>
        <w:t xml:space="preserve">Provide an environment plan that will give </w:t>
      </w:r>
      <w:r w:rsidR="00B8597B">
        <w:rPr>
          <w:rFonts w:eastAsia="Times New Roman" w:cs="Arial"/>
          <w:szCs w:val="24"/>
        </w:rPr>
        <w:t xml:space="preserve">Portal User Client </w:t>
      </w:r>
      <w:r>
        <w:rPr>
          <w:rFonts w:eastAsia="Times New Roman" w:cs="Arial"/>
          <w:szCs w:val="24"/>
        </w:rPr>
        <w:t xml:space="preserve">sufficient and stable environments to deploy high quality capabilities without impacting others sharing the environments </w:t>
      </w:r>
    </w:p>
    <w:p w14:paraId="39842222" w14:textId="77777777" w:rsidR="00027D61" w:rsidRDefault="00027D61" w:rsidP="00027D61">
      <w:pPr>
        <w:pStyle w:val="Heading2"/>
      </w:pPr>
      <w:bookmarkStart w:id="16" w:name="BRANCH_8"/>
      <w:bookmarkStart w:id="17" w:name="_Toc290905830"/>
      <w:bookmarkStart w:id="18" w:name="_MV3BS_8"/>
      <w:bookmarkStart w:id="19" w:name="_Toc379267491"/>
      <w:bookmarkEnd w:id="14"/>
      <w:r>
        <w:t>Architecture Design Assumptions</w:t>
      </w:r>
      <w:bookmarkEnd w:id="16"/>
      <w:bookmarkEnd w:id="17"/>
      <w:bookmarkEnd w:id="19"/>
    </w:p>
    <w:p w14:paraId="1D1E546F" w14:textId="77777777" w:rsidR="00027D61" w:rsidRDefault="00027D61" w:rsidP="00027D61">
      <w:pPr>
        <w:spacing w:after="120"/>
        <w:rPr>
          <w:rFonts w:ascii="Calibri" w:eastAsia="Times New Roman" w:hAnsi="Calibri" w:cs="Calibri"/>
        </w:rPr>
      </w:pPr>
      <w:r>
        <w:rPr>
          <w:rFonts w:ascii="Calibri" w:eastAsia="Times New Roman" w:hAnsi="Calibri" w:cs="Calibri"/>
        </w:rPr>
        <w:t>The design will take into consideration the following assumptions and constrains</w:t>
      </w:r>
    </w:p>
    <w:p w14:paraId="2F99F740" w14:textId="77777777" w:rsidR="00027D61" w:rsidRDefault="00027D61" w:rsidP="00027D61">
      <w:pPr>
        <w:numPr>
          <w:ilvl w:val="0"/>
          <w:numId w:val="6"/>
        </w:numPr>
        <w:autoSpaceDE w:val="0"/>
        <w:autoSpaceDN w:val="0"/>
        <w:adjustRightInd w:val="0"/>
        <w:spacing w:before="120" w:after="60" w:line="264" w:lineRule="auto"/>
        <w:ind w:left="360" w:hanging="360"/>
        <w:rPr>
          <w:rFonts w:ascii="Calibri" w:eastAsia="Times New Roman" w:hAnsi="Calibri"/>
        </w:rPr>
      </w:pPr>
      <w:bookmarkStart w:id="20" w:name="_System_Architecture_View"/>
      <w:bookmarkEnd w:id="20"/>
      <w:r>
        <w:rPr>
          <w:rFonts w:ascii="Calibri" w:eastAsia="Times New Roman" w:hAnsi="Calibri"/>
        </w:rPr>
        <w:t>The design will implement a High Availability solution with minimal downtime for the key components</w:t>
      </w:r>
    </w:p>
    <w:p w14:paraId="40AF0C52" w14:textId="77777777" w:rsidR="00027D61" w:rsidRDefault="00027D61" w:rsidP="00027D61">
      <w:pPr>
        <w:numPr>
          <w:ilvl w:val="0"/>
          <w:numId w:val="6"/>
        </w:numPr>
        <w:autoSpaceDE w:val="0"/>
        <w:autoSpaceDN w:val="0"/>
        <w:adjustRightInd w:val="0"/>
        <w:spacing w:before="120" w:after="60" w:line="264" w:lineRule="auto"/>
        <w:ind w:left="360" w:hanging="360"/>
        <w:rPr>
          <w:rFonts w:ascii="Calibri" w:eastAsia="Times New Roman" w:hAnsi="Calibri"/>
        </w:rPr>
      </w:pPr>
      <w:r>
        <w:rPr>
          <w:rFonts w:ascii="Calibri" w:eastAsia="Times New Roman" w:hAnsi="Calibri"/>
        </w:rPr>
        <w:t>The design will take into consideration the future growth and scalability</w:t>
      </w:r>
    </w:p>
    <w:p w14:paraId="167876DD" w14:textId="1898C0AE" w:rsidR="00027D61" w:rsidRDefault="00027D61" w:rsidP="00027D61">
      <w:pPr>
        <w:numPr>
          <w:ilvl w:val="0"/>
          <w:numId w:val="6"/>
        </w:numPr>
        <w:autoSpaceDE w:val="0"/>
        <w:autoSpaceDN w:val="0"/>
        <w:adjustRightInd w:val="0"/>
        <w:spacing w:before="120" w:after="60" w:line="264" w:lineRule="auto"/>
        <w:ind w:left="360" w:hanging="360"/>
        <w:rPr>
          <w:rFonts w:ascii="Calibri" w:eastAsia="Times New Roman" w:hAnsi="Calibri"/>
        </w:rPr>
      </w:pPr>
      <w:r>
        <w:rPr>
          <w:rFonts w:ascii="Calibri" w:eastAsia="Times New Roman" w:hAnsi="Calibri"/>
        </w:rPr>
        <w:t xml:space="preserve">Fit / Accommodate all the network layers, firewalls, infrastructure design and security layers of the current </w:t>
      </w:r>
      <w:r w:rsidR="00B8597B">
        <w:rPr>
          <w:rFonts w:ascii="Calibri" w:eastAsia="Times New Roman" w:hAnsi="Calibri"/>
        </w:rPr>
        <w:t xml:space="preserve">Portal User Client </w:t>
      </w:r>
      <w:r>
        <w:rPr>
          <w:rFonts w:ascii="Calibri" w:eastAsia="Times New Roman" w:hAnsi="Calibri"/>
        </w:rPr>
        <w:t>data Center</w:t>
      </w:r>
    </w:p>
    <w:p w14:paraId="2674C44B" w14:textId="77777777" w:rsidR="00027D61" w:rsidRDefault="00027D61" w:rsidP="00027D61">
      <w:pPr>
        <w:numPr>
          <w:ilvl w:val="0"/>
          <w:numId w:val="6"/>
        </w:numPr>
        <w:autoSpaceDE w:val="0"/>
        <w:autoSpaceDN w:val="0"/>
        <w:adjustRightInd w:val="0"/>
        <w:spacing w:before="120" w:after="60" w:line="264" w:lineRule="auto"/>
        <w:ind w:left="360" w:hanging="360"/>
        <w:rPr>
          <w:rFonts w:ascii="Calibri" w:eastAsia="Times New Roman" w:hAnsi="Calibri"/>
        </w:rPr>
      </w:pPr>
      <w:r>
        <w:rPr>
          <w:rFonts w:ascii="Calibri" w:eastAsia="Times New Roman" w:hAnsi="Calibri"/>
        </w:rPr>
        <w:t>The management of the environment should be simple and centralized as much as possible.</w:t>
      </w:r>
    </w:p>
    <w:p w14:paraId="689B3A13" w14:textId="77777777" w:rsidR="00027D61" w:rsidRDefault="00027D61" w:rsidP="00A527A0">
      <w:pPr>
        <w:pStyle w:val="ListParagraph"/>
        <w:numPr>
          <w:ilvl w:val="0"/>
          <w:numId w:val="6"/>
        </w:numPr>
        <w:spacing w:after="120"/>
        <w:ind w:left="360" w:hanging="360"/>
        <w:rPr>
          <w:rFonts w:eastAsia="Times New Roman" w:cs="Arial"/>
          <w:szCs w:val="24"/>
        </w:rPr>
      </w:pPr>
      <w:r>
        <w:rPr>
          <w:rFonts w:eastAsia="Times New Roman" w:cs="Arial"/>
          <w:szCs w:val="24"/>
        </w:rPr>
        <w:t>The proposed architecture is based on Microsoft Stack (</w:t>
      </w:r>
      <w:r>
        <w:rPr>
          <w:rFonts w:eastAsia="Times New Roman" w:cs="Arial"/>
          <w:b/>
          <w:szCs w:val="24"/>
        </w:rPr>
        <w:t>SQL Server, SharePoint and Windows Server)</w:t>
      </w:r>
      <w:r>
        <w:rPr>
          <w:rFonts w:eastAsia="Times New Roman" w:cs="Arial"/>
          <w:szCs w:val="24"/>
        </w:rPr>
        <w:t xml:space="preserve"> that offer all the services that are necessary for the platform</w:t>
      </w:r>
    </w:p>
    <w:p w14:paraId="260FDA06" w14:textId="77777777" w:rsidR="00027D61" w:rsidRDefault="00027D61" w:rsidP="00A527A0">
      <w:pPr>
        <w:pStyle w:val="ListParagraph"/>
        <w:numPr>
          <w:ilvl w:val="0"/>
          <w:numId w:val="6"/>
        </w:numPr>
        <w:spacing w:after="120"/>
        <w:ind w:left="360" w:hanging="360"/>
        <w:rPr>
          <w:rFonts w:eastAsia="Times New Roman" w:cs="Arial"/>
          <w:szCs w:val="24"/>
        </w:rPr>
      </w:pPr>
      <w:r>
        <w:rPr>
          <w:rFonts w:eastAsia="Times New Roman" w:cs="Arial"/>
          <w:szCs w:val="24"/>
        </w:rPr>
        <w:t>The design will best utilize the current environment (Windows Server, Exchange Server and the Hardware Firewall and Network Load Balancing)</w:t>
      </w:r>
    </w:p>
    <w:p w14:paraId="492BD9F7" w14:textId="77777777" w:rsidR="00027D61" w:rsidRDefault="00027D61" w:rsidP="00027D61">
      <w:pPr>
        <w:pStyle w:val="ListParagraph"/>
        <w:numPr>
          <w:ilvl w:val="0"/>
          <w:numId w:val="6"/>
        </w:numPr>
        <w:spacing w:after="120"/>
        <w:ind w:left="360" w:hanging="360"/>
        <w:rPr>
          <w:rFonts w:eastAsia="Times New Roman" w:cs="Arial"/>
          <w:szCs w:val="24"/>
        </w:rPr>
      </w:pPr>
      <w:r>
        <w:rPr>
          <w:rFonts w:eastAsia="Times New Roman" w:cs="Arial"/>
          <w:szCs w:val="24"/>
        </w:rPr>
        <w:t>The customization solution is split in three parts:</w:t>
      </w:r>
    </w:p>
    <w:p w14:paraId="3255C501" w14:textId="77777777" w:rsidR="00027D61" w:rsidRDefault="00027D61" w:rsidP="00A527A0">
      <w:pPr>
        <w:pStyle w:val="ListParagraph"/>
        <w:numPr>
          <w:ilvl w:val="1"/>
          <w:numId w:val="6"/>
        </w:numPr>
        <w:spacing w:after="120"/>
        <w:ind w:left="1080" w:hanging="360"/>
        <w:rPr>
          <w:rFonts w:eastAsia="Times New Roman" w:cs="Arial"/>
          <w:szCs w:val="24"/>
        </w:rPr>
      </w:pPr>
      <w:r>
        <w:rPr>
          <w:rFonts w:eastAsia="Times New Roman" w:cs="Arial"/>
          <w:szCs w:val="24"/>
        </w:rPr>
        <w:t xml:space="preserve">Business components that leverage SharePoint capabilities and will be developed using the </w:t>
      </w:r>
      <w:r>
        <w:rPr>
          <w:rFonts w:eastAsia="Times New Roman" w:cs="Arial"/>
          <w:b/>
          <w:szCs w:val="24"/>
        </w:rPr>
        <w:t>.NET Framework, Workflow Foundations (WF)</w:t>
      </w:r>
      <w:r>
        <w:rPr>
          <w:rFonts w:eastAsia="Times New Roman" w:cs="Arial"/>
          <w:szCs w:val="24"/>
        </w:rPr>
        <w:t>.</w:t>
      </w:r>
    </w:p>
    <w:p w14:paraId="1F737CE6" w14:textId="77777777" w:rsidR="00027D61" w:rsidRDefault="00027D61" w:rsidP="00027D61">
      <w:pPr>
        <w:pStyle w:val="ListParagraph"/>
        <w:numPr>
          <w:ilvl w:val="1"/>
          <w:numId w:val="6"/>
        </w:numPr>
        <w:spacing w:after="120"/>
        <w:ind w:left="1080" w:hanging="360"/>
        <w:rPr>
          <w:rFonts w:eastAsia="Times New Roman" w:cs="Arial"/>
          <w:szCs w:val="24"/>
        </w:rPr>
      </w:pPr>
      <w:r>
        <w:rPr>
          <w:rFonts w:eastAsia="Times New Roman" w:cs="Arial"/>
          <w:szCs w:val="24"/>
        </w:rPr>
        <w:t xml:space="preserve">Service Oriented Architecture will be developed using the </w:t>
      </w:r>
      <w:r>
        <w:rPr>
          <w:rFonts w:eastAsia="Times New Roman" w:cs="Arial"/>
          <w:b/>
          <w:szCs w:val="24"/>
        </w:rPr>
        <w:t>.Net Framework, Windows Communications Foundations (WCM).</w:t>
      </w:r>
    </w:p>
    <w:p w14:paraId="2C8B4C9C" w14:textId="77777777" w:rsidR="00027D61" w:rsidRDefault="00027D61" w:rsidP="00027D61">
      <w:pPr>
        <w:pStyle w:val="ListParagraph"/>
        <w:numPr>
          <w:ilvl w:val="1"/>
          <w:numId w:val="6"/>
        </w:numPr>
        <w:spacing w:after="120"/>
        <w:ind w:left="1080" w:hanging="360"/>
        <w:rPr>
          <w:rFonts w:eastAsia="Times New Roman" w:cs="Arial"/>
          <w:szCs w:val="24"/>
        </w:rPr>
      </w:pPr>
      <w:r>
        <w:rPr>
          <w:rFonts w:eastAsia="Times New Roman" w:cs="Arial"/>
          <w:szCs w:val="24"/>
        </w:rPr>
        <w:t xml:space="preserve">Web Interface components that are developed/customized in </w:t>
      </w:r>
      <w:r>
        <w:rPr>
          <w:rFonts w:eastAsia="Times New Roman" w:cs="Arial"/>
          <w:b/>
          <w:szCs w:val="24"/>
        </w:rPr>
        <w:t>AJAX/Silverlight</w:t>
      </w:r>
      <w:r>
        <w:rPr>
          <w:rFonts w:eastAsia="Times New Roman" w:cs="Arial"/>
          <w:szCs w:val="24"/>
        </w:rPr>
        <w:t xml:space="preserve"> to manage the dynamic needs and </w:t>
      </w:r>
      <w:r>
        <w:rPr>
          <w:rFonts w:eastAsia="Times New Roman" w:cs="Arial"/>
          <w:b/>
          <w:szCs w:val="24"/>
        </w:rPr>
        <w:t>ASP.NET</w:t>
      </w:r>
      <w:r>
        <w:rPr>
          <w:rFonts w:eastAsia="Times New Roman" w:cs="Arial"/>
          <w:szCs w:val="24"/>
        </w:rPr>
        <w:t xml:space="preserve"> to manage the static needs.</w:t>
      </w:r>
    </w:p>
    <w:p w14:paraId="7706DA54" w14:textId="77777777" w:rsidR="00027D61" w:rsidRDefault="00027D61" w:rsidP="00A527A0">
      <w:pPr>
        <w:pStyle w:val="ListParagraph"/>
        <w:numPr>
          <w:ilvl w:val="0"/>
          <w:numId w:val="6"/>
        </w:numPr>
        <w:spacing w:after="120"/>
        <w:ind w:left="360" w:hanging="360"/>
        <w:rPr>
          <w:rFonts w:eastAsia="Times New Roman" w:cs="Arial"/>
          <w:szCs w:val="24"/>
        </w:rPr>
      </w:pPr>
      <w:r>
        <w:rPr>
          <w:rFonts w:eastAsia="Times New Roman" w:cs="Arial"/>
          <w:szCs w:val="24"/>
        </w:rPr>
        <w:t xml:space="preserve">All the data content of the solution will be managed through </w:t>
      </w:r>
      <w:r w:rsidR="00A527A0">
        <w:rPr>
          <w:rFonts w:eastAsia="Times New Roman" w:cs="Arial"/>
          <w:b/>
          <w:szCs w:val="24"/>
        </w:rPr>
        <w:t>SQL Server.</w:t>
      </w:r>
      <w:r>
        <w:rPr>
          <w:rFonts w:eastAsia="Times New Roman" w:cs="Arial"/>
          <w:szCs w:val="24"/>
        </w:rPr>
        <w:t xml:space="preserve"> There are a number of different databases used by </w:t>
      </w:r>
      <w:r>
        <w:rPr>
          <w:rFonts w:eastAsia="Times New Roman" w:cs="Arial"/>
          <w:b/>
          <w:szCs w:val="24"/>
        </w:rPr>
        <w:t xml:space="preserve">SharePoint </w:t>
      </w:r>
      <w:r>
        <w:rPr>
          <w:rFonts w:eastAsia="Times New Roman" w:cs="Arial"/>
          <w:szCs w:val="24"/>
        </w:rPr>
        <w:t>such as Contents, Configuration and DBs related to the Services (Search, Profile…etc.) …etc. Nevertheless, still other databases and Line of Business application and core applications can be integrated into the SharePoint portals with minimal integration efforts using the readymade adaptors and interfaces.</w:t>
      </w:r>
    </w:p>
    <w:p w14:paraId="5CF2CAAA" w14:textId="3A8EE465" w:rsidR="00027D61" w:rsidRDefault="00027D61" w:rsidP="00027D61">
      <w:pPr>
        <w:pStyle w:val="ListParagraph"/>
        <w:numPr>
          <w:ilvl w:val="0"/>
          <w:numId w:val="6"/>
        </w:numPr>
        <w:spacing w:after="120"/>
        <w:ind w:left="360" w:hanging="360"/>
        <w:rPr>
          <w:rFonts w:eastAsia="Times New Roman" w:cs="Arial"/>
          <w:szCs w:val="24"/>
        </w:rPr>
      </w:pPr>
      <w:r>
        <w:rPr>
          <w:rFonts w:eastAsia="Times New Roman" w:cs="Arial"/>
          <w:szCs w:val="24"/>
        </w:rPr>
        <w:t xml:space="preserve">Technical management of the platform will be done by </w:t>
      </w:r>
      <w:r w:rsidR="00B8597B">
        <w:rPr>
          <w:rFonts w:eastAsia="Times New Roman" w:cs="Arial"/>
          <w:szCs w:val="24"/>
        </w:rPr>
        <w:t xml:space="preserve">Portal User Client </w:t>
      </w:r>
      <w:r>
        <w:rPr>
          <w:rFonts w:eastAsia="Times New Roman" w:cs="Arial"/>
          <w:szCs w:val="24"/>
        </w:rPr>
        <w:t xml:space="preserve">Tech with our assistance, definition and implementation of the standard procedures required to maintain and operate such architecture. We will also provide </w:t>
      </w:r>
      <w:r w:rsidR="00B8597B">
        <w:rPr>
          <w:rFonts w:eastAsia="Times New Roman" w:cs="Arial"/>
          <w:szCs w:val="24"/>
        </w:rPr>
        <w:t xml:space="preserve">Portal User Client </w:t>
      </w:r>
      <w:r>
        <w:rPr>
          <w:rFonts w:eastAsia="Times New Roman" w:cs="Arial"/>
          <w:szCs w:val="24"/>
        </w:rPr>
        <w:t>Tech with guidance on how to monitor such a platform.</w:t>
      </w:r>
    </w:p>
    <w:p w14:paraId="6955C93A" w14:textId="77777777" w:rsidR="00027D61" w:rsidRDefault="00027D61" w:rsidP="00A527A0">
      <w:pPr>
        <w:pStyle w:val="ListParagraph"/>
        <w:numPr>
          <w:ilvl w:val="0"/>
          <w:numId w:val="6"/>
        </w:numPr>
        <w:spacing w:after="120"/>
        <w:ind w:left="360" w:hanging="360"/>
        <w:rPr>
          <w:rFonts w:eastAsia="Times New Roman" w:cs="Arial"/>
          <w:szCs w:val="24"/>
        </w:rPr>
      </w:pPr>
      <w:r>
        <w:rPr>
          <w:rFonts w:eastAsia="Times New Roman" w:cs="Arial"/>
          <w:szCs w:val="24"/>
        </w:rPr>
        <w:t xml:space="preserve">We will use </w:t>
      </w:r>
      <w:r>
        <w:rPr>
          <w:rFonts w:eastAsia="Times New Roman" w:cs="Arial"/>
          <w:b/>
          <w:szCs w:val="24"/>
        </w:rPr>
        <w:t>Visual Studio Team System</w:t>
      </w:r>
      <w:r>
        <w:rPr>
          <w:rFonts w:eastAsia="Times New Roman" w:cs="Arial"/>
          <w:szCs w:val="24"/>
        </w:rPr>
        <w:t xml:space="preserve"> as our development tool and </w:t>
      </w:r>
      <w:r>
        <w:rPr>
          <w:rFonts w:eastAsia="Times New Roman" w:cs="Arial"/>
          <w:b/>
          <w:szCs w:val="24"/>
        </w:rPr>
        <w:t>Visual Studio Team Foundation Server</w:t>
      </w:r>
      <w:r>
        <w:rPr>
          <w:rFonts w:eastAsia="Times New Roman" w:cs="Arial"/>
          <w:szCs w:val="24"/>
        </w:rPr>
        <w:t xml:space="preserve"> as the source code management tool and </w:t>
      </w:r>
      <w:r>
        <w:rPr>
          <w:rFonts w:eastAsia="Times New Roman" w:cs="Arial"/>
          <w:b/>
          <w:szCs w:val="24"/>
        </w:rPr>
        <w:t>Visual Studio Test Edition</w:t>
      </w:r>
      <w:r>
        <w:rPr>
          <w:rFonts w:eastAsia="Times New Roman" w:cs="Arial"/>
          <w:szCs w:val="24"/>
        </w:rPr>
        <w:t xml:space="preserve"> to manage testing (unit, integration and load testing…etc.) of the platform</w:t>
      </w:r>
    </w:p>
    <w:p w14:paraId="1B159E60" w14:textId="77777777" w:rsidR="00027D61" w:rsidRDefault="00027D61" w:rsidP="00027D61">
      <w:pPr>
        <w:pStyle w:val="Heading2"/>
      </w:pPr>
      <w:bookmarkStart w:id="21" w:name="BRANCH_9"/>
      <w:bookmarkStart w:id="22" w:name="_Toc290905831"/>
      <w:bookmarkStart w:id="23" w:name="_MV3BS_9"/>
      <w:bookmarkStart w:id="24" w:name="_Toc379267492"/>
      <w:bookmarkEnd w:id="18"/>
      <w:r>
        <w:t>Physical Architecture</w:t>
      </w:r>
      <w:bookmarkEnd w:id="21"/>
      <w:bookmarkEnd w:id="22"/>
      <w:bookmarkEnd w:id="24"/>
    </w:p>
    <w:p w14:paraId="2769765C" w14:textId="2DC33F67" w:rsidR="00027D61" w:rsidRDefault="00027D61" w:rsidP="00027D61">
      <w:r>
        <w:rPr>
          <w:rFonts w:ascii="Calibri" w:eastAsia="Times New Roman" w:hAnsi="Calibri" w:cs="Calibri"/>
        </w:rPr>
        <w:t xml:space="preserve">This section will provide the different environments needed for </w:t>
      </w:r>
      <w:r w:rsidR="00B8597B">
        <w:rPr>
          <w:rFonts w:ascii="Calibri" w:eastAsia="Times New Roman" w:hAnsi="Calibri" w:cs="Calibri"/>
        </w:rPr>
        <w:t xml:space="preserve">Portal User Client </w:t>
      </w:r>
      <w:r>
        <w:rPr>
          <w:rFonts w:ascii="Calibri" w:eastAsia="Times New Roman" w:hAnsi="Calibri" w:cs="Calibri"/>
        </w:rPr>
        <w:t>solution.</w:t>
      </w:r>
    </w:p>
    <w:p w14:paraId="13EE64B7" w14:textId="2390E459" w:rsidR="00027D61" w:rsidRDefault="00B8597B" w:rsidP="00027D61">
      <w:pPr>
        <w:pStyle w:val="Heading3"/>
      </w:pPr>
      <w:bookmarkStart w:id="25" w:name="BRANCH_10"/>
      <w:bookmarkStart w:id="26" w:name="_Toc290905832"/>
      <w:bookmarkStart w:id="27" w:name="_MV3BS_10"/>
      <w:bookmarkStart w:id="28" w:name="_Toc379267493"/>
      <w:bookmarkEnd w:id="23"/>
      <w:r>
        <w:t xml:space="preserve">Portal User Client </w:t>
      </w:r>
      <w:r w:rsidR="00027D61">
        <w:t>Global Topology</w:t>
      </w:r>
      <w:bookmarkEnd w:id="25"/>
      <w:bookmarkEnd w:id="26"/>
      <w:bookmarkEnd w:id="28"/>
    </w:p>
    <w:p w14:paraId="3B9A8A49" w14:textId="61214696" w:rsidR="00027D61" w:rsidRDefault="00027D61" w:rsidP="00A527A0">
      <w:pPr>
        <w:spacing w:after="120"/>
        <w:jc w:val="both"/>
        <w:rPr>
          <w:rFonts w:ascii="Calibri" w:eastAsia="Times New Roman" w:hAnsi="Calibri" w:cs="Calibri"/>
        </w:rPr>
      </w:pPr>
      <w:r>
        <w:rPr>
          <w:rFonts w:ascii="Calibri" w:eastAsia="Times New Roman" w:hAnsi="Calibri" w:cs="Calibri"/>
        </w:rPr>
        <w:t xml:space="preserve">As per the current environment at </w:t>
      </w:r>
      <w:r w:rsidR="00B8597B">
        <w:rPr>
          <w:rFonts w:ascii="Calibri" w:eastAsia="Times New Roman" w:hAnsi="Calibri" w:cs="Calibri"/>
        </w:rPr>
        <w:t xml:space="preserve">Portal User </w:t>
      </w:r>
      <w:proofErr w:type="gramStart"/>
      <w:r w:rsidR="00B8597B">
        <w:rPr>
          <w:rFonts w:ascii="Calibri" w:eastAsia="Times New Roman" w:hAnsi="Calibri" w:cs="Calibri"/>
        </w:rPr>
        <w:t xml:space="preserve">Client </w:t>
      </w:r>
      <w:r>
        <w:rPr>
          <w:rFonts w:ascii="Calibri" w:eastAsia="Times New Roman" w:hAnsi="Calibri" w:cs="Calibri"/>
          <w:b/>
        </w:rPr>
        <w:t>,</w:t>
      </w:r>
      <w:proofErr w:type="gramEnd"/>
      <w:r>
        <w:rPr>
          <w:rFonts w:ascii="Calibri" w:eastAsia="Times New Roman" w:hAnsi="Calibri" w:cs="Calibri"/>
          <w:b/>
        </w:rPr>
        <w:t xml:space="preserve"> </w:t>
      </w:r>
      <w:r>
        <w:rPr>
          <w:rFonts w:ascii="Calibri" w:eastAsia="Times New Roman" w:hAnsi="Calibri" w:cs="Calibri"/>
        </w:rPr>
        <w:t>the main data Center at the head quarter office will be used to host the whole solution.</w:t>
      </w:r>
    </w:p>
    <w:p w14:paraId="32B7E923" w14:textId="77777777" w:rsidR="00027D61" w:rsidRPr="00413650" w:rsidRDefault="00027D61" w:rsidP="00027D61">
      <w:pPr>
        <w:spacing w:after="120"/>
        <w:jc w:val="both"/>
        <w:rPr>
          <w:rFonts w:ascii="Calibri" w:eastAsia="Times New Roman" w:hAnsi="Calibri" w:cs="Calibri"/>
        </w:rPr>
      </w:pPr>
      <w:r>
        <w:rPr>
          <w:rFonts w:ascii="Calibri" w:eastAsia="Times New Roman" w:hAnsi="Calibri" w:cs="Calibri"/>
        </w:rPr>
        <w:t xml:space="preserve">One of the main solution design principle is to be flexible to accommodate the network topology and zones inside the data Center. </w:t>
      </w:r>
      <w:proofErr w:type="gramStart"/>
      <w:r>
        <w:rPr>
          <w:rFonts w:ascii="Calibri" w:eastAsia="Times New Roman" w:hAnsi="Calibri" w:cs="Calibri"/>
        </w:rPr>
        <w:t>For example, isolating the database servers behind firewalls.</w:t>
      </w:r>
      <w:proofErr w:type="gramEnd"/>
      <w:r>
        <w:rPr>
          <w:rFonts w:ascii="Calibri" w:eastAsia="Times New Roman" w:hAnsi="Calibri" w:cs="Calibri"/>
        </w:rPr>
        <w:t xml:space="preserve"> </w:t>
      </w:r>
    </w:p>
    <w:p w14:paraId="5477BCA7" w14:textId="77777777" w:rsidR="00027D61" w:rsidRDefault="00027D61" w:rsidP="00027D61">
      <w:pPr>
        <w:pStyle w:val="Heading3"/>
      </w:pPr>
      <w:bookmarkStart w:id="29" w:name="BRANCH_11"/>
      <w:bookmarkStart w:id="30" w:name="_Toc290905833"/>
      <w:bookmarkStart w:id="31" w:name="_MV3BS_11"/>
      <w:bookmarkStart w:id="32" w:name="_Toc379267494"/>
      <w:bookmarkEnd w:id="27"/>
      <w:r>
        <w:t>Infrastructure Architecture</w:t>
      </w:r>
      <w:bookmarkEnd w:id="29"/>
      <w:bookmarkEnd w:id="30"/>
      <w:bookmarkEnd w:id="32"/>
    </w:p>
    <w:p w14:paraId="108D43D0" w14:textId="7FA36E1F" w:rsidR="00027D61" w:rsidRDefault="00B8597B" w:rsidP="00027D61">
      <w:pPr>
        <w:spacing w:after="120"/>
        <w:rPr>
          <w:rFonts w:ascii="Calibri" w:eastAsia="Times New Roman" w:hAnsi="Calibri" w:cs="Calibri"/>
        </w:rPr>
      </w:pPr>
      <w:r>
        <w:rPr>
          <w:rFonts w:ascii="Calibri" w:eastAsia="Times New Roman" w:hAnsi="Calibri" w:cs="Calibri"/>
        </w:rPr>
        <w:t xml:space="preserve">Portal User Client </w:t>
      </w:r>
      <w:r w:rsidR="00027D61">
        <w:rPr>
          <w:rFonts w:ascii="Calibri" w:eastAsia="Times New Roman" w:hAnsi="Calibri" w:cs="Calibri"/>
        </w:rPr>
        <w:t>will have multiple different environments to provide its production environment. There will be also additional supplementary environments, which are used for quality assurance, testing and development purposes.</w:t>
      </w:r>
    </w:p>
    <w:p w14:paraId="166F40AE" w14:textId="7D2E9CC6" w:rsidR="00027D61" w:rsidRDefault="00B8597B" w:rsidP="00027D61">
      <w:pPr>
        <w:spacing w:after="120"/>
        <w:rPr>
          <w:rFonts w:ascii="Calibri" w:eastAsia="Times New Roman" w:hAnsi="Calibri" w:cs="Calibri"/>
        </w:rPr>
      </w:pPr>
      <w:r>
        <w:rPr>
          <w:rFonts w:ascii="Calibri" w:eastAsia="Times New Roman" w:hAnsi="Calibri" w:cs="Calibri"/>
        </w:rPr>
        <w:t xml:space="preserve">Portal User Client </w:t>
      </w:r>
      <w:r w:rsidR="00027D61">
        <w:rPr>
          <w:rFonts w:ascii="Calibri" w:eastAsia="Times New Roman" w:hAnsi="Calibri" w:cs="Calibri"/>
        </w:rPr>
        <w:t>will have the following types of environments</w:t>
      </w:r>
    </w:p>
    <w:p w14:paraId="45111CF1" w14:textId="77777777" w:rsidR="00027D61" w:rsidRDefault="00027D61" w:rsidP="00027D61">
      <w:pPr>
        <w:pStyle w:val="ListParagraph"/>
        <w:numPr>
          <w:ilvl w:val="0"/>
          <w:numId w:val="7"/>
        </w:numPr>
        <w:spacing w:after="120"/>
        <w:ind w:hanging="360"/>
        <w:rPr>
          <w:rFonts w:eastAsia="Times New Roman" w:cs="Arial"/>
          <w:szCs w:val="24"/>
        </w:rPr>
      </w:pPr>
      <w:r>
        <w:rPr>
          <w:rFonts w:eastAsia="Times New Roman" w:cs="Arial"/>
          <w:szCs w:val="24"/>
        </w:rPr>
        <w:t>Production environment</w:t>
      </w:r>
    </w:p>
    <w:p w14:paraId="3C901933" w14:textId="77777777" w:rsidR="00027D61" w:rsidRDefault="00A527A0" w:rsidP="00027D61">
      <w:pPr>
        <w:pStyle w:val="ListParagraph"/>
        <w:numPr>
          <w:ilvl w:val="0"/>
          <w:numId w:val="7"/>
        </w:numPr>
        <w:spacing w:after="120"/>
        <w:ind w:hanging="360"/>
        <w:rPr>
          <w:rFonts w:eastAsia="Times New Roman" w:cs="Arial"/>
          <w:szCs w:val="24"/>
        </w:rPr>
      </w:pPr>
      <w:r>
        <w:rPr>
          <w:rFonts w:eastAsia="Times New Roman" w:cs="Arial"/>
          <w:szCs w:val="24"/>
        </w:rPr>
        <w:t>Testing environment</w:t>
      </w:r>
    </w:p>
    <w:p w14:paraId="7F239696" w14:textId="77777777" w:rsidR="00027D61" w:rsidRDefault="00A527A0" w:rsidP="00027D61">
      <w:pPr>
        <w:pStyle w:val="ListParagraph"/>
        <w:numPr>
          <w:ilvl w:val="0"/>
          <w:numId w:val="7"/>
        </w:numPr>
        <w:spacing w:after="120"/>
        <w:ind w:hanging="360"/>
        <w:rPr>
          <w:rFonts w:eastAsia="Times New Roman" w:cs="Arial"/>
          <w:szCs w:val="24"/>
        </w:rPr>
      </w:pPr>
      <w:r>
        <w:rPr>
          <w:rFonts w:eastAsia="Times New Roman" w:cs="Arial"/>
          <w:szCs w:val="24"/>
        </w:rPr>
        <w:t>Development environment</w:t>
      </w:r>
    </w:p>
    <w:p w14:paraId="1354E943" w14:textId="77777777" w:rsidR="00027D61" w:rsidRPr="003F4E87" w:rsidRDefault="00027D61" w:rsidP="00027D61">
      <w:pPr>
        <w:spacing w:after="120"/>
      </w:pPr>
      <w:bookmarkStart w:id="33" w:name="BRANCH_13"/>
      <w:bookmarkStart w:id="34" w:name="_MV3BS_13"/>
      <w:bookmarkEnd w:id="31"/>
    </w:p>
    <w:bookmarkEnd w:id="33"/>
    <w:p w14:paraId="3B85710D" w14:textId="77777777" w:rsidR="00027D61" w:rsidRDefault="00D60810" w:rsidP="00027D61">
      <w:pPr>
        <w:keepNext/>
        <w:spacing w:after="120"/>
      </w:pPr>
      <w:r>
        <w:rPr>
          <w:noProof/>
        </w:rPr>
        <w:drawing>
          <wp:inline distT="0" distB="0" distL="0" distR="0" wp14:anchorId="161E820A" wp14:editId="2B6F6744">
            <wp:extent cx="6120130" cy="5781275"/>
            <wp:effectExtent l="0" t="0" r="0" b="0"/>
            <wp:docPr id="3" name="Picture 3" descr="cid:image001.png@01CEA32B.EE3F4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A32B.EE3F4C5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120130" cy="5781275"/>
                    </a:xfrm>
                    <a:prstGeom prst="rect">
                      <a:avLst/>
                    </a:prstGeom>
                    <a:noFill/>
                    <a:ln>
                      <a:noFill/>
                    </a:ln>
                  </pic:spPr>
                </pic:pic>
              </a:graphicData>
            </a:graphic>
          </wp:inline>
        </w:drawing>
      </w:r>
    </w:p>
    <w:p w14:paraId="094EE508" w14:textId="77777777" w:rsidR="00027D61" w:rsidRDefault="00D60810" w:rsidP="00D60810">
      <w:pPr>
        <w:pStyle w:val="Caption"/>
        <w:jc w:val="center"/>
        <w:rPr>
          <w:rFonts w:ascii="Calibri" w:eastAsia="Times New Roman" w:hAnsi="Calibri" w:cs="Calibri"/>
        </w:rPr>
      </w:pPr>
      <w:r>
        <w:t>Figure</w:t>
      </w:r>
      <w:r w:rsidR="00027D61">
        <w:t xml:space="preserve"> </w:t>
      </w:r>
      <w:r w:rsidR="00E95B6D">
        <w:fldChar w:fldCharType="begin"/>
      </w:r>
      <w:r w:rsidR="00E95B6D">
        <w:instrText xml:space="preserve"> SEQ Figur \* ARABIC </w:instrText>
      </w:r>
      <w:r w:rsidR="00E95B6D">
        <w:fldChar w:fldCharType="separate"/>
      </w:r>
      <w:proofErr w:type="gramStart"/>
      <w:r w:rsidR="00FC2FC1">
        <w:rPr>
          <w:noProof/>
        </w:rPr>
        <w:t>1</w:t>
      </w:r>
      <w:r w:rsidR="00E95B6D">
        <w:rPr>
          <w:noProof/>
        </w:rPr>
        <w:fldChar w:fldCharType="end"/>
      </w:r>
      <w:r w:rsidR="00027D61">
        <w:t xml:space="preserve"> Physical</w:t>
      </w:r>
      <w:r w:rsidR="00027D61" w:rsidRPr="001769C2">
        <w:t xml:space="preserve"> Architecture</w:t>
      </w:r>
      <w:proofErr w:type="gramEnd"/>
      <w:r>
        <w:t xml:space="preserve"> - Production</w:t>
      </w:r>
    </w:p>
    <w:p w14:paraId="32B50733" w14:textId="77777777" w:rsidR="00027D61" w:rsidRDefault="00027D61" w:rsidP="00D60810">
      <w:pPr>
        <w:spacing w:after="120"/>
        <w:rPr>
          <w:rFonts w:ascii="Calibri" w:eastAsia="Times New Roman" w:hAnsi="Calibri" w:cs="Calibri"/>
        </w:rPr>
      </w:pPr>
      <w:r>
        <w:rPr>
          <w:rFonts w:ascii="Calibri" w:eastAsia="Times New Roman" w:hAnsi="Calibri" w:cs="Calibri"/>
        </w:rPr>
        <w:t xml:space="preserve">All web front end servers and application servers can be virtualized using certified virtualization techniques, but for the production usage, it's recommended to have the actual SQL Server as physical servers. Since the </w:t>
      </w:r>
      <w:r w:rsidR="00D60810">
        <w:rPr>
          <w:rFonts w:ascii="Calibri" w:eastAsia="Times New Roman" w:hAnsi="Calibri" w:cs="Calibri"/>
        </w:rPr>
        <w:t>portal</w:t>
      </w:r>
      <w:r>
        <w:rPr>
          <w:rFonts w:ascii="Calibri" w:eastAsia="Times New Roman" w:hAnsi="Calibri" w:cs="Calibri"/>
        </w:rPr>
        <w:t xml:space="preserve"> services will be used also for publishing content and to provide miscellaneous collaboration sites, there will be considerable amount of read and write operations for the databases. To avoid issues with the SQL Server file I/O performance, the physical platform will increase the performance of the platform.</w:t>
      </w:r>
    </w:p>
    <w:p w14:paraId="65E1F835" w14:textId="6266A9FC" w:rsidR="00027D61" w:rsidRDefault="00027D61" w:rsidP="00027D61">
      <w:pPr>
        <w:spacing w:after="120"/>
        <w:rPr>
          <w:rFonts w:ascii="Calibri" w:eastAsia="Times New Roman" w:hAnsi="Calibri" w:cs="Calibri"/>
        </w:rPr>
      </w:pPr>
      <w:r>
        <w:rPr>
          <w:rFonts w:ascii="Calibri" w:eastAsia="Times New Roman" w:hAnsi="Calibri" w:cs="Calibri"/>
        </w:rPr>
        <w:t xml:space="preserve">The design will utilize the SAN storage technology in </w:t>
      </w:r>
      <w:r w:rsidR="00B8597B">
        <w:rPr>
          <w:rFonts w:ascii="Calibri" w:eastAsia="Times New Roman" w:hAnsi="Calibri" w:cs="Calibri"/>
        </w:rPr>
        <w:t xml:space="preserve">Portal User Client </w:t>
      </w:r>
      <w:r>
        <w:rPr>
          <w:rFonts w:ascii="Calibri" w:eastAsia="Times New Roman" w:hAnsi="Calibri" w:cs="Calibri"/>
        </w:rPr>
        <w:t>data Centers so hard disk space can be easily increased when required. It's important to monitor the disk space usage on the servers and increase the amount of hard disk whenever it's required. This approach is also more cost efficient, so that in the first wave of the project, smaller space allocation can be used and it can be easily scaled if required depending on the overall services provided by the SharePoint farm. Initial storage requirements for the each server are declared later in this document.</w:t>
      </w:r>
    </w:p>
    <w:p w14:paraId="28FBEA70" w14:textId="77777777" w:rsidR="00027D61" w:rsidRDefault="00027D61" w:rsidP="00027D61">
      <w:pPr>
        <w:spacing w:after="120"/>
        <w:rPr>
          <w:rFonts w:ascii="Calibri" w:eastAsia="Times New Roman" w:hAnsi="Calibri" w:cs="Calibri"/>
        </w:rPr>
      </w:pPr>
      <w:r>
        <w:rPr>
          <w:rFonts w:ascii="Calibri" w:eastAsia="Times New Roman" w:hAnsi="Calibri" w:cs="Calibri"/>
        </w:rPr>
        <w:t>If the web front end servers and application servers are provided from the virtualization environment, it's important to scale the virtualization platform such a way that if required, we can easily scale up or out the actual farm.</w:t>
      </w:r>
    </w:p>
    <w:p w14:paraId="635D94B7" w14:textId="77777777" w:rsidR="00027D61" w:rsidRPr="007D4A74" w:rsidRDefault="00D60810" w:rsidP="00027D61">
      <w:pPr>
        <w:pStyle w:val="Heading4"/>
      </w:pPr>
      <w:bookmarkStart w:id="35" w:name="BRANCH_20"/>
      <w:bookmarkStart w:id="36" w:name="_MV3BS_20"/>
      <w:bookmarkEnd w:id="34"/>
      <w:r>
        <w:t>Hardware and S</w:t>
      </w:r>
      <w:r w:rsidR="00027D61">
        <w:t>oftware recommendations</w:t>
      </w:r>
      <w:bookmarkEnd w:id="35"/>
    </w:p>
    <w:p w14:paraId="181F1C01" w14:textId="77777777" w:rsidR="00027D61" w:rsidRDefault="00027D61" w:rsidP="00027D61">
      <w:pPr>
        <w:spacing w:after="120"/>
        <w:rPr>
          <w:rFonts w:ascii="Calibri" w:eastAsia="Times New Roman" w:hAnsi="Calibri" w:cs="Calibri"/>
        </w:rPr>
      </w:pPr>
      <w:bookmarkStart w:id="37" w:name="_MV3BS_22"/>
      <w:bookmarkEnd w:id="36"/>
      <w:r>
        <w:rPr>
          <w:rFonts w:ascii="Calibri" w:eastAsia="Times New Roman" w:hAnsi="Calibri" w:cs="Calibri"/>
        </w:rPr>
        <w:t>Following hardware recommendations apply for web front end and application servers.</w:t>
      </w:r>
    </w:p>
    <w:tbl>
      <w:tblPr>
        <w:tblW w:w="0" w:type="auto"/>
        <w:tblInd w:w="720"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2223"/>
        <w:gridCol w:w="5856"/>
      </w:tblGrid>
      <w:tr w:rsidR="00027D61" w14:paraId="72C86F20" w14:textId="77777777" w:rsidTr="00027D61">
        <w:tc>
          <w:tcPr>
            <w:tcW w:w="2223" w:type="dxa"/>
            <w:tcBorders>
              <w:top w:val="single" w:sz="8" w:space="0" w:color="7BA0CD"/>
              <w:left w:val="single" w:sz="8" w:space="0" w:color="7BA0CD"/>
              <w:bottom w:val="single" w:sz="8" w:space="0" w:color="7BA0CD"/>
              <w:right w:val="nil"/>
            </w:tcBorders>
            <w:shd w:val="clear" w:color="auto" w:fill="4F81BD"/>
            <w:vAlign w:val="center"/>
          </w:tcPr>
          <w:p w14:paraId="7C821EF0" w14:textId="77777777" w:rsidR="00027D61" w:rsidRDefault="00027D61" w:rsidP="00027D61">
            <w:pPr>
              <w:spacing w:before="120" w:after="120"/>
              <w:rPr>
                <w:rFonts w:ascii="Calibri" w:eastAsia="Times New Roman" w:hAnsi="Calibri"/>
                <w:b/>
                <w:color w:val="FFFFFF"/>
                <w:sz w:val="20"/>
              </w:rPr>
            </w:pPr>
            <w:r>
              <w:rPr>
                <w:rFonts w:ascii="Calibri" w:eastAsia="Times New Roman" w:hAnsi="Calibri"/>
                <w:b/>
                <w:color w:val="FFFFFF"/>
                <w:sz w:val="20"/>
              </w:rPr>
              <w:t>Hardware component</w:t>
            </w:r>
          </w:p>
        </w:tc>
        <w:tc>
          <w:tcPr>
            <w:tcW w:w="5856" w:type="dxa"/>
            <w:tcBorders>
              <w:top w:val="single" w:sz="8" w:space="0" w:color="7BA0CD"/>
              <w:left w:val="nil"/>
              <w:bottom w:val="single" w:sz="8" w:space="0" w:color="7BA0CD"/>
              <w:right w:val="single" w:sz="8" w:space="0" w:color="7BA0CD"/>
            </w:tcBorders>
            <w:shd w:val="clear" w:color="auto" w:fill="4F81BD"/>
            <w:vAlign w:val="center"/>
          </w:tcPr>
          <w:p w14:paraId="26E9CF74" w14:textId="77777777" w:rsidR="00027D61" w:rsidRDefault="00027D61" w:rsidP="00027D61">
            <w:pPr>
              <w:spacing w:before="120" w:after="120"/>
              <w:rPr>
                <w:rFonts w:ascii="Calibri" w:eastAsia="Times New Roman" w:hAnsi="Calibri"/>
                <w:b/>
                <w:color w:val="FFFFFF"/>
                <w:sz w:val="20"/>
              </w:rPr>
            </w:pPr>
            <w:r>
              <w:rPr>
                <w:rFonts w:ascii="Calibri" w:eastAsia="Times New Roman" w:hAnsi="Calibri"/>
                <w:b/>
                <w:color w:val="FFFFFF"/>
                <w:sz w:val="20"/>
              </w:rPr>
              <w:t>Recommendation</w:t>
            </w:r>
          </w:p>
        </w:tc>
      </w:tr>
      <w:tr w:rsidR="00027D61" w14:paraId="6E451EE8" w14:textId="77777777" w:rsidTr="00027D61">
        <w:tc>
          <w:tcPr>
            <w:tcW w:w="2223" w:type="dxa"/>
            <w:tcBorders>
              <w:top w:val="single" w:sz="8" w:space="0" w:color="7BA0CD"/>
              <w:left w:val="single" w:sz="8" w:space="0" w:color="7BA0CD"/>
              <w:bottom w:val="single" w:sz="8" w:space="0" w:color="7BA0CD"/>
              <w:right w:val="nil"/>
            </w:tcBorders>
            <w:shd w:val="clear" w:color="auto" w:fill="D3DFEE"/>
            <w:vAlign w:val="center"/>
          </w:tcPr>
          <w:p w14:paraId="0E5C249A"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CPU</w:t>
            </w:r>
          </w:p>
        </w:tc>
        <w:tc>
          <w:tcPr>
            <w:tcW w:w="5856" w:type="dxa"/>
            <w:tcBorders>
              <w:top w:val="single" w:sz="8" w:space="0" w:color="7BA0CD"/>
              <w:left w:val="nil"/>
              <w:bottom w:val="single" w:sz="8" w:space="0" w:color="7BA0CD"/>
              <w:right w:val="single" w:sz="8" w:space="0" w:color="7BA0CD"/>
            </w:tcBorders>
            <w:shd w:val="clear" w:color="auto" w:fill="D3DFEE"/>
            <w:vAlign w:val="center"/>
          </w:tcPr>
          <w:p w14:paraId="7FF4D2BA"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 xml:space="preserve">64-bit, </w:t>
            </w:r>
            <w:r w:rsidR="00D60810">
              <w:rPr>
                <w:rFonts w:ascii="Calibri" w:eastAsia="Times New Roman" w:hAnsi="Calibri"/>
                <w:sz w:val="20"/>
              </w:rPr>
              <w:t xml:space="preserve">dual processor, </w:t>
            </w:r>
            <w:r>
              <w:rPr>
                <w:rFonts w:ascii="Calibri" w:eastAsia="Times New Roman" w:hAnsi="Calibri"/>
                <w:sz w:val="20"/>
              </w:rPr>
              <w:t>four-core, 2.5 GHz minimum per core</w:t>
            </w:r>
          </w:p>
        </w:tc>
      </w:tr>
      <w:tr w:rsidR="00027D61" w14:paraId="3AB202CB" w14:textId="77777777" w:rsidTr="00027D61">
        <w:tc>
          <w:tcPr>
            <w:tcW w:w="2223" w:type="dxa"/>
            <w:tcBorders>
              <w:top w:val="single" w:sz="8" w:space="0" w:color="7BA0CD"/>
              <w:left w:val="single" w:sz="8" w:space="0" w:color="7BA0CD"/>
              <w:bottom w:val="single" w:sz="8" w:space="0" w:color="7BA0CD"/>
              <w:right w:val="nil"/>
            </w:tcBorders>
            <w:vAlign w:val="center"/>
          </w:tcPr>
          <w:p w14:paraId="6CBF9580"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Memory</w:t>
            </w:r>
          </w:p>
        </w:tc>
        <w:tc>
          <w:tcPr>
            <w:tcW w:w="5856" w:type="dxa"/>
            <w:tcBorders>
              <w:top w:val="single" w:sz="8" w:space="0" w:color="7BA0CD"/>
              <w:left w:val="nil"/>
              <w:bottom w:val="single" w:sz="8" w:space="0" w:color="7BA0CD"/>
              <w:right w:val="single" w:sz="8" w:space="0" w:color="7BA0CD"/>
            </w:tcBorders>
            <w:vAlign w:val="center"/>
          </w:tcPr>
          <w:p w14:paraId="0CD74D02"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8 GB / 16 GB</w:t>
            </w:r>
          </w:p>
        </w:tc>
      </w:tr>
      <w:tr w:rsidR="00027D61" w14:paraId="025BD393" w14:textId="77777777" w:rsidTr="00027D61">
        <w:tc>
          <w:tcPr>
            <w:tcW w:w="2223" w:type="dxa"/>
            <w:tcBorders>
              <w:top w:val="single" w:sz="8" w:space="0" w:color="7BA0CD"/>
              <w:left w:val="single" w:sz="8" w:space="0" w:color="7BA0CD"/>
              <w:bottom w:val="single" w:sz="8" w:space="0" w:color="7BA0CD"/>
              <w:right w:val="nil"/>
            </w:tcBorders>
            <w:shd w:val="clear" w:color="auto" w:fill="D3DFEE"/>
            <w:vAlign w:val="center"/>
          </w:tcPr>
          <w:p w14:paraId="5A220102"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Storage</w:t>
            </w:r>
          </w:p>
        </w:tc>
        <w:tc>
          <w:tcPr>
            <w:tcW w:w="5856" w:type="dxa"/>
            <w:tcBorders>
              <w:top w:val="single" w:sz="8" w:space="0" w:color="7BA0CD"/>
              <w:left w:val="nil"/>
              <w:bottom w:val="single" w:sz="8" w:space="0" w:color="7BA0CD"/>
              <w:right w:val="single" w:sz="8" w:space="0" w:color="7BA0CD"/>
            </w:tcBorders>
            <w:shd w:val="clear" w:color="auto" w:fill="D3DFEE"/>
            <w:vAlign w:val="center"/>
          </w:tcPr>
          <w:p w14:paraId="658D8CB4"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200 GB</w:t>
            </w:r>
          </w:p>
        </w:tc>
      </w:tr>
    </w:tbl>
    <w:p w14:paraId="17D05D63" w14:textId="77777777" w:rsidR="00027D61" w:rsidRDefault="00027D61" w:rsidP="00027D61"/>
    <w:p w14:paraId="2F9B4E2C" w14:textId="77777777" w:rsidR="00027D61" w:rsidRDefault="00027D61" w:rsidP="00027D61">
      <w:pPr>
        <w:pStyle w:val="Heading6"/>
      </w:pPr>
      <w:bookmarkStart w:id="38" w:name="BRANCH_23"/>
      <w:bookmarkStart w:id="39" w:name="_MV3BS_23"/>
      <w:bookmarkEnd w:id="37"/>
      <w:r>
        <w:t>Software</w:t>
      </w:r>
      <w:bookmarkEnd w:id="38"/>
    </w:p>
    <w:p w14:paraId="7412C918" w14:textId="77777777" w:rsidR="00027D61" w:rsidRDefault="00027D61" w:rsidP="00154112">
      <w:pPr>
        <w:pStyle w:val="ListParagraph"/>
        <w:numPr>
          <w:ilvl w:val="0"/>
          <w:numId w:val="7"/>
        </w:numPr>
        <w:spacing w:after="120"/>
        <w:ind w:hanging="360"/>
        <w:rPr>
          <w:rFonts w:eastAsia="Times New Roman"/>
        </w:rPr>
      </w:pPr>
      <w:r>
        <w:rPr>
          <w:rFonts w:eastAsia="Times New Roman"/>
        </w:rPr>
        <w:t xml:space="preserve">The 64-bit edition of Windows Server </w:t>
      </w:r>
      <w:r w:rsidR="00154112">
        <w:rPr>
          <w:rFonts w:eastAsia="Times New Roman"/>
        </w:rPr>
        <w:t>2012</w:t>
      </w:r>
      <w:r>
        <w:rPr>
          <w:rFonts w:eastAsia="Times New Roman"/>
        </w:rPr>
        <w:t>.</w:t>
      </w:r>
    </w:p>
    <w:p w14:paraId="0FB99921" w14:textId="77777777" w:rsidR="00027D61" w:rsidRDefault="00027D61" w:rsidP="00027D61">
      <w:pPr>
        <w:pStyle w:val="ListParagraph"/>
        <w:numPr>
          <w:ilvl w:val="0"/>
          <w:numId w:val="7"/>
        </w:numPr>
        <w:spacing w:after="120"/>
        <w:ind w:hanging="360"/>
        <w:rPr>
          <w:rFonts w:eastAsia="Times New Roman"/>
        </w:rPr>
      </w:pPr>
      <w:r>
        <w:rPr>
          <w:rFonts w:eastAsia="Times New Roman"/>
        </w:rPr>
        <w:t>Web Server (IIS) role</w:t>
      </w:r>
    </w:p>
    <w:p w14:paraId="5E3440C2" w14:textId="77777777" w:rsidR="00027D61" w:rsidRDefault="00027D61" w:rsidP="00027D61">
      <w:pPr>
        <w:pStyle w:val="ListParagraph"/>
        <w:numPr>
          <w:ilvl w:val="0"/>
          <w:numId w:val="7"/>
        </w:numPr>
        <w:spacing w:after="120"/>
        <w:ind w:hanging="360"/>
        <w:rPr>
          <w:rFonts w:eastAsia="Times New Roman"/>
        </w:rPr>
      </w:pPr>
      <w:r>
        <w:rPr>
          <w:rFonts w:eastAsia="Times New Roman"/>
        </w:rPr>
        <w:t>Application Server role</w:t>
      </w:r>
    </w:p>
    <w:p w14:paraId="15A52E0B" w14:textId="77777777" w:rsidR="00027D61" w:rsidRDefault="00027D61" w:rsidP="00027D61">
      <w:pPr>
        <w:pStyle w:val="ListParagraph"/>
        <w:numPr>
          <w:ilvl w:val="0"/>
          <w:numId w:val="7"/>
        </w:numPr>
        <w:spacing w:after="120"/>
        <w:ind w:hanging="360"/>
        <w:rPr>
          <w:rFonts w:eastAsia="Times New Roman"/>
        </w:rPr>
      </w:pPr>
      <w:r>
        <w:rPr>
          <w:rFonts w:eastAsia="Times New Roman"/>
        </w:rPr>
        <w:t>Microsoft .NET Framework version 3.5 SP1</w:t>
      </w:r>
    </w:p>
    <w:p w14:paraId="7CE40E1F" w14:textId="77777777" w:rsidR="00027D61" w:rsidRDefault="00027D61" w:rsidP="00027D61">
      <w:pPr>
        <w:pStyle w:val="ListParagraph"/>
        <w:numPr>
          <w:ilvl w:val="0"/>
          <w:numId w:val="7"/>
        </w:numPr>
        <w:spacing w:after="120"/>
        <w:ind w:hanging="360"/>
        <w:rPr>
          <w:rFonts w:eastAsia="Times New Roman"/>
        </w:rPr>
      </w:pPr>
      <w:r>
        <w:rPr>
          <w:rFonts w:eastAsia="Times New Roman"/>
        </w:rPr>
        <w:t>Microsoft "Geneva" Framework (ADFS 2.0)</w:t>
      </w:r>
    </w:p>
    <w:p w14:paraId="53FEA8F5" w14:textId="77777777" w:rsidR="00027D61" w:rsidRDefault="00027D61" w:rsidP="00027D61">
      <w:pPr>
        <w:pStyle w:val="ListParagraph"/>
        <w:numPr>
          <w:ilvl w:val="0"/>
          <w:numId w:val="7"/>
        </w:numPr>
        <w:spacing w:after="120"/>
        <w:ind w:hanging="360"/>
        <w:rPr>
          <w:rFonts w:eastAsia="Times New Roman"/>
        </w:rPr>
      </w:pPr>
      <w:r>
        <w:rPr>
          <w:rFonts w:eastAsia="Times New Roman"/>
        </w:rPr>
        <w:t>Microsoft Sync Framework Runtime v1.0 (x64)</w:t>
      </w:r>
    </w:p>
    <w:p w14:paraId="6BA495D8" w14:textId="77777777" w:rsidR="00027D61" w:rsidRDefault="00027D61" w:rsidP="00027D61">
      <w:pPr>
        <w:pStyle w:val="ListParagraph"/>
        <w:numPr>
          <w:ilvl w:val="0"/>
          <w:numId w:val="7"/>
        </w:numPr>
        <w:spacing w:after="120"/>
        <w:ind w:hanging="360"/>
        <w:rPr>
          <w:rFonts w:eastAsia="Times New Roman"/>
        </w:rPr>
      </w:pPr>
      <w:r>
        <w:rPr>
          <w:rFonts w:eastAsia="Times New Roman"/>
        </w:rPr>
        <w:t>Microsoft Filter Pack 2.0</w:t>
      </w:r>
    </w:p>
    <w:p w14:paraId="24156D51" w14:textId="77777777" w:rsidR="00027D61" w:rsidRDefault="00027D61" w:rsidP="00027D61">
      <w:pPr>
        <w:pStyle w:val="ListParagraph"/>
        <w:numPr>
          <w:ilvl w:val="0"/>
          <w:numId w:val="7"/>
        </w:numPr>
        <w:spacing w:after="120"/>
        <w:ind w:hanging="360"/>
        <w:rPr>
          <w:rFonts w:eastAsia="Times New Roman"/>
        </w:rPr>
      </w:pPr>
      <w:r>
        <w:rPr>
          <w:rFonts w:eastAsia="Times New Roman"/>
        </w:rPr>
        <w:t>Microsoft Chart Controls for the Microsoft .NET Framework 3.5</w:t>
      </w:r>
    </w:p>
    <w:p w14:paraId="650F7AFD" w14:textId="77777777" w:rsidR="00027D61" w:rsidRDefault="00027D61" w:rsidP="00027D61">
      <w:pPr>
        <w:pStyle w:val="ListParagraph"/>
        <w:numPr>
          <w:ilvl w:val="0"/>
          <w:numId w:val="7"/>
        </w:numPr>
        <w:spacing w:after="120"/>
        <w:ind w:hanging="360"/>
        <w:rPr>
          <w:rFonts w:eastAsia="Times New Roman"/>
        </w:rPr>
      </w:pPr>
      <w:r>
        <w:rPr>
          <w:rFonts w:eastAsia="Times New Roman"/>
        </w:rPr>
        <w:t>Windows PowerShell 2.0 CTP3</w:t>
      </w:r>
    </w:p>
    <w:p w14:paraId="1DEE2F74" w14:textId="77777777" w:rsidR="00027D61" w:rsidRDefault="00027D61" w:rsidP="00154112">
      <w:pPr>
        <w:pStyle w:val="ListParagraph"/>
        <w:numPr>
          <w:ilvl w:val="0"/>
          <w:numId w:val="7"/>
        </w:numPr>
        <w:spacing w:after="120"/>
        <w:ind w:hanging="360"/>
        <w:rPr>
          <w:rFonts w:eastAsia="Times New Roman"/>
        </w:rPr>
      </w:pPr>
      <w:r>
        <w:rPr>
          <w:rFonts w:eastAsia="Times New Roman"/>
        </w:rPr>
        <w:t xml:space="preserve">SQL Server </w:t>
      </w:r>
      <w:r w:rsidR="00154112">
        <w:rPr>
          <w:rFonts w:eastAsia="Times New Roman"/>
        </w:rPr>
        <w:t xml:space="preserve">2012 </w:t>
      </w:r>
      <w:r>
        <w:rPr>
          <w:rFonts w:eastAsia="Times New Roman"/>
        </w:rPr>
        <w:t>Native Client</w:t>
      </w:r>
    </w:p>
    <w:p w14:paraId="559F2C10" w14:textId="77777777" w:rsidR="00027D61" w:rsidRPr="00413650" w:rsidRDefault="00027D61" w:rsidP="00027D61">
      <w:pPr>
        <w:pStyle w:val="ListParagraph"/>
        <w:numPr>
          <w:ilvl w:val="0"/>
          <w:numId w:val="7"/>
        </w:numPr>
        <w:spacing w:after="120"/>
        <w:ind w:hanging="360"/>
        <w:rPr>
          <w:rFonts w:eastAsia="Times New Roman"/>
        </w:rPr>
      </w:pPr>
      <w:r>
        <w:rPr>
          <w:rFonts w:eastAsia="Times New Roman"/>
        </w:rPr>
        <w:t>ADO.NET Data Services v1.5 CTP2</w:t>
      </w:r>
    </w:p>
    <w:p w14:paraId="566A411F" w14:textId="77777777" w:rsidR="00027D61" w:rsidRDefault="00027D61" w:rsidP="00027D61">
      <w:pPr>
        <w:pStyle w:val="Heading5"/>
      </w:pPr>
      <w:bookmarkStart w:id="40" w:name="BRANCH_24"/>
      <w:bookmarkStart w:id="41" w:name="_MV3BS_24"/>
      <w:bookmarkEnd w:id="39"/>
      <w:r>
        <w:t>Database servers</w:t>
      </w:r>
      <w:bookmarkEnd w:id="40"/>
    </w:p>
    <w:p w14:paraId="45511DE6" w14:textId="77777777" w:rsidR="00027D61" w:rsidRDefault="00027D61" w:rsidP="00027D61">
      <w:pPr>
        <w:pStyle w:val="Heading6"/>
      </w:pPr>
      <w:bookmarkStart w:id="42" w:name="BRANCH_25"/>
      <w:bookmarkStart w:id="43" w:name="_MV3BS_25"/>
      <w:bookmarkEnd w:id="41"/>
      <w:r>
        <w:t>Hardware</w:t>
      </w:r>
      <w:bookmarkEnd w:id="42"/>
    </w:p>
    <w:p w14:paraId="53F4E003" w14:textId="77777777" w:rsidR="00027D61" w:rsidRDefault="00027D61" w:rsidP="00027D61">
      <w:pPr>
        <w:spacing w:after="120"/>
        <w:rPr>
          <w:rFonts w:ascii="Calibri" w:eastAsia="Times New Roman" w:hAnsi="Calibri" w:cs="Calibri"/>
        </w:rPr>
      </w:pPr>
      <w:r>
        <w:rPr>
          <w:rFonts w:ascii="Calibri" w:eastAsia="Times New Roman" w:hAnsi="Calibri" w:cs="Calibri"/>
        </w:rPr>
        <w:t>Following hardware recommendations apply for the database servers. Note that this database cluster can be shared between the multiple different environments.</w:t>
      </w:r>
    </w:p>
    <w:tbl>
      <w:tblPr>
        <w:tblW w:w="0" w:type="auto"/>
        <w:tblInd w:w="720"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2223"/>
        <w:gridCol w:w="5856"/>
      </w:tblGrid>
      <w:tr w:rsidR="00027D61" w14:paraId="792EE6C7" w14:textId="77777777" w:rsidTr="00027D61">
        <w:tc>
          <w:tcPr>
            <w:tcW w:w="2223" w:type="dxa"/>
            <w:tcBorders>
              <w:top w:val="single" w:sz="8" w:space="0" w:color="7BA0CD"/>
              <w:left w:val="single" w:sz="8" w:space="0" w:color="7BA0CD"/>
              <w:bottom w:val="single" w:sz="8" w:space="0" w:color="7BA0CD"/>
              <w:right w:val="nil"/>
            </w:tcBorders>
            <w:shd w:val="clear" w:color="auto" w:fill="4F81BD"/>
            <w:vAlign w:val="center"/>
          </w:tcPr>
          <w:p w14:paraId="7442BCA9" w14:textId="77777777" w:rsidR="00027D61" w:rsidRDefault="00027D61" w:rsidP="00027D61">
            <w:pPr>
              <w:spacing w:before="120" w:after="120"/>
              <w:rPr>
                <w:rFonts w:ascii="Calibri" w:eastAsia="Times New Roman" w:hAnsi="Calibri"/>
                <w:b/>
                <w:color w:val="FFFFFF"/>
                <w:sz w:val="20"/>
              </w:rPr>
            </w:pPr>
            <w:r>
              <w:rPr>
                <w:rFonts w:ascii="Calibri" w:eastAsia="Times New Roman" w:hAnsi="Calibri"/>
                <w:b/>
                <w:color w:val="FFFFFF"/>
                <w:sz w:val="20"/>
              </w:rPr>
              <w:t>Hardware component</w:t>
            </w:r>
          </w:p>
        </w:tc>
        <w:tc>
          <w:tcPr>
            <w:tcW w:w="5856" w:type="dxa"/>
            <w:tcBorders>
              <w:top w:val="single" w:sz="8" w:space="0" w:color="7BA0CD"/>
              <w:left w:val="nil"/>
              <w:bottom w:val="single" w:sz="8" w:space="0" w:color="7BA0CD"/>
              <w:right w:val="single" w:sz="8" w:space="0" w:color="7BA0CD"/>
            </w:tcBorders>
            <w:shd w:val="clear" w:color="auto" w:fill="4F81BD"/>
            <w:vAlign w:val="center"/>
          </w:tcPr>
          <w:p w14:paraId="3F4C9CFA" w14:textId="77777777" w:rsidR="00027D61" w:rsidRDefault="00027D61" w:rsidP="00027D61">
            <w:pPr>
              <w:spacing w:before="120" w:after="120"/>
              <w:rPr>
                <w:rFonts w:ascii="Calibri" w:eastAsia="Times New Roman" w:hAnsi="Calibri"/>
                <w:b/>
                <w:color w:val="FFFFFF"/>
                <w:sz w:val="20"/>
              </w:rPr>
            </w:pPr>
            <w:r>
              <w:rPr>
                <w:rFonts w:ascii="Calibri" w:eastAsia="Times New Roman" w:hAnsi="Calibri"/>
                <w:b/>
                <w:color w:val="FFFFFF"/>
                <w:sz w:val="20"/>
              </w:rPr>
              <w:t>Recommendation</w:t>
            </w:r>
          </w:p>
        </w:tc>
      </w:tr>
      <w:tr w:rsidR="00027D61" w14:paraId="51C1776F" w14:textId="77777777" w:rsidTr="00027D61">
        <w:tc>
          <w:tcPr>
            <w:tcW w:w="2223" w:type="dxa"/>
            <w:tcBorders>
              <w:top w:val="single" w:sz="8" w:space="0" w:color="7BA0CD"/>
              <w:left w:val="single" w:sz="8" w:space="0" w:color="7BA0CD"/>
              <w:bottom w:val="single" w:sz="8" w:space="0" w:color="7BA0CD"/>
              <w:right w:val="nil"/>
            </w:tcBorders>
            <w:shd w:val="clear" w:color="auto" w:fill="D3DFEE"/>
            <w:vAlign w:val="center"/>
          </w:tcPr>
          <w:p w14:paraId="175856D5"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CPU</w:t>
            </w:r>
          </w:p>
        </w:tc>
        <w:tc>
          <w:tcPr>
            <w:tcW w:w="5856" w:type="dxa"/>
            <w:tcBorders>
              <w:top w:val="single" w:sz="8" w:space="0" w:color="7BA0CD"/>
              <w:left w:val="nil"/>
              <w:bottom w:val="single" w:sz="8" w:space="0" w:color="7BA0CD"/>
              <w:right w:val="single" w:sz="8" w:space="0" w:color="7BA0CD"/>
            </w:tcBorders>
            <w:shd w:val="clear" w:color="auto" w:fill="D3DFEE"/>
            <w:vAlign w:val="center"/>
          </w:tcPr>
          <w:p w14:paraId="3307EAA4"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 xml:space="preserve">64-bit, </w:t>
            </w:r>
            <w:r w:rsidR="00D60810">
              <w:rPr>
                <w:rFonts w:ascii="Calibri" w:eastAsia="Times New Roman" w:hAnsi="Calibri"/>
                <w:sz w:val="20"/>
              </w:rPr>
              <w:t xml:space="preserve">dual processor, </w:t>
            </w:r>
            <w:r>
              <w:rPr>
                <w:rFonts w:ascii="Calibri" w:eastAsia="Times New Roman" w:hAnsi="Calibri"/>
                <w:sz w:val="20"/>
              </w:rPr>
              <w:t>four-core, 2.5 GHz minimum per core</w:t>
            </w:r>
          </w:p>
        </w:tc>
      </w:tr>
      <w:tr w:rsidR="00027D61" w14:paraId="48168663" w14:textId="77777777" w:rsidTr="00027D61">
        <w:tc>
          <w:tcPr>
            <w:tcW w:w="2223" w:type="dxa"/>
            <w:tcBorders>
              <w:top w:val="single" w:sz="8" w:space="0" w:color="7BA0CD"/>
              <w:left w:val="single" w:sz="8" w:space="0" w:color="7BA0CD"/>
              <w:bottom w:val="single" w:sz="8" w:space="0" w:color="7BA0CD"/>
              <w:right w:val="nil"/>
            </w:tcBorders>
            <w:vAlign w:val="center"/>
          </w:tcPr>
          <w:p w14:paraId="060FBFB5"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Memory</w:t>
            </w:r>
          </w:p>
        </w:tc>
        <w:tc>
          <w:tcPr>
            <w:tcW w:w="5856" w:type="dxa"/>
            <w:tcBorders>
              <w:top w:val="single" w:sz="8" w:space="0" w:color="7BA0CD"/>
              <w:left w:val="nil"/>
              <w:bottom w:val="single" w:sz="8" w:space="0" w:color="7BA0CD"/>
              <w:right w:val="single" w:sz="8" w:space="0" w:color="7BA0CD"/>
            </w:tcBorders>
            <w:vAlign w:val="center"/>
          </w:tcPr>
          <w:p w14:paraId="253A4930"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 xml:space="preserve">32 GB </w:t>
            </w:r>
          </w:p>
        </w:tc>
      </w:tr>
      <w:tr w:rsidR="00027D61" w14:paraId="6A812A38" w14:textId="77777777" w:rsidTr="00027D61">
        <w:tc>
          <w:tcPr>
            <w:tcW w:w="2223" w:type="dxa"/>
            <w:tcBorders>
              <w:top w:val="single" w:sz="8" w:space="0" w:color="7BA0CD"/>
              <w:left w:val="single" w:sz="8" w:space="0" w:color="7BA0CD"/>
              <w:bottom w:val="single" w:sz="8" w:space="0" w:color="7BA0CD"/>
              <w:right w:val="nil"/>
            </w:tcBorders>
            <w:shd w:val="clear" w:color="auto" w:fill="D3DFEE"/>
            <w:vAlign w:val="center"/>
          </w:tcPr>
          <w:p w14:paraId="232E568A"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Storage</w:t>
            </w:r>
          </w:p>
        </w:tc>
        <w:tc>
          <w:tcPr>
            <w:tcW w:w="5856" w:type="dxa"/>
            <w:tcBorders>
              <w:top w:val="single" w:sz="8" w:space="0" w:color="7BA0CD"/>
              <w:left w:val="nil"/>
              <w:bottom w:val="single" w:sz="8" w:space="0" w:color="7BA0CD"/>
              <w:right w:val="single" w:sz="8" w:space="0" w:color="7BA0CD"/>
            </w:tcBorders>
            <w:shd w:val="clear" w:color="auto" w:fill="D3DFEE"/>
            <w:vAlign w:val="center"/>
          </w:tcPr>
          <w:p w14:paraId="43BAA60D" w14:textId="77777777" w:rsidR="00027D61" w:rsidRDefault="00027D61" w:rsidP="00027D61">
            <w:pPr>
              <w:spacing w:before="120" w:after="120"/>
              <w:rPr>
                <w:rFonts w:ascii="Calibri" w:eastAsia="Times New Roman" w:hAnsi="Calibri"/>
                <w:sz w:val="20"/>
              </w:rPr>
            </w:pPr>
            <w:r>
              <w:rPr>
                <w:rFonts w:ascii="Calibri" w:eastAsia="Times New Roman" w:hAnsi="Calibri"/>
                <w:sz w:val="20"/>
              </w:rPr>
              <w:t>120Gb (OS Only) + SAN access</w:t>
            </w:r>
          </w:p>
        </w:tc>
      </w:tr>
    </w:tbl>
    <w:p w14:paraId="783D9CF4" w14:textId="77777777" w:rsidR="00027D61" w:rsidRDefault="00027D61" w:rsidP="00027D61">
      <w:pPr>
        <w:spacing w:after="120"/>
        <w:rPr>
          <w:rFonts w:ascii="Calibri" w:eastAsia="Times New Roman" w:hAnsi="Calibri"/>
        </w:rPr>
      </w:pPr>
    </w:p>
    <w:p w14:paraId="6EBB2B15" w14:textId="77777777" w:rsidR="00027D61" w:rsidRDefault="00027D61" w:rsidP="00027D61">
      <w:pPr>
        <w:pStyle w:val="Heading6"/>
      </w:pPr>
      <w:bookmarkStart w:id="44" w:name="BRANCH_26"/>
      <w:bookmarkStart w:id="45" w:name="_MV3BS_26"/>
      <w:bookmarkEnd w:id="43"/>
      <w:r>
        <w:t>Software</w:t>
      </w:r>
      <w:bookmarkEnd w:id="44"/>
    </w:p>
    <w:p w14:paraId="1D70BAF1" w14:textId="77777777" w:rsidR="00027D61" w:rsidRPr="00413650" w:rsidRDefault="00027D61" w:rsidP="00154112">
      <w:pPr>
        <w:pStyle w:val="ListParagraph"/>
        <w:numPr>
          <w:ilvl w:val="0"/>
          <w:numId w:val="7"/>
        </w:numPr>
        <w:spacing w:after="120"/>
        <w:ind w:hanging="360"/>
        <w:rPr>
          <w:rFonts w:eastAsia="Times New Roman"/>
        </w:rPr>
      </w:pPr>
      <w:r>
        <w:rPr>
          <w:rFonts w:eastAsia="Times New Roman"/>
        </w:rPr>
        <w:t xml:space="preserve">The 64-bit edition of Microsoft SQL Server </w:t>
      </w:r>
      <w:r w:rsidR="00154112">
        <w:rPr>
          <w:rFonts w:eastAsia="Times New Roman"/>
        </w:rPr>
        <w:t>2012</w:t>
      </w:r>
      <w:r>
        <w:rPr>
          <w:rFonts w:eastAsia="Times New Roman"/>
        </w:rPr>
        <w:t>.</w:t>
      </w:r>
    </w:p>
    <w:p w14:paraId="08C08233" w14:textId="77777777" w:rsidR="0071156D" w:rsidRDefault="007441C8" w:rsidP="007441C8">
      <w:pPr>
        <w:pStyle w:val="Heading5"/>
      </w:pPr>
      <w:bookmarkStart w:id="46" w:name="_MV3BS_33"/>
      <w:bookmarkEnd w:id="45"/>
      <w:proofErr w:type="spellStart"/>
      <w:r w:rsidRPr="007441C8">
        <w:t>Lync</w:t>
      </w:r>
      <w:proofErr w:type="spellEnd"/>
      <w:r w:rsidRPr="007441C8">
        <w:t xml:space="preserve"> Servers</w:t>
      </w:r>
      <w:r w:rsidR="0017539C">
        <w:t xml:space="preserve"> Hardware Requirements</w:t>
      </w:r>
    </w:p>
    <w:p w14:paraId="5C4F9F6A" w14:textId="77777777" w:rsidR="00010E93" w:rsidRPr="00010E93" w:rsidRDefault="00010E93" w:rsidP="00010E93"/>
    <w:tbl>
      <w:tblPr>
        <w:tblStyle w:val="TableGrid"/>
        <w:tblW w:w="0" w:type="auto"/>
        <w:tblLook w:val="04A0" w:firstRow="1" w:lastRow="0" w:firstColumn="1" w:lastColumn="0" w:noHBand="0" w:noVBand="1"/>
      </w:tblPr>
      <w:tblGrid>
        <w:gridCol w:w="2780"/>
        <w:gridCol w:w="6570"/>
      </w:tblGrid>
      <w:tr w:rsidR="00010E93" w14:paraId="7EFAF1E9" w14:textId="77777777" w:rsidTr="00010E93">
        <w:tc>
          <w:tcPr>
            <w:tcW w:w="2780" w:type="dxa"/>
            <w:hideMark/>
          </w:tcPr>
          <w:p w14:paraId="75A38AE2" w14:textId="77777777" w:rsidR="00010E93" w:rsidRDefault="00010E93">
            <w:r>
              <w:rPr>
                <w:rFonts w:ascii="Segoe UI" w:hAnsi="Segoe UI" w:cs="Segoe UI"/>
                <w:color w:val="2A2A2A"/>
                <w:sz w:val="20"/>
                <w:szCs w:val="20"/>
              </w:rPr>
              <w:t>CPU    </w:t>
            </w:r>
          </w:p>
        </w:tc>
        <w:tc>
          <w:tcPr>
            <w:tcW w:w="6570" w:type="dxa"/>
            <w:hideMark/>
          </w:tcPr>
          <w:p w14:paraId="1E13F717" w14:textId="77777777" w:rsidR="00010E93" w:rsidRDefault="00010E93">
            <w:r>
              <w:rPr>
                <w:rFonts w:ascii="Segoe UI" w:hAnsi="Segoe UI" w:cs="Segoe UI"/>
                <w:color w:val="2A2A2A"/>
                <w:sz w:val="20"/>
                <w:szCs w:val="20"/>
              </w:rPr>
              <w:t>64-bit dual processor, hex-core, 2.26 gigahertz (GHz) or higher</w:t>
            </w:r>
            <w:r>
              <w:t xml:space="preserve"> </w:t>
            </w:r>
            <w:r>
              <w:br/>
            </w:r>
            <w:r>
              <w:rPr>
                <w:rFonts w:ascii="Segoe UI" w:hAnsi="Segoe UI" w:cs="Segoe UI"/>
                <w:color w:val="2A2A2A"/>
                <w:sz w:val="20"/>
                <w:szCs w:val="20"/>
              </w:rPr>
              <w:t xml:space="preserve">Intel Itanium processors are not supported for </w:t>
            </w:r>
            <w:proofErr w:type="spellStart"/>
            <w:r>
              <w:rPr>
                <w:rFonts w:ascii="Segoe UI" w:hAnsi="Segoe UI" w:cs="Segoe UI"/>
                <w:color w:val="2A2A2A"/>
                <w:sz w:val="20"/>
                <w:szCs w:val="20"/>
              </w:rPr>
              <w:t>Lync</w:t>
            </w:r>
            <w:proofErr w:type="spellEnd"/>
            <w:r>
              <w:rPr>
                <w:rFonts w:ascii="Segoe UI" w:hAnsi="Segoe UI" w:cs="Segoe UI"/>
                <w:color w:val="2A2A2A"/>
                <w:sz w:val="20"/>
                <w:szCs w:val="20"/>
              </w:rPr>
              <w:t xml:space="preserve"> Server </w:t>
            </w:r>
            <w:proofErr w:type="spellStart"/>
            <w:r>
              <w:rPr>
                <w:rFonts w:ascii="Segoe UI" w:hAnsi="Segoe UI" w:cs="Segoe UI"/>
                <w:color w:val="2A2A2A"/>
                <w:sz w:val="20"/>
                <w:szCs w:val="20"/>
              </w:rPr>
              <w:t>server</w:t>
            </w:r>
            <w:proofErr w:type="spellEnd"/>
            <w:r>
              <w:rPr>
                <w:rFonts w:ascii="Segoe UI" w:hAnsi="Segoe UI" w:cs="Segoe UI"/>
                <w:color w:val="2A2A2A"/>
                <w:sz w:val="20"/>
                <w:szCs w:val="20"/>
              </w:rPr>
              <w:t xml:space="preserve"> roles.       </w:t>
            </w:r>
          </w:p>
        </w:tc>
      </w:tr>
      <w:tr w:rsidR="00010E93" w14:paraId="0C4635D0" w14:textId="77777777" w:rsidTr="00010E93">
        <w:tc>
          <w:tcPr>
            <w:tcW w:w="2780" w:type="dxa"/>
            <w:hideMark/>
          </w:tcPr>
          <w:p w14:paraId="7C1F7F90" w14:textId="77777777" w:rsidR="00010E93" w:rsidRDefault="00010E93">
            <w:r>
              <w:rPr>
                <w:rFonts w:ascii="Segoe UI" w:hAnsi="Segoe UI" w:cs="Segoe UI"/>
                <w:color w:val="2A2A2A"/>
                <w:sz w:val="20"/>
                <w:szCs w:val="20"/>
              </w:rPr>
              <w:t>Memory </w:t>
            </w:r>
          </w:p>
        </w:tc>
        <w:tc>
          <w:tcPr>
            <w:tcW w:w="6570" w:type="dxa"/>
            <w:hideMark/>
          </w:tcPr>
          <w:p w14:paraId="5F6DA455" w14:textId="77777777" w:rsidR="00010E93" w:rsidRDefault="00010E93">
            <w:r>
              <w:rPr>
                <w:rFonts w:ascii="Segoe UI" w:hAnsi="Segoe UI" w:cs="Segoe UI"/>
                <w:color w:val="2A2A2A"/>
                <w:sz w:val="20"/>
                <w:szCs w:val="20"/>
              </w:rPr>
              <w:t>32 gigabytes (GB)      </w:t>
            </w:r>
          </w:p>
        </w:tc>
      </w:tr>
      <w:tr w:rsidR="00010E93" w14:paraId="22B22F48" w14:textId="77777777" w:rsidTr="00010E93">
        <w:tc>
          <w:tcPr>
            <w:tcW w:w="2780" w:type="dxa"/>
            <w:hideMark/>
          </w:tcPr>
          <w:p w14:paraId="7C8B135F" w14:textId="77777777" w:rsidR="00010E93" w:rsidRDefault="00010E93">
            <w:r>
              <w:rPr>
                <w:rFonts w:ascii="Segoe UI" w:hAnsi="Segoe UI" w:cs="Segoe UI"/>
                <w:color w:val="2A2A2A"/>
                <w:sz w:val="20"/>
                <w:szCs w:val="20"/>
              </w:rPr>
              <w:t>Disk   </w:t>
            </w:r>
          </w:p>
        </w:tc>
        <w:tc>
          <w:tcPr>
            <w:tcW w:w="6570" w:type="dxa"/>
            <w:hideMark/>
          </w:tcPr>
          <w:p w14:paraId="7E732728" w14:textId="77777777" w:rsidR="00010E93" w:rsidRDefault="00010E93">
            <w:r>
              <w:rPr>
                <w:rFonts w:ascii="Segoe UI" w:hAnsi="Segoe UI" w:cs="Segoe UI"/>
                <w:color w:val="2A2A2A"/>
                <w:sz w:val="20"/>
                <w:szCs w:val="20"/>
              </w:rPr>
              <w:t>8 or more 10,000 RPM hard disk drives with at least 72 GB free disk space. </w:t>
            </w:r>
            <w:r>
              <w:rPr>
                <w:rFonts w:ascii="Segoe UI" w:hAnsi="Segoe UI" w:cs="Segoe UI"/>
                <w:color w:val="2A2A2A"/>
                <w:sz w:val="20"/>
                <w:szCs w:val="20"/>
              </w:rPr>
              <w:br/>
              <w:t>Two of the disks should use RAID 1, and six should use RAID 10.</w:t>
            </w:r>
            <w:r>
              <w:rPr>
                <w:rFonts w:ascii="Segoe UI" w:hAnsi="Segoe UI" w:cs="Segoe UI"/>
                <w:color w:val="2A2A2A"/>
                <w:sz w:val="20"/>
                <w:szCs w:val="20"/>
              </w:rPr>
              <w:br/>
              <w:t>- OR -</w:t>
            </w:r>
            <w:r>
              <w:t xml:space="preserve"> </w:t>
            </w:r>
            <w:r>
              <w:br/>
            </w:r>
            <w:r>
              <w:rPr>
                <w:rFonts w:ascii="Segoe UI" w:hAnsi="Segoe UI" w:cs="Segoe UI"/>
                <w:color w:val="2A2A2A"/>
                <w:sz w:val="20"/>
                <w:szCs w:val="20"/>
              </w:rPr>
              <w:t>Solid state drives (SSDs) which provide performance similar to 8 10,000-RPM mechanical disk drives.    </w:t>
            </w:r>
          </w:p>
        </w:tc>
      </w:tr>
    </w:tbl>
    <w:p w14:paraId="28CC997A" w14:textId="77777777" w:rsidR="007441C8" w:rsidRDefault="007441C8" w:rsidP="007441C8">
      <w:pPr>
        <w:pStyle w:val="NormalWeb"/>
      </w:pPr>
    </w:p>
    <w:p w14:paraId="4C289943" w14:textId="77777777" w:rsidR="0017539C" w:rsidRPr="007441C8" w:rsidRDefault="00010E93" w:rsidP="0017539C">
      <w:pPr>
        <w:pStyle w:val="Heading5"/>
      </w:pPr>
      <w:r>
        <w:t>FIM Hardware Requirements</w:t>
      </w:r>
    </w:p>
    <w:p w14:paraId="4C8C852B" w14:textId="77777777" w:rsidR="0017539C" w:rsidRDefault="0017539C">
      <w:pPr>
        <w:rPr>
          <w:rFonts w:eastAsia="Times New Roman"/>
        </w:rPr>
      </w:pPr>
    </w:p>
    <w:p w14:paraId="45DD96B1" w14:textId="77777777" w:rsidR="00010E93" w:rsidRDefault="00010E93" w:rsidP="00010E93">
      <w:pPr>
        <w:spacing w:before="100" w:beforeAutospacing="1" w:after="100" w:afterAutospacing="1"/>
        <w:rPr>
          <w:rFonts w:ascii="Times New Roman" w:hAnsi="Times New Roman"/>
          <w:sz w:val="24"/>
          <w:szCs w:val="24"/>
        </w:rPr>
      </w:pPr>
      <w:r>
        <w:rPr>
          <w:rFonts w:ascii="Segoe UI" w:hAnsi="Segoe UI" w:cs="Segoe UI"/>
          <w:color w:val="2A2A2A"/>
          <w:sz w:val="20"/>
          <w:szCs w:val="20"/>
        </w:rPr>
        <w:t>The server or servers that host Microsoft® Forefront® Identity Manager (FIM) 2010 server components must meet the following minimum hardware requirements:</w:t>
      </w:r>
    </w:p>
    <w:p w14:paraId="60EAD67F" w14:textId="77777777" w:rsidR="00010E93" w:rsidRDefault="00010E93" w:rsidP="00010E93">
      <w:pPr>
        <w:numPr>
          <w:ilvl w:val="1"/>
          <w:numId w:val="64"/>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An x64-capable processor</w:t>
      </w:r>
    </w:p>
    <w:p w14:paraId="2C33A9F1" w14:textId="77777777" w:rsidR="00010E93" w:rsidRDefault="00010E93" w:rsidP="00010E93">
      <w:pPr>
        <w:numPr>
          <w:ilvl w:val="1"/>
          <w:numId w:val="64"/>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2 gigabytes (GB) of available hard disk space</w:t>
      </w:r>
    </w:p>
    <w:p w14:paraId="550B5A4A" w14:textId="77777777" w:rsidR="00010E93" w:rsidRDefault="00010E93" w:rsidP="00010E93">
      <w:pPr>
        <w:numPr>
          <w:ilvl w:val="1"/>
          <w:numId w:val="64"/>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2 GB or more of RAM</w:t>
      </w:r>
    </w:p>
    <w:p w14:paraId="2F93BD9F" w14:textId="77777777" w:rsidR="00010E93" w:rsidRDefault="00010E93" w:rsidP="00010E93">
      <w:pPr>
        <w:numPr>
          <w:ilvl w:val="1"/>
          <w:numId w:val="64"/>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A monitor with a resolution of 1024 × 768</w:t>
      </w:r>
    </w:p>
    <w:p w14:paraId="51DE5673" w14:textId="77777777" w:rsidR="00010E93" w:rsidRDefault="00010E93" w:rsidP="00010E93">
      <w:pPr>
        <w:numPr>
          <w:ilvl w:val="1"/>
          <w:numId w:val="64"/>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A CD-ROM or DVD-ROM drive</w:t>
      </w:r>
    </w:p>
    <w:p w14:paraId="59A763E0" w14:textId="77777777" w:rsidR="00010E93" w:rsidRDefault="00010E93" w:rsidP="00010E93">
      <w:pPr>
        <w:spacing w:before="100" w:beforeAutospacing="1" w:after="100" w:afterAutospacing="1"/>
        <w:rPr>
          <w:rFonts w:ascii="Times New Roman" w:eastAsiaTheme="minorHAnsi" w:hAnsi="Times New Roman"/>
          <w:sz w:val="24"/>
          <w:szCs w:val="24"/>
        </w:rPr>
      </w:pPr>
      <w:r>
        <w:rPr>
          <w:rFonts w:ascii="Segoe UI" w:hAnsi="Segoe UI" w:cs="Segoe UI"/>
          <w:color w:val="2A2A2A"/>
          <w:sz w:val="20"/>
          <w:szCs w:val="20"/>
        </w:rPr>
        <w:t>The client computer that hosts the FIM 2010 client-side components must meet the following minimum hardware requirements:</w:t>
      </w:r>
    </w:p>
    <w:p w14:paraId="05AF6A03" w14:textId="77777777" w:rsidR="00010E93" w:rsidRDefault="00010E93" w:rsidP="00010E93">
      <w:pPr>
        <w:numPr>
          <w:ilvl w:val="1"/>
          <w:numId w:val="65"/>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512 MB of RAM (1 GB recommended)</w:t>
      </w:r>
    </w:p>
    <w:p w14:paraId="35829C34" w14:textId="77777777" w:rsidR="00010E93" w:rsidRDefault="00010E93" w:rsidP="00010E93">
      <w:pPr>
        <w:numPr>
          <w:ilvl w:val="1"/>
          <w:numId w:val="65"/>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500 MB of free hard disk space</w:t>
      </w:r>
    </w:p>
    <w:p w14:paraId="6EAF49AF" w14:textId="77777777" w:rsidR="00010E93" w:rsidRPr="00010E93" w:rsidRDefault="00010E93" w:rsidP="00010E93">
      <w:pPr>
        <w:numPr>
          <w:ilvl w:val="1"/>
          <w:numId w:val="65"/>
        </w:numPr>
        <w:spacing w:before="100" w:beforeAutospacing="1" w:after="100" w:afterAutospacing="1" w:line="240" w:lineRule="auto"/>
        <w:rPr>
          <w:rFonts w:ascii="Times New Roman" w:eastAsia="Times New Roman" w:hAnsi="Times New Roman"/>
          <w:sz w:val="24"/>
          <w:szCs w:val="24"/>
        </w:rPr>
      </w:pPr>
      <w:r>
        <w:rPr>
          <w:rFonts w:ascii="Segoe UI" w:eastAsia="Times New Roman" w:hAnsi="Segoe UI" w:cs="Segoe UI"/>
          <w:color w:val="2A2A2A"/>
          <w:sz w:val="20"/>
          <w:szCs w:val="20"/>
        </w:rPr>
        <w:t>A monitor that can display a resolution of 1024 × 768</w:t>
      </w:r>
    </w:p>
    <w:p w14:paraId="55AAB3C3" w14:textId="77777777" w:rsidR="0017539C" w:rsidRPr="007441C8" w:rsidRDefault="0017539C" w:rsidP="0017539C">
      <w:pPr>
        <w:pStyle w:val="Heading5"/>
      </w:pPr>
      <w:r>
        <w:t>Virtual Hosts Hardware Requirements</w:t>
      </w:r>
    </w:p>
    <w:tbl>
      <w:tblPr>
        <w:tblW w:w="0" w:type="auto"/>
        <w:tblCellMar>
          <w:left w:w="0" w:type="dxa"/>
          <w:right w:w="0" w:type="dxa"/>
        </w:tblCellMar>
        <w:tblLook w:val="04A0" w:firstRow="1" w:lastRow="0" w:firstColumn="1" w:lastColumn="0" w:noHBand="0" w:noVBand="1"/>
      </w:tblPr>
      <w:tblGrid>
        <w:gridCol w:w="2060"/>
        <w:gridCol w:w="7290"/>
      </w:tblGrid>
      <w:tr w:rsidR="00010E93" w14:paraId="14C15FAF" w14:textId="77777777" w:rsidTr="00010E93">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BF1CFB" w14:textId="77777777" w:rsidR="00010E93" w:rsidRDefault="00010E93">
            <w:r>
              <w:rPr>
                <w:rFonts w:ascii="Segoe UI" w:hAnsi="Segoe UI" w:cs="Segoe UI"/>
                <w:color w:val="2A2A2A"/>
                <w:sz w:val="20"/>
                <w:szCs w:val="20"/>
              </w:rPr>
              <w:t>CPU    </w:t>
            </w:r>
          </w:p>
        </w:tc>
        <w:tc>
          <w:tcPr>
            <w:tcW w:w="7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C77432" w14:textId="77777777" w:rsidR="00010E93" w:rsidRDefault="00010E93">
            <w:r>
              <w:rPr>
                <w:rFonts w:ascii="Segoe UI" w:hAnsi="Segoe UI" w:cs="Segoe UI"/>
                <w:color w:val="2A2A2A"/>
                <w:sz w:val="20"/>
                <w:szCs w:val="20"/>
              </w:rPr>
              <w:t>64-bit dual processor, hex-core, 2.26 gigahertz (GHz) or higher</w:t>
            </w:r>
            <w:r>
              <w:t xml:space="preserve"> </w:t>
            </w:r>
            <w:r>
              <w:br/>
            </w:r>
            <w:r>
              <w:rPr>
                <w:rFonts w:ascii="Segoe UI" w:hAnsi="Segoe UI" w:cs="Segoe UI"/>
                <w:color w:val="2A2A2A"/>
                <w:sz w:val="20"/>
                <w:szCs w:val="20"/>
              </w:rPr>
              <w:t xml:space="preserve">Intel Itanium processors are not supported for </w:t>
            </w:r>
            <w:proofErr w:type="spellStart"/>
            <w:r>
              <w:rPr>
                <w:rFonts w:ascii="Segoe UI" w:hAnsi="Segoe UI" w:cs="Segoe UI"/>
                <w:color w:val="2A2A2A"/>
                <w:sz w:val="20"/>
                <w:szCs w:val="20"/>
              </w:rPr>
              <w:t>Lync</w:t>
            </w:r>
            <w:proofErr w:type="spellEnd"/>
            <w:r>
              <w:rPr>
                <w:rFonts w:ascii="Segoe UI" w:hAnsi="Segoe UI" w:cs="Segoe UI"/>
                <w:color w:val="2A2A2A"/>
                <w:sz w:val="20"/>
                <w:szCs w:val="20"/>
              </w:rPr>
              <w:t xml:space="preserve"> Server </w:t>
            </w:r>
            <w:proofErr w:type="spellStart"/>
            <w:r>
              <w:rPr>
                <w:rFonts w:ascii="Segoe UI" w:hAnsi="Segoe UI" w:cs="Segoe UI"/>
                <w:color w:val="2A2A2A"/>
                <w:sz w:val="20"/>
                <w:szCs w:val="20"/>
              </w:rPr>
              <w:t>server</w:t>
            </w:r>
            <w:proofErr w:type="spellEnd"/>
            <w:r>
              <w:rPr>
                <w:rFonts w:ascii="Segoe UI" w:hAnsi="Segoe UI" w:cs="Segoe UI"/>
                <w:color w:val="2A2A2A"/>
                <w:sz w:val="20"/>
                <w:szCs w:val="20"/>
              </w:rPr>
              <w:t xml:space="preserve"> roles.       </w:t>
            </w:r>
          </w:p>
        </w:tc>
      </w:tr>
      <w:tr w:rsidR="00010E93" w14:paraId="48FA02F9" w14:textId="77777777" w:rsidTr="00010E93">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8074EB" w14:textId="77777777" w:rsidR="00010E93" w:rsidRDefault="00010E93">
            <w:r>
              <w:rPr>
                <w:rFonts w:ascii="Segoe UI" w:hAnsi="Segoe UI" w:cs="Segoe UI"/>
                <w:color w:val="2A2A2A"/>
                <w:sz w:val="20"/>
                <w:szCs w:val="20"/>
              </w:rPr>
              <w:t>Memory </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0124BFD" w14:textId="77777777" w:rsidR="00010E93" w:rsidRDefault="00010E93">
            <w:r>
              <w:rPr>
                <w:rFonts w:ascii="Segoe UI" w:hAnsi="Segoe UI" w:cs="Segoe UI"/>
                <w:color w:val="2A2A2A"/>
                <w:sz w:val="20"/>
                <w:szCs w:val="20"/>
              </w:rPr>
              <w:t>64 gigabytes (GB)      </w:t>
            </w:r>
          </w:p>
        </w:tc>
      </w:tr>
      <w:tr w:rsidR="00010E93" w14:paraId="635A39F5" w14:textId="77777777" w:rsidTr="00010E93">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0F109" w14:textId="77777777" w:rsidR="00010E93" w:rsidRDefault="00010E93">
            <w:r>
              <w:rPr>
                <w:rFonts w:ascii="Segoe UI" w:hAnsi="Segoe UI" w:cs="Segoe UI"/>
                <w:color w:val="2A2A2A"/>
                <w:sz w:val="20"/>
                <w:szCs w:val="20"/>
              </w:rPr>
              <w:t>Disk   </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4E3BB34C" w14:textId="77777777" w:rsidR="00010E93" w:rsidRDefault="00010E93">
            <w:r>
              <w:rPr>
                <w:rFonts w:ascii="Segoe UI" w:hAnsi="Segoe UI" w:cs="Segoe UI"/>
                <w:color w:val="2A2A2A"/>
                <w:sz w:val="20"/>
                <w:szCs w:val="20"/>
              </w:rPr>
              <w:t>8 or more 10,000 RPM hard disk drives with at least 350 GB free disk space. </w:t>
            </w:r>
            <w:r>
              <w:rPr>
                <w:rFonts w:ascii="Segoe UI" w:hAnsi="Segoe UI" w:cs="Segoe UI"/>
                <w:color w:val="2A2A2A"/>
                <w:sz w:val="20"/>
                <w:szCs w:val="20"/>
              </w:rPr>
              <w:br/>
              <w:t>Two of the disks should use RAID 1, and six should use RAID 10.</w:t>
            </w:r>
            <w:r>
              <w:rPr>
                <w:rFonts w:ascii="Segoe UI" w:hAnsi="Segoe UI" w:cs="Segoe UI"/>
                <w:color w:val="2A2A2A"/>
                <w:sz w:val="20"/>
                <w:szCs w:val="20"/>
              </w:rPr>
              <w:br/>
              <w:t>- OR -</w:t>
            </w:r>
            <w:r>
              <w:t xml:space="preserve"> </w:t>
            </w:r>
            <w:r>
              <w:br/>
            </w:r>
            <w:r>
              <w:rPr>
                <w:rFonts w:ascii="Segoe UI" w:hAnsi="Segoe UI" w:cs="Segoe UI"/>
                <w:color w:val="2A2A2A"/>
                <w:sz w:val="20"/>
                <w:szCs w:val="20"/>
              </w:rPr>
              <w:t>Solid state drives (SSDs) which provide performance similar to 8 10,000-RPM mechanical disk drives.    </w:t>
            </w:r>
          </w:p>
        </w:tc>
      </w:tr>
    </w:tbl>
    <w:p w14:paraId="176E538F" w14:textId="77777777" w:rsidR="0017539C" w:rsidRDefault="0017539C">
      <w:pPr>
        <w:rPr>
          <w:rFonts w:eastAsia="Times New Roman"/>
        </w:rPr>
      </w:pPr>
    </w:p>
    <w:p w14:paraId="7E884978" w14:textId="50E520DE" w:rsidR="0071156D" w:rsidRPr="00B12F01" w:rsidRDefault="00B12F01" w:rsidP="00B12F01">
      <w:pPr>
        <w:pStyle w:val="Heading2"/>
        <w:numPr>
          <w:ilvl w:val="0"/>
          <w:numId w:val="0"/>
        </w:numPr>
        <w:ind w:left="576"/>
        <w:rPr>
          <w:rFonts w:eastAsia="Times New Roman"/>
          <w:color w:val="FF0000"/>
        </w:rPr>
      </w:pPr>
      <w:r w:rsidRPr="00B12F01">
        <w:rPr>
          <w:rFonts w:eastAsia="Times New Roman"/>
          <w:color w:val="FF0000"/>
        </w:rPr>
        <w:t>Costs:</w:t>
      </w:r>
      <w:bookmarkStart w:id="47" w:name="_GoBack"/>
      <w:bookmarkEnd w:id="47"/>
    </w:p>
    <w:p w14:paraId="4D778D75" w14:textId="77777777" w:rsidR="0071156D" w:rsidRDefault="0071156D" w:rsidP="0071156D"/>
    <w:tbl>
      <w:tblPr>
        <w:tblStyle w:val="GridTable1Light"/>
        <w:tblW w:w="0" w:type="auto"/>
        <w:tblLook w:val="04A0" w:firstRow="1" w:lastRow="0" w:firstColumn="1" w:lastColumn="0" w:noHBand="0" w:noVBand="1"/>
      </w:tblPr>
      <w:tblGrid>
        <w:gridCol w:w="1556"/>
        <w:gridCol w:w="5044"/>
        <w:gridCol w:w="1476"/>
        <w:gridCol w:w="1552"/>
      </w:tblGrid>
      <w:tr w:rsidR="005A46BE" w14:paraId="564B00D5" w14:textId="77777777" w:rsidTr="00B6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6" w:type="dxa"/>
            <w:hideMark/>
          </w:tcPr>
          <w:p w14:paraId="7E7AADEC" w14:textId="77777777" w:rsidR="005A46BE" w:rsidRDefault="005A46BE">
            <w:pPr>
              <w:rPr>
                <w:color w:val="2E74B5"/>
              </w:rPr>
            </w:pPr>
            <w:r>
              <w:rPr>
                <w:b w:val="0"/>
                <w:bCs w:val="0"/>
                <w:color w:val="2E74B5"/>
              </w:rPr>
              <w:t>Item #</w:t>
            </w:r>
          </w:p>
        </w:tc>
        <w:tc>
          <w:tcPr>
            <w:tcW w:w="5044" w:type="dxa"/>
            <w:hideMark/>
          </w:tcPr>
          <w:p w14:paraId="436F3091" w14:textId="77777777" w:rsidR="005A46BE" w:rsidRDefault="005A46BE">
            <w:pPr>
              <w:cnfStyle w:val="100000000000" w:firstRow="1" w:lastRow="0" w:firstColumn="0" w:lastColumn="0" w:oddVBand="0" w:evenVBand="0" w:oddHBand="0" w:evenHBand="0" w:firstRowFirstColumn="0" w:firstRowLastColumn="0" w:lastRowFirstColumn="0" w:lastRowLastColumn="0"/>
              <w:rPr>
                <w:b w:val="0"/>
                <w:bCs w:val="0"/>
                <w:color w:val="2E74B5"/>
              </w:rPr>
            </w:pPr>
            <w:r>
              <w:rPr>
                <w:b w:val="0"/>
                <w:bCs w:val="0"/>
                <w:color w:val="2E74B5"/>
              </w:rPr>
              <w:t>Item Description</w:t>
            </w:r>
          </w:p>
        </w:tc>
        <w:tc>
          <w:tcPr>
            <w:tcW w:w="1476" w:type="dxa"/>
            <w:hideMark/>
          </w:tcPr>
          <w:p w14:paraId="1BA71201" w14:textId="77777777" w:rsidR="005A46BE" w:rsidRDefault="005A46BE">
            <w:pPr>
              <w:cnfStyle w:val="100000000000" w:firstRow="1" w:lastRow="0" w:firstColumn="0" w:lastColumn="0" w:oddVBand="0" w:evenVBand="0" w:oddHBand="0" w:evenHBand="0" w:firstRowFirstColumn="0" w:firstRowLastColumn="0" w:lastRowFirstColumn="0" w:lastRowLastColumn="0"/>
              <w:rPr>
                <w:b w:val="0"/>
                <w:bCs w:val="0"/>
                <w:color w:val="2E74B5"/>
              </w:rPr>
            </w:pPr>
            <w:r>
              <w:rPr>
                <w:b w:val="0"/>
                <w:bCs w:val="0"/>
                <w:color w:val="2E74B5"/>
              </w:rPr>
              <w:t>License Per</w:t>
            </w:r>
          </w:p>
        </w:tc>
        <w:tc>
          <w:tcPr>
            <w:tcW w:w="1552" w:type="dxa"/>
            <w:hideMark/>
          </w:tcPr>
          <w:p w14:paraId="736A7658" w14:textId="77777777" w:rsidR="005A46BE" w:rsidRDefault="005A46BE">
            <w:pPr>
              <w:cnfStyle w:val="100000000000" w:firstRow="1" w:lastRow="0" w:firstColumn="0" w:lastColumn="0" w:oddVBand="0" w:evenVBand="0" w:oddHBand="0" w:evenHBand="0" w:firstRowFirstColumn="0" w:firstRowLastColumn="0" w:lastRowFirstColumn="0" w:lastRowLastColumn="0"/>
              <w:rPr>
                <w:b w:val="0"/>
                <w:bCs w:val="0"/>
                <w:color w:val="2E74B5"/>
              </w:rPr>
            </w:pPr>
            <w:r>
              <w:rPr>
                <w:b w:val="0"/>
                <w:bCs w:val="0"/>
                <w:color w:val="2E74B5"/>
              </w:rPr>
              <w:t>QTY</w:t>
            </w:r>
          </w:p>
        </w:tc>
      </w:tr>
      <w:tr w:rsidR="005A46BE" w14:paraId="5CAEB5C3"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166BD6C1" w14:textId="77777777" w:rsidR="005A46BE" w:rsidRDefault="005A46BE">
            <w:pPr>
              <w:rPr>
                <w:b w:val="0"/>
                <w:bCs w:val="0"/>
                <w:color w:val="2E74B5"/>
              </w:rPr>
            </w:pPr>
          </w:p>
        </w:tc>
        <w:tc>
          <w:tcPr>
            <w:tcW w:w="5044" w:type="dxa"/>
            <w:hideMark/>
          </w:tcPr>
          <w:p w14:paraId="421A68C1"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SQL Server 2012 Enterprise Edition</w:t>
            </w:r>
          </w:p>
        </w:tc>
        <w:tc>
          <w:tcPr>
            <w:tcW w:w="1476" w:type="dxa"/>
            <w:hideMark/>
          </w:tcPr>
          <w:p w14:paraId="0A318843"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Core</w:t>
            </w:r>
          </w:p>
        </w:tc>
        <w:tc>
          <w:tcPr>
            <w:tcW w:w="1552" w:type="dxa"/>
            <w:hideMark/>
          </w:tcPr>
          <w:p w14:paraId="29452525"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8</w:t>
            </w:r>
          </w:p>
        </w:tc>
      </w:tr>
      <w:tr w:rsidR="005A46BE" w14:paraId="4027C844"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357FD1F5" w14:textId="77777777" w:rsidR="005A46BE" w:rsidRDefault="005A46BE">
            <w:pPr>
              <w:rPr>
                <w:color w:val="2E74B5"/>
              </w:rPr>
            </w:pPr>
          </w:p>
        </w:tc>
        <w:tc>
          <w:tcPr>
            <w:tcW w:w="5044" w:type="dxa"/>
            <w:hideMark/>
          </w:tcPr>
          <w:p w14:paraId="03A66EDC"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SharePoint Portal 2013</w:t>
            </w:r>
          </w:p>
        </w:tc>
        <w:tc>
          <w:tcPr>
            <w:tcW w:w="1476" w:type="dxa"/>
            <w:hideMark/>
          </w:tcPr>
          <w:p w14:paraId="22F7B302"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Core</w:t>
            </w:r>
          </w:p>
        </w:tc>
        <w:tc>
          <w:tcPr>
            <w:tcW w:w="1552" w:type="dxa"/>
            <w:hideMark/>
          </w:tcPr>
          <w:p w14:paraId="139B1957"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6</w:t>
            </w:r>
          </w:p>
        </w:tc>
      </w:tr>
      <w:tr w:rsidR="005A46BE" w14:paraId="1372A1B5"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513AB23E" w14:textId="77777777" w:rsidR="005A46BE" w:rsidRDefault="005A46BE">
            <w:pPr>
              <w:rPr>
                <w:color w:val="2E74B5"/>
              </w:rPr>
            </w:pPr>
          </w:p>
        </w:tc>
        <w:tc>
          <w:tcPr>
            <w:tcW w:w="5044" w:type="dxa"/>
            <w:hideMark/>
          </w:tcPr>
          <w:p w14:paraId="53D4D0AF"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SharePoint User CALs</w:t>
            </w:r>
          </w:p>
        </w:tc>
        <w:tc>
          <w:tcPr>
            <w:tcW w:w="1476" w:type="dxa"/>
            <w:hideMark/>
          </w:tcPr>
          <w:p w14:paraId="2656B373"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User</w:t>
            </w:r>
          </w:p>
        </w:tc>
        <w:tc>
          <w:tcPr>
            <w:tcW w:w="1552" w:type="dxa"/>
            <w:hideMark/>
          </w:tcPr>
          <w:p w14:paraId="672F0F80"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TBD</w:t>
            </w:r>
          </w:p>
        </w:tc>
      </w:tr>
      <w:tr w:rsidR="005A46BE" w14:paraId="27EDF2B2"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2FB24810" w14:textId="77777777" w:rsidR="005A46BE" w:rsidRDefault="005A46BE">
            <w:pPr>
              <w:rPr>
                <w:color w:val="2E74B5"/>
              </w:rPr>
            </w:pPr>
          </w:p>
        </w:tc>
        <w:tc>
          <w:tcPr>
            <w:tcW w:w="5044" w:type="dxa"/>
            <w:hideMark/>
          </w:tcPr>
          <w:p w14:paraId="65836733"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Windows 2012 Standard Edition x64</w:t>
            </w:r>
          </w:p>
        </w:tc>
        <w:tc>
          <w:tcPr>
            <w:tcW w:w="1476" w:type="dxa"/>
            <w:hideMark/>
          </w:tcPr>
          <w:p w14:paraId="7D1B041D"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Processor</w:t>
            </w:r>
          </w:p>
          <w:p w14:paraId="1079BEA7"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(2 CPU Pack)</w:t>
            </w:r>
          </w:p>
        </w:tc>
        <w:tc>
          <w:tcPr>
            <w:tcW w:w="1552" w:type="dxa"/>
            <w:hideMark/>
          </w:tcPr>
          <w:p w14:paraId="2993D8B9"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30</w:t>
            </w:r>
          </w:p>
        </w:tc>
      </w:tr>
      <w:tr w:rsidR="005A46BE" w14:paraId="492E0E85"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6E84670F" w14:textId="77777777" w:rsidR="005A46BE" w:rsidRDefault="005A46BE">
            <w:pPr>
              <w:rPr>
                <w:color w:val="2E74B5"/>
              </w:rPr>
            </w:pPr>
          </w:p>
        </w:tc>
        <w:tc>
          <w:tcPr>
            <w:tcW w:w="5044" w:type="dxa"/>
            <w:hideMark/>
          </w:tcPr>
          <w:p w14:paraId="6872A6D4" w14:textId="77777777" w:rsidR="005A46BE" w:rsidRDefault="005A46BE" w:rsidP="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Microsoft Forefront Identity Management Server</w:t>
            </w:r>
          </w:p>
        </w:tc>
        <w:tc>
          <w:tcPr>
            <w:tcW w:w="1476" w:type="dxa"/>
          </w:tcPr>
          <w:p w14:paraId="117700F0"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Server</w:t>
            </w:r>
          </w:p>
        </w:tc>
        <w:tc>
          <w:tcPr>
            <w:tcW w:w="1552" w:type="dxa"/>
            <w:hideMark/>
          </w:tcPr>
          <w:p w14:paraId="1D6BBC93"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4</w:t>
            </w:r>
          </w:p>
        </w:tc>
      </w:tr>
      <w:tr w:rsidR="005A46BE" w14:paraId="10B237C4"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06EFEA39" w14:textId="77777777" w:rsidR="005A46BE" w:rsidRDefault="005A46BE">
            <w:pPr>
              <w:rPr>
                <w:color w:val="2E74B5"/>
              </w:rPr>
            </w:pPr>
          </w:p>
        </w:tc>
        <w:tc>
          <w:tcPr>
            <w:tcW w:w="5044" w:type="dxa"/>
            <w:hideMark/>
          </w:tcPr>
          <w:p w14:paraId="3CF94162" w14:textId="77777777" w:rsidR="005A46BE" w:rsidRDefault="005A46BE" w:rsidP="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Microsoft Forefront Identity Management CALs</w:t>
            </w:r>
          </w:p>
        </w:tc>
        <w:tc>
          <w:tcPr>
            <w:tcW w:w="1476" w:type="dxa"/>
          </w:tcPr>
          <w:p w14:paraId="414E1AAD"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User</w:t>
            </w:r>
          </w:p>
        </w:tc>
        <w:tc>
          <w:tcPr>
            <w:tcW w:w="1552" w:type="dxa"/>
            <w:hideMark/>
          </w:tcPr>
          <w:p w14:paraId="6C624306"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TBD</w:t>
            </w:r>
          </w:p>
        </w:tc>
      </w:tr>
      <w:tr w:rsidR="005A46BE" w14:paraId="1C1C069F"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201213FA" w14:textId="77777777" w:rsidR="005A46BE" w:rsidRDefault="005A46BE">
            <w:pPr>
              <w:rPr>
                <w:color w:val="2E74B5"/>
              </w:rPr>
            </w:pPr>
          </w:p>
        </w:tc>
        <w:tc>
          <w:tcPr>
            <w:tcW w:w="5044" w:type="dxa"/>
          </w:tcPr>
          <w:p w14:paraId="70951304"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r>
              <w:rPr>
                <w:color w:val="2E74B5"/>
              </w:rPr>
              <w:t xml:space="preserve">Microsoft </w:t>
            </w:r>
            <w:proofErr w:type="spellStart"/>
            <w:r>
              <w:rPr>
                <w:color w:val="2E74B5"/>
              </w:rPr>
              <w:t>Lync</w:t>
            </w:r>
            <w:proofErr w:type="spellEnd"/>
            <w:r>
              <w:rPr>
                <w:color w:val="2E74B5"/>
              </w:rPr>
              <w:t xml:space="preserve"> Server 2013</w:t>
            </w:r>
          </w:p>
        </w:tc>
        <w:tc>
          <w:tcPr>
            <w:tcW w:w="1476" w:type="dxa"/>
          </w:tcPr>
          <w:p w14:paraId="22077F4F"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p>
        </w:tc>
        <w:tc>
          <w:tcPr>
            <w:tcW w:w="1552" w:type="dxa"/>
          </w:tcPr>
          <w:p w14:paraId="14ABC11C"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p>
        </w:tc>
      </w:tr>
      <w:tr w:rsidR="005A46BE" w14:paraId="41C8FE82"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7A36C51E" w14:textId="77777777" w:rsidR="005A46BE" w:rsidRDefault="005A46BE">
            <w:pPr>
              <w:rPr>
                <w:b w:val="0"/>
                <w:bCs w:val="0"/>
                <w:color w:val="2E74B5"/>
              </w:rPr>
            </w:pPr>
          </w:p>
        </w:tc>
        <w:tc>
          <w:tcPr>
            <w:tcW w:w="5044" w:type="dxa"/>
          </w:tcPr>
          <w:p w14:paraId="22351B6B" w14:textId="77777777" w:rsidR="005A46BE" w:rsidRDefault="00B66091">
            <w:pPr>
              <w:cnfStyle w:val="000000000000" w:firstRow="0" w:lastRow="0" w:firstColumn="0" w:lastColumn="0" w:oddVBand="0" w:evenVBand="0" w:oddHBand="0" w:evenHBand="0" w:firstRowFirstColumn="0" w:firstRowLastColumn="0" w:lastRowFirstColumn="0" w:lastRowLastColumn="0"/>
              <w:rPr>
                <w:color w:val="2E74B5"/>
              </w:rPr>
            </w:pPr>
            <w:proofErr w:type="spellStart"/>
            <w:r>
              <w:rPr>
                <w:color w:val="2E74B5"/>
              </w:rPr>
              <w:t>Lync</w:t>
            </w:r>
            <w:proofErr w:type="spellEnd"/>
            <w:r>
              <w:rPr>
                <w:color w:val="2E74B5"/>
              </w:rPr>
              <w:t xml:space="preserve"> Standard CAL</w:t>
            </w:r>
          </w:p>
        </w:tc>
        <w:tc>
          <w:tcPr>
            <w:tcW w:w="1476" w:type="dxa"/>
          </w:tcPr>
          <w:p w14:paraId="6A6993BD"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p>
        </w:tc>
        <w:tc>
          <w:tcPr>
            <w:tcW w:w="1552" w:type="dxa"/>
          </w:tcPr>
          <w:p w14:paraId="6F559884" w14:textId="77777777" w:rsidR="005A46BE" w:rsidRDefault="005A46BE">
            <w:pPr>
              <w:cnfStyle w:val="000000000000" w:firstRow="0" w:lastRow="0" w:firstColumn="0" w:lastColumn="0" w:oddVBand="0" w:evenVBand="0" w:oddHBand="0" w:evenHBand="0" w:firstRowFirstColumn="0" w:firstRowLastColumn="0" w:lastRowFirstColumn="0" w:lastRowLastColumn="0"/>
              <w:rPr>
                <w:color w:val="2E74B5"/>
              </w:rPr>
            </w:pPr>
          </w:p>
        </w:tc>
      </w:tr>
      <w:tr w:rsidR="00B66091" w14:paraId="71959176" w14:textId="77777777" w:rsidTr="00B66091">
        <w:tc>
          <w:tcPr>
            <w:cnfStyle w:val="001000000000" w:firstRow="0" w:lastRow="0" w:firstColumn="1" w:lastColumn="0" w:oddVBand="0" w:evenVBand="0" w:oddHBand="0" w:evenHBand="0" w:firstRowFirstColumn="0" w:firstRowLastColumn="0" w:lastRowFirstColumn="0" w:lastRowLastColumn="0"/>
            <w:tcW w:w="1556" w:type="dxa"/>
          </w:tcPr>
          <w:p w14:paraId="56D8931F" w14:textId="77777777" w:rsidR="00B66091" w:rsidRDefault="00B66091">
            <w:pPr>
              <w:rPr>
                <w:b w:val="0"/>
                <w:bCs w:val="0"/>
                <w:color w:val="2E74B5"/>
              </w:rPr>
            </w:pPr>
          </w:p>
        </w:tc>
        <w:tc>
          <w:tcPr>
            <w:tcW w:w="5044" w:type="dxa"/>
          </w:tcPr>
          <w:p w14:paraId="4D90FA8E" w14:textId="77777777" w:rsidR="00B66091" w:rsidRDefault="00B66091">
            <w:pPr>
              <w:cnfStyle w:val="000000000000" w:firstRow="0" w:lastRow="0" w:firstColumn="0" w:lastColumn="0" w:oddVBand="0" w:evenVBand="0" w:oddHBand="0" w:evenHBand="0" w:firstRowFirstColumn="0" w:firstRowLastColumn="0" w:lastRowFirstColumn="0" w:lastRowLastColumn="0"/>
              <w:rPr>
                <w:color w:val="2E74B5"/>
              </w:rPr>
            </w:pPr>
            <w:proofErr w:type="spellStart"/>
            <w:r>
              <w:rPr>
                <w:color w:val="2E74B5"/>
              </w:rPr>
              <w:t>Lync</w:t>
            </w:r>
            <w:proofErr w:type="spellEnd"/>
            <w:r>
              <w:rPr>
                <w:color w:val="2E74B5"/>
              </w:rPr>
              <w:t xml:space="preserve"> Enterprise CAL</w:t>
            </w:r>
          </w:p>
        </w:tc>
        <w:tc>
          <w:tcPr>
            <w:tcW w:w="1476" w:type="dxa"/>
          </w:tcPr>
          <w:p w14:paraId="4DE901D0" w14:textId="77777777" w:rsidR="00B66091" w:rsidRDefault="00B66091">
            <w:pPr>
              <w:cnfStyle w:val="000000000000" w:firstRow="0" w:lastRow="0" w:firstColumn="0" w:lastColumn="0" w:oddVBand="0" w:evenVBand="0" w:oddHBand="0" w:evenHBand="0" w:firstRowFirstColumn="0" w:firstRowLastColumn="0" w:lastRowFirstColumn="0" w:lastRowLastColumn="0"/>
              <w:rPr>
                <w:color w:val="2E74B5"/>
              </w:rPr>
            </w:pPr>
          </w:p>
        </w:tc>
        <w:tc>
          <w:tcPr>
            <w:tcW w:w="1552" w:type="dxa"/>
          </w:tcPr>
          <w:p w14:paraId="7EF7556F" w14:textId="77777777" w:rsidR="00B66091" w:rsidRDefault="00B66091">
            <w:pPr>
              <w:cnfStyle w:val="000000000000" w:firstRow="0" w:lastRow="0" w:firstColumn="0" w:lastColumn="0" w:oddVBand="0" w:evenVBand="0" w:oddHBand="0" w:evenHBand="0" w:firstRowFirstColumn="0" w:firstRowLastColumn="0" w:lastRowFirstColumn="0" w:lastRowLastColumn="0"/>
              <w:rPr>
                <w:color w:val="2E74B5"/>
              </w:rPr>
            </w:pPr>
          </w:p>
        </w:tc>
      </w:tr>
      <w:bookmarkEnd w:id="2"/>
      <w:bookmarkEnd w:id="3"/>
      <w:bookmarkEnd w:id="46"/>
    </w:tbl>
    <w:p w14:paraId="11FA4BBD" w14:textId="77777777" w:rsidR="005A46BE" w:rsidRDefault="005A46BE" w:rsidP="0071156D"/>
    <w:sectPr w:rsidR="005A46BE" w:rsidSect="00413650">
      <w:headerReference w:type="default" r:id="rId13"/>
      <w:footerReference w:type="default" r:id="rId14"/>
      <w:pgSz w:w="11906" w:h="16838"/>
      <w:pgMar w:top="1440" w:right="1134" w:bottom="1440" w:left="1134" w:header="709" w:footer="709"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CD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2612B" w14:textId="77777777" w:rsidR="00993288" w:rsidRDefault="00993288">
      <w:r>
        <w:separator/>
      </w:r>
    </w:p>
  </w:endnote>
  <w:endnote w:type="continuationSeparator" w:id="0">
    <w:p w14:paraId="625647D6" w14:textId="77777777" w:rsidR="00993288" w:rsidRDefault="0099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881"/>
      <w:gridCol w:w="987"/>
    </w:tblGrid>
    <w:tr w:rsidR="00E95B6D" w14:paraId="089EFD31" w14:textId="77777777">
      <w:tc>
        <w:tcPr>
          <w:tcW w:w="4500" w:type="pct"/>
          <w:tcBorders>
            <w:top w:val="single" w:sz="4" w:space="0" w:color="000000" w:themeColor="text1"/>
          </w:tcBorders>
        </w:tcPr>
        <w:p w14:paraId="211FE30D" w14:textId="55476D17" w:rsidR="00E95B6D" w:rsidRDefault="00E95B6D" w:rsidP="00E95B6D">
          <w:pPr>
            <w:pStyle w:val="Footer"/>
            <w:spacing w:after="0"/>
            <w:jc w:val="right"/>
          </w:pPr>
          <w:r>
            <w:t xml:space="preserve">Vance King </w:t>
          </w:r>
          <w:proofErr w:type="spellStart"/>
          <w:r>
            <w:t>Saxbe</w:t>
          </w:r>
          <w:proofErr w:type="spellEnd"/>
          <w:r>
            <w:t xml:space="preserve">. A| </w:t>
          </w:r>
          <w:r w:rsidR="00B8597B">
            <w:t>IT-Architectural</w:t>
          </w:r>
          <w:r>
            <w:t xml:space="preserve"> Document| Power Dominion Enterprise</w:t>
          </w:r>
        </w:p>
      </w:tc>
      <w:tc>
        <w:tcPr>
          <w:tcW w:w="500" w:type="pct"/>
          <w:tcBorders>
            <w:top w:val="single" w:sz="4" w:space="0" w:color="C0504D" w:themeColor="accent2"/>
          </w:tcBorders>
          <w:shd w:val="clear" w:color="auto" w:fill="943634" w:themeFill="accent2" w:themeFillShade="BF"/>
        </w:tcPr>
        <w:p w14:paraId="5F5630E7" w14:textId="77777777" w:rsidR="00E95B6D" w:rsidRDefault="00E95B6D" w:rsidP="00413650">
          <w:pPr>
            <w:pStyle w:val="Header"/>
            <w:spacing w:after="0"/>
            <w:rPr>
              <w:color w:val="FFFFFF" w:themeColor="background1"/>
            </w:rPr>
          </w:pPr>
          <w:r>
            <w:fldChar w:fldCharType="begin"/>
          </w:r>
          <w:r>
            <w:instrText xml:space="preserve"> PAGE   \* MERGEFORMAT </w:instrText>
          </w:r>
          <w:r>
            <w:fldChar w:fldCharType="separate"/>
          </w:r>
          <w:r w:rsidR="00B12F01" w:rsidRPr="00B12F01">
            <w:rPr>
              <w:noProof/>
              <w:color w:val="FFFFFF" w:themeColor="background1"/>
            </w:rPr>
            <w:t>1</w:t>
          </w:r>
          <w:r>
            <w:rPr>
              <w:noProof/>
              <w:color w:val="FFFFFF" w:themeColor="background1"/>
            </w:rPr>
            <w:fldChar w:fldCharType="end"/>
          </w:r>
        </w:p>
      </w:tc>
    </w:tr>
  </w:tbl>
  <w:p w14:paraId="5663EA29" w14:textId="77777777" w:rsidR="00E95B6D" w:rsidRDefault="00E95B6D" w:rsidP="00F4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4A26E" w14:textId="77777777" w:rsidR="00993288" w:rsidRDefault="00993288">
      <w:r>
        <w:separator/>
      </w:r>
    </w:p>
  </w:footnote>
  <w:footnote w:type="continuationSeparator" w:id="0">
    <w:p w14:paraId="55776844" w14:textId="77777777" w:rsidR="00993288" w:rsidRDefault="00993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15" w:type="pct"/>
      <w:tblCellMar>
        <w:top w:w="72" w:type="dxa"/>
        <w:left w:w="115" w:type="dxa"/>
        <w:bottom w:w="72" w:type="dxa"/>
        <w:right w:w="115" w:type="dxa"/>
      </w:tblCellMar>
      <w:tblLook w:val="04A0" w:firstRow="1" w:lastRow="0" w:firstColumn="1" w:lastColumn="0" w:noHBand="0" w:noVBand="1"/>
    </w:tblPr>
    <w:tblGrid>
      <w:gridCol w:w="2395"/>
      <w:gridCol w:w="6911"/>
    </w:tblGrid>
    <w:tr w:rsidR="00E95B6D" w14:paraId="22F94D25" w14:textId="77777777" w:rsidTr="00E1099A">
      <w:tc>
        <w:tcPr>
          <w:tcW w:w="1287" w:type="pct"/>
          <w:tcBorders>
            <w:bottom w:val="single" w:sz="4" w:space="0" w:color="943634" w:themeColor="accent2" w:themeShade="BF"/>
          </w:tcBorders>
          <w:shd w:val="clear" w:color="auto" w:fill="943634" w:themeFill="accent2" w:themeFillShade="BF"/>
          <w:vAlign w:val="bottom"/>
        </w:tcPr>
        <w:p w14:paraId="3720FEA3" w14:textId="7C970917" w:rsidR="00E95B6D" w:rsidRDefault="00B8597B" w:rsidP="00E1099A">
          <w:pPr>
            <w:pStyle w:val="Header"/>
            <w:spacing w:after="0"/>
            <w:rPr>
              <w:color w:val="FFFFFF" w:themeColor="background1"/>
            </w:rPr>
          </w:pPr>
          <w:r>
            <w:rPr>
              <w:color w:val="FFFFFF" w:themeColor="background1"/>
            </w:rPr>
            <w:t>IT-</w:t>
          </w:r>
          <w:r w:rsidR="00E95B6D">
            <w:rPr>
              <w:color w:val="FFFFFF" w:themeColor="background1"/>
            </w:rPr>
            <w:t>Architecture</w:t>
          </w:r>
        </w:p>
      </w:tc>
      <w:tc>
        <w:tcPr>
          <w:tcW w:w="3713" w:type="pct"/>
          <w:tcBorders>
            <w:bottom w:val="single" w:sz="4" w:space="0" w:color="auto"/>
          </w:tcBorders>
          <w:vAlign w:val="bottom"/>
        </w:tcPr>
        <w:p w14:paraId="07D57515" w14:textId="6134F295" w:rsidR="00E95B6D" w:rsidRPr="00413650" w:rsidRDefault="00E95B6D" w:rsidP="00E95B6D">
          <w:pPr>
            <w:pStyle w:val="Header"/>
            <w:spacing w:after="0"/>
            <w:rPr>
              <w:color w:val="76923C" w:themeColor="accent3" w:themeShade="BF"/>
              <w:sz w:val="24"/>
            </w:rPr>
          </w:pPr>
          <w:r>
            <w:rPr>
              <w:b/>
              <w:bCs/>
              <w:color w:val="76923C" w:themeColor="accent3" w:themeShade="BF"/>
              <w:sz w:val="24"/>
            </w:rPr>
            <w:t>Portal for Video On Demand Multimedia Playback, Retrieval, access, and Management.</w:t>
          </w:r>
        </w:p>
      </w:tc>
    </w:tr>
  </w:tbl>
  <w:p w14:paraId="511145DA" w14:textId="77777777" w:rsidR="00E95B6D" w:rsidRDefault="00E95B6D" w:rsidP="00413650">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C7F"/>
    <w:multiLevelType w:val="hybridMultilevel"/>
    <w:tmpl w:val="9F3C2B4E"/>
    <w:lvl w:ilvl="0" w:tplc="9FF63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16233"/>
    <w:multiLevelType w:val="hybridMultilevel"/>
    <w:tmpl w:val="39F4B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BE69B2"/>
    <w:multiLevelType w:val="multilevel"/>
    <w:tmpl w:val="90B4DC90"/>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
    <w:nsid w:val="0D2E3FB7"/>
    <w:multiLevelType w:val="multilevel"/>
    <w:tmpl w:val="1FCC2AAA"/>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
    <w:nsid w:val="0D5935AE"/>
    <w:multiLevelType w:val="hybridMultilevel"/>
    <w:tmpl w:val="403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00620"/>
    <w:multiLevelType w:val="multilevel"/>
    <w:tmpl w:val="39EA32CE"/>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
    <w:nsid w:val="0FCE0652"/>
    <w:multiLevelType w:val="hybridMultilevel"/>
    <w:tmpl w:val="6F7C61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5F3B65"/>
    <w:multiLevelType w:val="multilevel"/>
    <w:tmpl w:val="A8C2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4BB028B"/>
    <w:multiLevelType w:val="multilevel"/>
    <w:tmpl w:val="4E44D5B8"/>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9">
    <w:nsid w:val="174C72AF"/>
    <w:multiLevelType w:val="multilevel"/>
    <w:tmpl w:val="ABDCA840"/>
    <w:lvl w:ilvl="0">
      <w:start w:val="1"/>
      <w:numFmt w:val="bullet"/>
      <w:lvlText w:val="•"/>
      <w:lvlJc w:val="left"/>
      <w:rPr>
        <w:rFonts w:ascii="Calibri" w:hAnsi="Calibri" w:cs="Calibri"/>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0">
    <w:nsid w:val="1A1A1F73"/>
    <w:multiLevelType w:val="multilevel"/>
    <w:tmpl w:val="830E254C"/>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1">
    <w:nsid w:val="1A2F2D91"/>
    <w:multiLevelType w:val="multilevel"/>
    <w:tmpl w:val="B526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E364492"/>
    <w:multiLevelType w:val="multilevel"/>
    <w:tmpl w:val="C48A6FFA"/>
    <w:lvl w:ilvl="0">
      <w:start w:val="1"/>
      <w:numFmt w:val="bullet"/>
      <w:lvlText w:val="§"/>
      <w:lvlJc w:val="left"/>
      <w:rPr>
        <w:rFonts w:ascii="Wingdings" w:hAnsi="Wingdings" w:cs="Wingdings"/>
        <w:color w:val="CC3300"/>
        <w:sz w:val="32"/>
        <w:szCs w:val="32"/>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3">
    <w:nsid w:val="1F29182A"/>
    <w:multiLevelType w:val="multilevel"/>
    <w:tmpl w:val="8334F19E"/>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4">
    <w:nsid w:val="219F00EF"/>
    <w:multiLevelType w:val="multilevel"/>
    <w:tmpl w:val="B0461EAC"/>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5">
    <w:nsid w:val="24C97410"/>
    <w:multiLevelType w:val="multilevel"/>
    <w:tmpl w:val="BE5A1588"/>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6">
    <w:nsid w:val="2602500A"/>
    <w:multiLevelType w:val="multilevel"/>
    <w:tmpl w:val="9998EF42"/>
    <w:lvl w:ilvl="0">
      <w:start w:val="1"/>
      <w:numFmt w:val="bullet"/>
      <w:lvlText w:val="·"/>
      <w:lvlJc w:val="left"/>
      <w:rPr>
        <w:rFonts w:ascii="Symbol" w:hAnsi="Symbol" w:cs="Symbol"/>
        <w:sz w:val="20"/>
        <w:szCs w:val="20"/>
      </w:rPr>
    </w:lvl>
    <w:lvl w:ilvl="1">
      <w:start w:val="1"/>
      <w:numFmt w:val="bullet"/>
      <w:lvlText w:val="·"/>
      <w:lvlJc w:val="left"/>
      <w:rPr>
        <w:rFonts w:ascii="Symbol" w:hAnsi="Symbol" w:cs="Symbol"/>
        <w:sz w:val="20"/>
        <w:szCs w:val="20"/>
      </w:rPr>
    </w:lvl>
    <w:lvl w:ilvl="2">
      <w:start w:val="1"/>
      <w:numFmt w:val="bullet"/>
      <w:lvlText w:val="·"/>
      <w:lvlJc w:val="left"/>
      <w:rPr>
        <w:rFonts w:ascii="Symbol" w:hAnsi="Symbol" w:cs="Symbol"/>
        <w:sz w:val="20"/>
        <w:szCs w:val="20"/>
      </w:rPr>
    </w:lvl>
    <w:lvl w:ilvl="3">
      <w:start w:val="1"/>
      <w:numFmt w:val="bullet"/>
      <w:lvlText w:val="·"/>
      <w:lvlJc w:val="left"/>
      <w:rPr>
        <w:rFonts w:ascii="Symbol" w:hAnsi="Symbol" w:cs="Symbol"/>
        <w:sz w:val="20"/>
        <w:szCs w:val="20"/>
      </w:rPr>
    </w:lvl>
    <w:lvl w:ilvl="4">
      <w:start w:val="1"/>
      <w:numFmt w:val="bullet"/>
      <w:lvlText w:val="·"/>
      <w:lvlJc w:val="left"/>
      <w:rPr>
        <w:rFonts w:ascii="Symbol" w:hAnsi="Symbol" w:cs="Symbol"/>
        <w:sz w:val="20"/>
        <w:szCs w:val="20"/>
      </w:rPr>
    </w:lvl>
    <w:lvl w:ilvl="5">
      <w:start w:val="1"/>
      <w:numFmt w:val="bullet"/>
      <w:lvlText w:val="·"/>
      <w:lvlJc w:val="left"/>
      <w:rPr>
        <w:rFonts w:ascii="Symbol" w:hAnsi="Symbol" w:cs="Symbol"/>
        <w:sz w:val="20"/>
        <w:szCs w:val="20"/>
      </w:rPr>
    </w:lvl>
    <w:lvl w:ilvl="6">
      <w:start w:val="1"/>
      <w:numFmt w:val="bullet"/>
      <w:lvlText w:val="·"/>
      <w:lvlJc w:val="left"/>
      <w:rPr>
        <w:rFonts w:ascii="Symbol" w:hAnsi="Symbol" w:cs="Symbol"/>
        <w:sz w:val="20"/>
        <w:szCs w:val="20"/>
      </w:rPr>
    </w:lvl>
    <w:lvl w:ilvl="7">
      <w:start w:val="1"/>
      <w:numFmt w:val="bullet"/>
      <w:lvlText w:val="·"/>
      <w:lvlJc w:val="left"/>
      <w:rPr>
        <w:rFonts w:ascii="Symbol" w:hAnsi="Symbol" w:cs="Symbol"/>
        <w:sz w:val="20"/>
        <w:szCs w:val="20"/>
      </w:rPr>
    </w:lvl>
    <w:lvl w:ilvl="8">
      <w:start w:val="1"/>
      <w:numFmt w:val="bullet"/>
      <w:lvlText w:val="·"/>
      <w:lvlJc w:val="left"/>
      <w:rPr>
        <w:rFonts w:ascii="Symbol" w:hAnsi="Symbol" w:cs="Symbol"/>
        <w:sz w:val="20"/>
        <w:szCs w:val="20"/>
      </w:rPr>
    </w:lvl>
  </w:abstractNum>
  <w:abstractNum w:abstractNumId="17">
    <w:nsid w:val="27064D67"/>
    <w:multiLevelType w:val="multilevel"/>
    <w:tmpl w:val="7898F76C"/>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8">
    <w:nsid w:val="2A966913"/>
    <w:multiLevelType w:val="multilevel"/>
    <w:tmpl w:val="B348456E"/>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9">
    <w:nsid w:val="2C020EBF"/>
    <w:multiLevelType w:val="hybridMultilevel"/>
    <w:tmpl w:val="E64C99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nsid w:val="2D5F5942"/>
    <w:multiLevelType w:val="hybridMultilevel"/>
    <w:tmpl w:val="FC04C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4B36D5"/>
    <w:multiLevelType w:val="multilevel"/>
    <w:tmpl w:val="CD246EDA"/>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2">
    <w:nsid w:val="3A52117F"/>
    <w:multiLevelType w:val="hybridMultilevel"/>
    <w:tmpl w:val="B8BA60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3D0A572D"/>
    <w:multiLevelType w:val="multilevel"/>
    <w:tmpl w:val="4088F7EC"/>
    <w:lvl w:ilvl="0">
      <w:start w:val="1"/>
      <w:numFmt w:val="bullet"/>
      <w:lvlText w:val="§"/>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4">
    <w:nsid w:val="3F69556A"/>
    <w:multiLevelType w:val="hybridMultilevel"/>
    <w:tmpl w:val="9C58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FD33984"/>
    <w:multiLevelType w:val="hybridMultilevel"/>
    <w:tmpl w:val="89EE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04378"/>
    <w:multiLevelType w:val="hybridMultilevel"/>
    <w:tmpl w:val="1E98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0C9F03"/>
    <w:multiLevelType w:val="multilevel"/>
    <w:tmpl w:val="00000003"/>
    <w:name w:val="HTML-List3"/>
    <w:lvl w:ilvl="0">
      <w:start w:val="1"/>
      <w:numFmt w:val="bullet"/>
      <w:lvlText w:val="·"/>
      <w:lvlJc w:val="left"/>
      <w:rPr>
        <w:rFonts w:ascii="Symbol" w:hAnsi="Symbol" w:cs="Symbol"/>
        <w:sz w:val="24"/>
        <w:szCs w:val="24"/>
      </w:rPr>
    </w:lvl>
    <w:lvl w:ilvl="1">
      <w:start w:val="1"/>
      <w:numFmt w:val="decimal"/>
      <w:lvlText w:val="%2."/>
      <w:lvlJc w:val="left"/>
      <w:rPr>
        <w:rFonts w:ascii="Arial" w:hAnsi="Arial" w:cs="Arial"/>
        <w:sz w:val="24"/>
        <w:szCs w:val="24"/>
      </w:rPr>
    </w:lvl>
    <w:lvl w:ilvl="2">
      <w:start w:val="1"/>
      <w:numFmt w:val="decimal"/>
      <w:lvlText w:val="%3."/>
      <w:lvlJc w:val="left"/>
      <w:rPr>
        <w:rFonts w:ascii="Arial" w:hAnsi="Arial" w:cs="Arial"/>
        <w:sz w:val="24"/>
        <w:szCs w:val="24"/>
      </w:rPr>
    </w:lvl>
    <w:lvl w:ilvl="3">
      <w:start w:val="1"/>
      <w:numFmt w:val="decimal"/>
      <w:lvlText w:val="%4."/>
      <w:lvlJc w:val="left"/>
      <w:rPr>
        <w:rFonts w:ascii="Arial" w:hAnsi="Arial" w:cs="Arial"/>
        <w:sz w:val="24"/>
        <w:szCs w:val="24"/>
      </w:rPr>
    </w:lvl>
    <w:lvl w:ilvl="4">
      <w:start w:val="1"/>
      <w:numFmt w:val="decimal"/>
      <w:lvlText w:val="%5."/>
      <w:lvlJc w:val="left"/>
      <w:rPr>
        <w:rFonts w:ascii="Arial" w:hAnsi="Arial" w:cs="Arial"/>
        <w:sz w:val="24"/>
        <w:szCs w:val="24"/>
      </w:rPr>
    </w:lvl>
    <w:lvl w:ilvl="5">
      <w:start w:val="1"/>
      <w:numFmt w:val="decimal"/>
      <w:lvlText w:val="%6."/>
      <w:lvlJc w:val="left"/>
      <w:rPr>
        <w:rFonts w:ascii="Arial" w:hAnsi="Arial" w:cs="Arial"/>
        <w:sz w:val="24"/>
        <w:szCs w:val="24"/>
      </w:rPr>
    </w:lvl>
    <w:lvl w:ilvl="6">
      <w:start w:val="1"/>
      <w:numFmt w:val="decimal"/>
      <w:lvlText w:val="%7."/>
      <w:lvlJc w:val="left"/>
      <w:rPr>
        <w:rFonts w:ascii="Arial" w:hAnsi="Arial" w:cs="Arial"/>
        <w:sz w:val="24"/>
        <w:szCs w:val="24"/>
      </w:rPr>
    </w:lvl>
    <w:lvl w:ilvl="7">
      <w:start w:val="1"/>
      <w:numFmt w:val="decimal"/>
      <w:lvlText w:val="%8."/>
      <w:lvlJc w:val="left"/>
      <w:rPr>
        <w:rFonts w:ascii="Arial" w:hAnsi="Arial" w:cs="Arial"/>
        <w:sz w:val="24"/>
        <w:szCs w:val="24"/>
      </w:rPr>
    </w:lvl>
    <w:lvl w:ilvl="8">
      <w:start w:val="1"/>
      <w:numFmt w:val="decimal"/>
      <w:lvlText w:val="%9."/>
      <w:lvlJc w:val="left"/>
      <w:rPr>
        <w:rFonts w:ascii="Arial" w:hAnsi="Arial" w:cs="Arial"/>
        <w:sz w:val="24"/>
        <w:szCs w:val="24"/>
      </w:rPr>
    </w:lvl>
  </w:abstractNum>
  <w:abstractNum w:abstractNumId="28">
    <w:nsid w:val="4C15C7FD"/>
    <w:multiLevelType w:val="multilevel"/>
    <w:tmpl w:val="00000006"/>
    <w:name w:val="HTML-List6"/>
    <w:lvl w:ilvl="0">
      <w:start w:val="1"/>
      <w:numFmt w:val="bullet"/>
      <w:lvlText w:val="·"/>
      <w:lvlJc w:val="left"/>
      <w:rPr>
        <w:rFonts w:ascii="Symbol" w:hAnsi="Symbol" w:cs="Symbol"/>
        <w:sz w:val="24"/>
        <w:szCs w:val="24"/>
      </w:rPr>
    </w:lvl>
    <w:lvl w:ilvl="1">
      <w:start w:val="1"/>
      <w:numFmt w:val="bullet"/>
      <w:lvlText w:val="·"/>
      <w:lvlJc w:val="left"/>
      <w:rPr>
        <w:rFonts w:ascii="Symbol" w:hAnsi="Symbol" w:cs="Symbol"/>
        <w:sz w:val="24"/>
        <w:szCs w:val="24"/>
      </w:rPr>
    </w:lvl>
    <w:lvl w:ilvl="2">
      <w:start w:val="1"/>
      <w:numFmt w:val="decimal"/>
      <w:lvlText w:val="%3."/>
      <w:lvlJc w:val="left"/>
      <w:rPr>
        <w:rFonts w:ascii="Arial" w:hAnsi="Arial" w:cs="Arial"/>
        <w:sz w:val="24"/>
        <w:szCs w:val="24"/>
      </w:rPr>
    </w:lvl>
    <w:lvl w:ilvl="3">
      <w:start w:val="1"/>
      <w:numFmt w:val="decimal"/>
      <w:lvlText w:val="%4."/>
      <w:lvlJc w:val="left"/>
      <w:rPr>
        <w:rFonts w:ascii="Arial" w:hAnsi="Arial" w:cs="Arial"/>
        <w:sz w:val="24"/>
        <w:szCs w:val="24"/>
      </w:rPr>
    </w:lvl>
    <w:lvl w:ilvl="4">
      <w:start w:val="1"/>
      <w:numFmt w:val="decimal"/>
      <w:lvlText w:val="%5."/>
      <w:lvlJc w:val="left"/>
      <w:rPr>
        <w:rFonts w:ascii="Arial" w:hAnsi="Arial" w:cs="Arial"/>
        <w:sz w:val="24"/>
        <w:szCs w:val="24"/>
      </w:rPr>
    </w:lvl>
    <w:lvl w:ilvl="5">
      <w:start w:val="1"/>
      <w:numFmt w:val="decimal"/>
      <w:lvlText w:val="%6."/>
      <w:lvlJc w:val="left"/>
      <w:rPr>
        <w:rFonts w:ascii="Arial" w:hAnsi="Arial" w:cs="Arial"/>
        <w:sz w:val="24"/>
        <w:szCs w:val="24"/>
      </w:rPr>
    </w:lvl>
    <w:lvl w:ilvl="6">
      <w:start w:val="1"/>
      <w:numFmt w:val="decimal"/>
      <w:lvlText w:val="%7."/>
      <w:lvlJc w:val="left"/>
      <w:rPr>
        <w:rFonts w:ascii="Arial" w:hAnsi="Arial" w:cs="Arial"/>
        <w:sz w:val="24"/>
        <w:szCs w:val="24"/>
      </w:rPr>
    </w:lvl>
    <w:lvl w:ilvl="7">
      <w:start w:val="1"/>
      <w:numFmt w:val="decimal"/>
      <w:lvlText w:val="%8."/>
      <w:lvlJc w:val="left"/>
      <w:rPr>
        <w:rFonts w:ascii="Arial" w:hAnsi="Arial" w:cs="Arial"/>
        <w:sz w:val="24"/>
        <w:szCs w:val="24"/>
      </w:rPr>
    </w:lvl>
    <w:lvl w:ilvl="8">
      <w:start w:val="1"/>
      <w:numFmt w:val="decimal"/>
      <w:lvlText w:val="%9."/>
      <w:lvlJc w:val="left"/>
      <w:rPr>
        <w:rFonts w:ascii="Arial" w:hAnsi="Arial" w:cs="Arial"/>
        <w:sz w:val="24"/>
        <w:szCs w:val="24"/>
      </w:rPr>
    </w:lvl>
  </w:abstractNum>
  <w:abstractNum w:abstractNumId="29">
    <w:nsid w:val="4C15C7FE"/>
    <w:multiLevelType w:val="multilevel"/>
    <w:tmpl w:val="00000004"/>
    <w:lvl w:ilvl="0">
      <w:start w:val="1"/>
      <w:numFmt w:val="bullet"/>
      <w:lvlText w:val="·"/>
      <w:lvlJc w:val="left"/>
      <w:rPr>
        <w:rFonts w:ascii="Symbol" w:hAnsi="Symbol" w:cs="Symbol"/>
        <w:sz w:val="24"/>
        <w:szCs w:val="24"/>
      </w:rPr>
    </w:lvl>
    <w:lvl w:ilvl="1">
      <w:start w:val="1"/>
      <w:numFmt w:val="decimal"/>
      <w:lvlText w:val="%2."/>
      <w:lvlJc w:val="left"/>
      <w:rPr>
        <w:rFonts w:ascii="Arial" w:hAnsi="Arial" w:cs="Arial"/>
        <w:sz w:val="24"/>
        <w:szCs w:val="24"/>
      </w:rPr>
    </w:lvl>
    <w:lvl w:ilvl="2">
      <w:start w:val="1"/>
      <w:numFmt w:val="decimal"/>
      <w:lvlText w:val="%3."/>
      <w:lvlJc w:val="left"/>
      <w:rPr>
        <w:rFonts w:ascii="Arial" w:hAnsi="Arial" w:cs="Arial"/>
        <w:sz w:val="24"/>
        <w:szCs w:val="24"/>
      </w:rPr>
    </w:lvl>
    <w:lvl w:ilvl="3">
      <w:start w:val="1"/>
      <w:numFmt w:val="decimal"/>
      <w:lvlText w:val="%4."/>
      <w:lvlJc w:val="left"/>
      <w:rPr>
        <w:rFonts w:ascii="Arial" w:hAnsi="Arial" w:cs="Arial"/>
        <w:sz w:val="24"/>
        <w:szCs w:val="24"/>
      </w:rPr>
    </w:lvl>
    <w:lvl w:ilvl="4">
      <w:start w:val="1"/>
      <w:numFmt w:val="decimal"/>
      <w:lvlText w:val="%5."/>
      <w:lvlJc w:val="left"/>
      <w:rPr>
        <w:rFonts w:ascii="Arial" w:hAnsi="Arial" w:cs="Arial"/>
        <w:sz w:val="24"/>
        <w:szCs w:val="24"/>
      </w:rPr>
    </w:lvl>
    <w:lvl w:ilvl="5">
      <w:start w:val="1"/>
      <w:numFmt w:val="decimal"/>
      <w:lvlText w:val="%6."/>
      <w:lvlJc w:val="left"/>
      <w:rPr>
        <w:rFonts w:ascii="Arial" w:hAnsi="Arial" w:cs="Arial"/>
        <w:sz w:val="24"/>
        <w:szCs w:val="24"/>
      </w:rPr>
    </w:lvl>
    <w:lvl w:ilvl="6">
      <w:start w:val="1"/>
      <w:numFmt w:val="decimal"/>
      <w:lvlText w:val="%7."/>
      <w:lvlJc w:val="left"/>
      <w:rPr>
        <w:rFonts w:ascii="Arial" w:hAnsi="Arial" w:cs="Arial"/>
        <w:sz w:val="24"/>
        <w:szCs w:val="24"/>
      </w:rPr>
    </w:lvl>
    <w:lvl w:ilvl="7">
      <w:start w:val="1"/>
      <w:numFmt w:val="decimal"/>
      <w:lvlText w:val="%8."/>
      <w:lvlJc w:val="left"/>
      <w:rPr>
        <w:rFonts w:ascii="Arial" w:hAnsi="Arial" w:cs="Arial"/>
        <w:sz w:val="24"/>
        <w:szCs w:val="24"/>
      </w:rPr>
    </w:lvl>
    <w:lvl w:ilvl="8">
      <w:start w:val="1"/>
      <w:numFmt w:val="decimal"/>
      <w:lvlText w:val="%9."/>
      <w:lvlJc w:val="left"/>
      <w:rPr>
        <w:rFonts w:ascii="Arial" w:hAnsi="Arial" w:cs="Arial"/>
        <w:sz w:val="24"/>
        <w:szCs w:val="24"/>
      </w:rPr>
    </w:lvl>
  </w:abstractNum>
  <w:abstractNum w:abstractNumId="30">
    <w:nsid w:val="4CE78EFE"/>
    <w:multiLevelType w:val="multilevel"/>
    <w:tmpl w:val="7E3C6285"/>
    <w:name w:val="List"/>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start w:val="1"/>
      <w:numFmt w:val="decimal"/>
      <w:lvlText w:val="%9."/>
      <w:lvlJc w:val="left"/>
    </w:lvl>
  </w:abstractNum>
  <w:abstractNum w:abstractNumId="31">
    <w:nsid w:val="4CE79146"/>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32">
    <w:nsid w:val="4CE7918E"/>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33">
    <w:nsid w:val="4CE791C8"/>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34">
    <w:nsid w:val="4CE791F7"/>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35">
    <w:nsid w:val="4CE9109E"/>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36">
    <w:nsid w:val="4D8F3DDD"/>
    <w:multiLevelType w:val="hybridMultilevel"/>
    <w:tmpl w:val="FA58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2238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F78641C"/>
    <w:multiLevelType w:val="multilevel"/>
    <w:tmpl w:val="A9188EC2"/>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9">
    <w:nsid w:val="53EE2B9C"/>
    <w:multiLevelType w:val="hybridMultilevel"/>
    <w:tmpl w:val="6ED2F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67457E1"/>
    <w:multiLevelType w:val="multilevel"/>
    <w:tmpl w:val="46E4EADC"/>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1">
    <w:nsid w:val="58910142"/>
    <w:multiLevelType w:val="multilevel"/>
    <w:tmpl w:val="F4B206C2"/>
    <w:lvl w:ilvl="0">
      <w:start w:val="1"/>
      <w:numFmt w:val="bullet"/>
      <w:lvlText w:val="·"/>
      <w:lvlJc w:val="left"/>
      <w:rPr>
        <w:rFonts w:ascii="Symbol" w:hAnsi="Symbol" w:cs="Symbol"/>
        <w:sz w:val="24"/>
        <w:szCs w:val="24"/>
      </w:rPr>
    </w:lvl>
    <w:lvl w:ilvl="1">
      <w:start w:val="1"/>
      <w:numFmt w:val="decimal"/>
      <w:lvlText w:val="%1.%2"/>
      <w:lvlJc w:val="left"/>
      <w:rPr>
        <w:rFonts w:ascii="Arial" w:hAnsi="Arial" w:cs="Arial"/>
        <w:sz w:val="24"/>
        <w:szCs w:val="24"/>
      </w:rPr>
    </w:lvl>
    <w:lvl w:ilvl="2">
      <w:start w:val="1"/>
      <w:numFmt w:val="decimal"/>
      <w:lvlText w:val="%1.%2.%3"/>
      <w:lvlJc w:val="left"/>
      <w:rPr>
        <w:rFonts w:ascii="Arial" w:hAnsi="Arial" w:cs="Arial"/>
        <w:sz w:val="24"/>
        <w:szCs w:val="24"/>
      </w:rPr>
    </w:lvl>
    <w:lvl w:ilvl="3">
      <w:start w:val="1"/>
      <w:numFmt w:val="bullet"/>
      <w:lvlText w:val="·"/>
      <w:lvlJc w:val="left"/>
      <w:rPr>
        <w:rFonts w:ascii="Symbol" w:hAnsi="Symbol" w:cs="Symbol"/>
        <w:sz w:val="24"/>
        <w:szCs w:val="24"/>
      </w:rPr>
    </w:lvl>
    <w:lvl w:ilvl="4">
      <w:start w:val="1"/>
      <w:numFmt w:val="decimal"/>
      <w:lvlText w:val="%1.%2.%3.%4.%5"/>
      <w:lvlJc w:val="left"/>
      <w:rPr>
        <w:rFonts w:ascii="Arial" w:hAnsi="Arial" w:cs="Arial"/>
        <w:sz w:val="24"/>
        <w:szCs w:val="24"/>
      </w:rPr>
    </w:lvl>
    <w:lvl w:ilvl="5">
      <w:start w:val="1"/>
      <w:numFmt w:val="decimal"/>
      <w:lvlText w:val="%1.%2.%3.%4.%5.%6"/>
      <w:lvlJc w:val="left"/>
      <w:rPr>
        <w:rFonts w:ascii="Arial" w:hAnsi="Arial" w:cs="Arial"/>
        <w:sz w:val="24"/>
        <w:szCs w:val="24"/>
      </w:rPr>
    </w:lvl>
    <w:lvl w:ilvl="6">
      <w:start w:val="1"/>
      <w:numFmt w:val="decimal"/>
      <w:lvlText w:val="%1.%2.%3.%4.%5.%6.%7"/>
      <w:lvlJc w:val="left"/>
      <w:rPr>
        <w:rFonts w:ascii="Arial" w:hAnsi="Arial" w:cs="Arial"/>
        <w:sz w:val="24"/>
        <w:szCs w:val="24"/>
      </w:rPr>
    </w:lvl>
    <w:lvl w:ilvl="7">
      <w:start w:val="1"/>
      <w:numFmt w:val="decimal"/>
      <w:lvlText w:val="%1.%2.%3.%4.%5.%6.%7.%8"/>
      <w:lvlJc w:val="left"/>
      <w:rPr>
        <w:rFonts w:ascii="Arial" w:hAnsi="Arial" w:cs="Arial"/>
        <w:sz w:val="24"/>
        <w:szCs w:val="24"/>
      </w:rPr>
    </w:lvl>
    <w:lvl w:ilvl="8">
      <w:start w:val="1"/>
      <w:numFmt w:val="decimal"/>
      <w:lvlText w:val="%1.%2.%3.%4.%5.%6.%7.%8.%9"/>
      <w:lvlJc w:val="left"/>
      <w:rPr>
        <w:rFonts w:ascii="Arial" w:hAnsi="Arial" w:cs="Arial"/>
        <w:sz w:val="24"/>
        <w:szCs w:val="24"/>
      </w:rPr>
    </w:lvl>
  </w:abstractNum>
  <w:abstractNum w:abstractNumId="42">
    <w:nsid w:val="5C33652E"/>
    <w:multiLevelType w:val="hybridMultilevel"/>
    <w:tmpl w:val="AC4C5B0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3">
    <w:nsid w:val="5D781D09"/>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44">
    <w:nsid w:val="61E60A63"/>
    <w:multiLevelType w:val="multilevel"/>
    <w:tmpl w:val="34C6ECAA"/>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5">
    <w:nsid w:val="67A74BF6"/>
    <w:multiLevelType w:val="multilevel"/>
    <w:tmpl w:val="B7969DAC"/>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6">
    <w:nsid w:val="68682237"/>
    <w:multiLevelType w:val="multilevel"/>
    <w:tmpl w:val="2C0C14E6"/>
    <w:lvl w:ilvl="0">
      <w:start w:val="1"/>
      <w:numFmt w:val="bullet"/>
      <w:lvlText w:val="§"/>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7">
    <w:nsid w:val="68B40106"/>
    <w:multiLevelType w:val="multilevel"/>
    <w:tmpl w:val="FC0E605E"/>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8">
    <w:nsid w:val="6B5C669A"/>
    <w:multiLevelType w:val="multilevel"/>
    <w:tmpl w:val="F9EA1ACC"/>
    <w:lvl w:ilvl="0">
      <w:start w:val="1"/>
      <w:numFmt w:val="bullet"/>
      <w:lvlText w:val="§"/>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9">
    <w:nsid w:val="6BBD74C5"/>
    <w:multiLevelType w:val="multilevel"/>
    <w:tmpl w:val="E702C7B4"/>
    <w:lvl w:ilvl="0">
      <w:start w:val="1"/>
      <w:numFmt w:val="bullet"/>
      <w:lvlText w:val="§"/>
      <w:lvlJc w:val="left"/>
      <w:rPr>
        <w:rFonts w:ascii="Wingdings" w:hAnsi="Wingdings" w:cs="Wingdings"/>
        <w:color w:val="CC3300"/>
        <w:sz w:val="32"/>
        <w:szCs w:val="32"/>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0">
    <w:nsid w:val="6BD104EA"/>
    <w:multiLevelType w:val="hybridMultilevel"/>
    <w:tmpl w:val="7E68D3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nsid w:val="6D297C0F"/>
    <w:multiLevelType w:val="hybridMultilevel"/>
    <w:tmpl w:val="4E600A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nsid w:val="6E550EA2"/>
    <w:multiLevelType w:val="multilevel"/>
    <w:tmpl w:val="00000001"/>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53">
    <w:nsid w:val="6F991940"/>
    <w:multiLevelType w:val="multilevel"/>
    <w:tmpl w:val="A72A71DA"/>
    <w:lvl w:ilvl="0">
      <w:start w:val="1"/>
      <w:numFmt w:val="bullet"/>
      <w:lvlText w:val="•"/>
      <w:lvlJc w:val="left"/>
      <w:rPr>
        <w:rFonts w:ascii="Calibri" w:hAnsi="Calibri" w:cs="Calibri"/>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color w:val="000000" w:themeColor="text1"/>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4">
    <w:nsid w:val="75C563D9"/>
    <w:multiLevelType w:val="multilevel"/>
    <w:tmpl w:val="7EF60296"/>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5">
    <w:nsid w:val="76D92212"/>
    <w:multiLevelType w:val="hybridMultilevel"/>
    <w:tmpl w:val="9E328AA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nsid w:val="76E324DD"/>
    <w:multiLevelType w:val="multilevel"/>
    <w:tmpl w:val="B4DAC78E"/>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7">
    <w:nsid w:val="76FF5F17"/>
    <w:multiLevelType w:val="multilevel"/>
    <w:tmpl w:val="4BBCF706"/>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8">
    <w:nsid w:val="76FF5F18"/>
    <w:multiLevelType w:val="multilevel"/>
    <w:tmpl w:val="4BBCF707"/>
    <w:name w:val="Bullets"/>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59">
    <w:nsid w:val="76FF5F19"/>
    <w:multiLevelType w:val="multilevel"/>
    <w:tmpl w:val="4BBCF708"/>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60">
    <w:nsid w:val="76FF5F1A"/>
    <w:multiLevelType w:val="multilevel"/>
    <w:tmpl w:val="4BBCF709"/>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61">
    <w:nsid w:val="76FF5F1C"/>
    <w:multiLevelType w:val="multilevel"/>
    <w:tmpl w:val="4BBCF70B"/>
    <w:lvl w:ilvl="0">
      <w:start w:val="1"/>
      <w:numFmt w:val="bullet"/>
      <w:lvlText w:val="·"/>
      <w:lvlJc w:val="left"/>
      <w:rPr>
        <w:rFonts w:ascii="Symbol" w:hAnsi="Symbol" w:cs="Symbol"/>
        <w:sz w:val="24"/>
        <w:szCs w:val="24"/>
      </w:rPr>
    </w:lvl>
    <w:lvl w:ilvl="1">
      <w:start w:val="1"/>
      <w:numFmt w:val="bullet"/>
      <w:lvlText w:val="§"/>
      <w:lvlJc w:val="left"/>
      <w:rPr>
        <w:rFonts w:ascii="Wingdings" w:hAnsi="Wingdings" w:cs="Wingdings"/>
        <w:sz w:val="24"/>
        <w:szCs w:val="24"/>
      </w:rPr>
    </w:lvl>
    <w:lvl w:ilvl="2">
      <w:start w:val="1"/>
      <w:numFmt w:val="bullet"/>
      <w:lvlText w:val="q"/>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v"/>
      <w:lvlJc w:val="left"/>
      <w:rPr>
        <w:rFonts w:ascii="Wingdings" w:hAnsi="Wingdings" w:cs="Wingdings"/>
        <w:sz w:val="24"/>
        <w:szCs w:val="24"/>
      </w:rPr>
    </w:lvl>
    <w:lvl w:ilvl="5">
      <w:start w:val="1"/>
      <w:numFmt w:val="bullet"/>
      <w:lvlText w:val="Ø"/>
      <w:lvlJc w:val="left"/>
      <w:rPr>
        <w:rFonts w:ascii="Wingdings" w:hAnsi="Wingdings" w:cs="Wingdings"/>
        <w:sz w:val="24"/>
        <w:szCs w:val="24"/>
      </w:rPr>
    </w:lvl>
    <w:lvl w:ilvl="6">
      <w:start w:val="1"/>
      <w:numFmt w:val="bullet"/>
      <w:lvlText w:val="ü"/>
      <w:lvlJc w:val="left"/>
      <w:rPr>
        <w:rFonts w:ascii="Wingdings" w:hAnsi="Wingdings" w:cs="Wingdings"/>
        <w:sz w:val="24"/>
        <w:szCs w:val="24"/>
      </w:rPr>
    </w:lvl>
    <w:lvl w:ilvl="7">
      <w:start w:val="1"/>
      <w:numFmt w:val="bullet"/>
      <w:lvlText w:val="·"/>
      <w:lvlJc w:val="left"/>
      <w:rPr>
        <w:rFonts w:ascii="Symbol" w:hAnsi="Symbol" w:cs="Symbol"/>
        <w:sz w:val="24"/>
        <w:szCs w:val="24"/>
      </w:rPr>
    </w:lvl>
    <w:lvl w:ilvl="8">
      <w:start w:val="1"/>
      <w:numFmt w:val="bullet"/>
      <w:lvlText w:val="§"/>
      <w:lvlJc w:val="left"/>
      <w:rPr>
        <w:rFonts w:ascii="Wingdings" w:hAnsi="Wingdings" w:cs="Wingdings"/>
        <w:sz w:val="24"/>
        <w:szCs w:val="24"/>
      </w:rPr>
    </w:lvl>
  </w:abstractNum>
  <w:abstractNum w:abstractNumId="62">
    <w:nsid w:val="790624A4"/>
    <w:multiLevelType w:val="multilevel"/>
    <w:tmpl w:val="CF26A316"/>
    <w:lvl w:ilvl="0">
      <w:start w:val="1"/>
      <w:numFmt w:val="bullet"/>
      <w:lvlText w:val="·"/>
      <w:lvlJc w:val="left"/>
      <w:rPr>
        <w:rFonts w:ascii="Symbol" w:hAnsi="Symbol" w:cs="Symbol"/>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3">
    <w:nsid w:val="79D244A2"/>
    <w:multiLevelType w:val="hybridMultilevel"/>
    <w:tmpl w:val="796487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4">
    <w:nsid w:val="7D980FEE"/>
    <w:multiLevelType w:val="multilevel"/>
    <w:tmpl w:val="A5AAE2C6"/>
    <w:lvl w:ilvl="0">
      <w:start w:val="1"/>
      <w:numFmt w:val="bullet"/>
      <w:lvlText w:val="§"/>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num w:numId="1">
    <w:abstractNumId w:val="49"/>
  </w:num>
  <w:num w:numId="2">
    <w:abstractNumId w:val="46"/>
  </w:num>
  <w:num w:numId="3">
    <w:abstractNumId w:val="27"/>
  </w:num>
  <w:num w:numId="4">
    <w:abstractNumId w:val="14"/>
  </w:num>
  <w:num w:numId="5">
    <w:abstractNumId w:val="64"/>
  </w:num>
  <w:num w:numId="6">
    <w:abstractNumId w:val="23"/>
  </w:num>
  <w:num w:numId="7">
    <w:abstractNumId w:val="48"/>
  </w:num>
  <w:num w:numId="8">
    <w:abstractNumId w:val="57"/>
  </w:num>
  <w:num w:numId="9">
    <w:abstractNumId w:val="53"/>
  </w:num>
  <w:num w:numId="10">
    <w:abstractNumId w:val="58"/>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11">
    <w:abstractNumId w:val="59"/>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12">
    <w:abstractNumId w:val="60"/>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13">
    <w:abstractNumId w:val="61"/>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14">
    <w:abstractNumId w:val="21"/>
  </w:num>
  <w:num w:numId="15">
    <w:abstractNumId w:val="9"/>
  </w:num>
  <w:num w:numId="16">
    <w:abstractNumId w:val="29"/>
  </w:num>
  <w:num w:numId="17">
    <w:abstractNumId w:val="38"/>
  </w:num>
  <w:num w:numId="18">
    <w:abstractNumId w:val="3"/>
  </w:num>
  <w:num w:numId="19">
    <w:abstractNumId w:val="18"/>
  </w:num>
  <w:num w:numId="20">
    <w:abstractNumId w:val="41"/>
  </w:num>
  <w:num w:numId="21">
    <w:abstractNumId w:val="47"/>
  </w:num>
  <w:num w:numId="22">
    <w:abstractNumId w:val="10"/>
  </w:num>
  <w:num w:numId="23">
    <w:abstractNumId w:val="62"/>
  </w:num>
  <w:num w:numId="24">
    <w:abstractNumId w:val="40"/>
  </w:num>
  <w:num w:numId="25">
    <w:abstractNumId w:val="44"/>
  </w:num>
  <w:num w:numId="26">
    <w:abstractNumId w:val="8"/>
  </w:num>
  <w:num w:numId="27">
    <w:abstractNumId w:val="52"/>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28">
    <w:abstractNumId w:val="31"/>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29">
    <w:abstractNumId w:val="32"/>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30">
    <w:abstractNumId w:val="33"/>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31">
    <w:abstractNumId w:val="34"/>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32">
    <w:abstractNumId w:val="43"/>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33">
    <w:abstractNumId w:val="35"/>
    <w:lvlOverride w:ilvl="0">
      <w:startOverride w:val="1"/>
      <w:lvl w:ilvl="0">
        <w:start w:val="1"/>
        <w:numFmt w:val="bullet"/>
        <w:lvlText w:val="·"/>
        <w:lvlJc w:val="left"/>
        <w:rPr>
          <w:rFonts w:ascii="Symbol" w:hAnsi="Symbol" w:cs="Symbol"/>
          <w:sz w:val="24"/>
          <w:szCs w:val="24"/>
        </w:rPr>
      </w:lvl>
    </w:lvlOverride>
    <w:lvlOverride w:ilvl="1">
      <w:startOverride w:val="1"/>
      <w:lvl w:ilvl="1">
        <w:start w:val="1"/>
        <w:numFmt w:val="bullet"/>
        <w:lvlText w:val="§"/>
        <w:lvlJc w:val="left"/>
        <w:rPr>
          <w:rFonts w:ascii="Wingdings" w:hAnsi="Wingdings" w:cs="Wingdings"/>
          <w:sz w:val="24"/>
          <w:szCs w:val="24"/>
        </w:rPr>
      </w:lvl>
    </w:lvlOverride>
    <w:lvlOverride w:ilvl="2">
      <w:startOverride w:val="1"/>
      <w:lvl w:ilvl="2">
        <w:start w:val="1"/>
        <w:numFmt w:val="bullet"/>
        <w:lvlText w:val="q"/>
        <w:lvlJc w:val="left"/>
        <w:rPr>
          <w:rFonts w:ascii="Wingdings" w:hAnsi="Wingdings" w:cs="Wingdings"/>
          <w:sz w:val="24"/>
          <w:szCs w:val="24"/>
        </w:rPr>
      </w:lvl>
    </w:lvlOverride>
    <w:lvlOverride w:ilvl="3">
      <w:startOverride w:val="1"/>
      <w:lvl w:ilvl="3">
        <w:start w:val="1"/>
        <w:numFmt w:val="bullet"/>
        <w:lvlText w:val="¨"/>
        <w:lvlJc w:val="left"/>
        <w:rPr>
          <w:rFonts w:ascii="Symbol" w:hAnsi="Symbol" w:cs="Symbol"/>
          <w:sz w:val="24"/>
          <w:szCs w:val="24"/>
        </w:rPr>
      </w:lvl>
    </w:lvlOverride>
    <w:lvlOverride w:ilvl="4">
      <w:startOverride w:val="1"/>
      <w:lvl w:ilvl="4">
        <w:start w:val="1"/>
        <w:numFmt w:val="bullet"/>
        <w:lvlText w:val="v"/>
        <w:lvlJc w:val="left"/>
        <w:rPr>
          <w:rFonts w:ascii="Wingdings" w:hAnsi="Wingdings" w:cs="Wingdings"/>
          <w:sz w:val="24"/>
          <w:szCs w:val="24"/>
        </w:rPr>
      </w:lvl>
    </w:lvlOverride>
    <w:lvlOverride w:ilvl="5">
      <w:startOverride w:val="1"/>
      <w:lvl w:ilvl="5">
        <w:start w:val="1"/>
        <w:numFmt w:val="bullet"/>
        <w:lvlText w:val="Ø"/>
        <w:lvlJc w:val="left"/>
        <w:rPr>
          <w:rFonts w:ascii="Wingdings" w:hAnsi="Wingdings" w:cs="Wingdings"/>
          <w:sz w:val="24"/>
          <w:szCs w:val="24"/>
        </w:rPr>
      </w:lvl>
    </w:lvlOverride>
    <w:lvlOverride w:ilvl="6">
      <w:startOverride w:val="1"/>
      <w:lvl w:ilvl="6">
        <w:start w:val="1"/>
        <w:numFmt w:val="bullet"/>
        <w:lvlText w:val="ü"/>
        <w:lvlJc w:val="left"/>
        <w:rPr>
          <w:rFonts w:ascii="Wingdings" w:hAnsi="Wingdings" w:cs="Wingdings"/>
          <w:sz w:val="24"/>
          <w:szCs w:val="24"/>
        </w:rPr>
      </w:lvl>
    </w:lvlOverride>
    <w:lvlOverride w:ilvl="7">
      <w:startOverride w:val="1"/>
      <w:lvl w:ilvl="7">
        <w:start w:val="1"/>
        <w:numFmt w:val="bullet"/>
        <w:lvlText w:val="·"/>
        <w:lvlJc w:val="left"/>
        <w:rPr>
          <w:rFonts w:ascii="Symbol" w:hAnsi="Symbol" w:cs="Symbol"/>
          <w:sz w:val="24"/>
          <w:szCs w:val="24"/>
        </w:rPr>
      </w:lvl>
    </w:lvlOverride>
    <w:lvlOverride w:ilvl="8">
      <w:startOverride w:val="1"/>
      <w:lvl w:ilvl="8">
        <w:start w:val="1"/>
        <w:numFmt w:val="bullet"/>
        <w:lvlText w:val="§"/>
        <w:lvlJc w:val="left"/>
        <w:rPr>
          <w:rFonts w:ascii="Wingdings" w:hAnsi="Wingdings" w:cs="Wingdings"/>
          <w:sz w:val="24"/>
          <w:szCs w:val="24"/>
        </w:rPr>
      </w:lvl>
    </w:lvlOverride>
  </w:num>
  <w:num w:numId="34">
    <w:abstractNumId w:val="13"/>
  </w:num>
  <w:num w:numId="35">
    <w:abstractNumId w:val="54"/>
  </w:num>
  <w:num w:numId="36">
    <w:abstractNumId w:val="5"/>
  </w:num>
  <w:num w:numId="37">
    <w:abstractNumId w:val="45"/>
  </w:num>
  <w:num w:numId="38">
    <w:abstractNumId w:val="15"/>
  </w:num>
  <w:num w:numId="39">
    <w:abstractNumId w:val="2"/>
  </w:num>
  <w:num w:numId="40">
    <w:abstractNumId w:val="16"/>
  </w:num>
  <w:num w:numId="41">
    <w:abstractNumId w:val="56"/>
  </w:num>
  <w:num w:numId="42">
    <w:abstractNumId w:val="12"/>
  </w:num>
  <w:num w:numId="43">
    <w:abstractNumId w:val="3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lvlOverride w:ilvl="8">
      <w:startOverride w:val="1"/>
      <w:lvl w:ilvl="8">
        <w:start w:val="1"/>
        <w:numFmt w:val="decimal"/>
        <w:lvlText w:val="%9."/>
        <w:lvlJc w:val="left"/>
      </w:lvl>
    </w:lvlOverride>
  </w:num>
  <w:num w:numId="44">
    <w:abstractNumId w:val="37"/>
  </w:num>
  <w:num w:numId="45">
    <w:abstractNumId w:val="50"/>
  </w:num>
  <w:num w:numId="46">
    <w:abstractNumId w:val="36"/>
  </w:num>
  <w:num w:numId="47">
    <w:abstractNumId w:val="19"/>
  </w:num>
  <w:num w:numId="48">
    <w:abstractNumId w:val="22"/>
  </w:num>
  <w:num w:numId="49">
    <w:abstractNumId w:val="1"/>
  </w:num>
  <w:num w:numId="50">
    <w:abstractNumId w:val="63"/>
  </w:num>
  <w:num w:numId="51">
    <w:abstractNumId w:val="55"/>
  </w:num>
  <w:num w:numId="52">
    <w:abstractNumId w:val="51"/>
  </w:num>
  <w:num w:numId="53">
    <w:abstractNumId w:val="42"/>
  </w:num>
  <w:num w:numId="54">
    <w:abstractNumId w:val="26"/>
  </w:num>
  <w:num w:numId="55">
    <w:abstractNumId w:val="4"/>
  </w:num>
  <w:num w:numId="56">
    <w:abstractNumId w:val="0"/>
  </w:num>
  <w:num w:numId="57">
    <w:abstractNumId w:val="20"/>
  </w:num>
  <w:num w:numId="58">
    <w:abstractNumId w:val="39"/>
  </w:num>
  <w:num w:numId="59">
    <w:abstractNumId w:val="24"/>
  </w:num>
  <w:num w:numId="60">
    <w:abstractNumId w:val="25"/>
  </w:num>
  <w:num w:numId="61">
    <w:abstractNumId w:val="6"/>
  </w:num>
  <w:num w:numId="62">
    <w:abstractNumId w:val="17"/>
  </w:num>
  <w:num w:numId="63">
    <w:abstractNumId w:val="37"/>
  </w:num>
  <w:num w:numId="64">
    <w:abstractNumId w:val="11"/>
  </w:num>
  <w:num w:numId="65">
    <w:abstractNumId w:val="7"/>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E. Khoury">
    <w15:presenceInfo w15:providerId="AD" w15:userId="S-1-5-21-2282442989-722644329-3033198826-1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ar-SA" w:vendorID="64" w:dllVersion="131078" w:nlCheck="1" w:checkStyle="0"/>
  <w:proofState w:spelling="clean" w:grammar="clean"/>
  <w:defaultTabStop w:val="720"/>
  <w:hyphenationZone w:val="425"/>
  <w:noPunctuationKerning/>
  <w:characterSpacingControl w:val="doNotCompress"/>
  <w:savePreviewPicture/>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D6"/>
    <w:rsid w:val="00010E93"/>
    <w:rsid w:val="0001170E"/>
    <w:rsid w:val="00012540"/>
    <w:rsid w:val="00027D61"/>
    <w:rsid w:val="00032060"/>
    <w:rsid w:val="00043F77"/>
    <w:rsid w:val="00052706"/>
    <w:rsid w:val="00056FEA"/>
    <w:rsid w:val="000662D4"/>
    <w:rsid w:val="00081585"/>
    <w:rsid w:val="000841BA"/>
    <w:rsid w:val="000A52A5"/>
    <w:rsid w:val="001271E5"/>
    <w:rsid w:val="0012775C"/>
    <w:rsid w:val="00154112"/>
    <w:rsid w:val="00164FF5"/>
    <w:rsid w:val="00171D89"/>
    <w:rsid w:val="00172277"/>
    <w:rsid w:val="0017539C"/>
    <w:rsid w:val="00184450"/>
    <w:rsid w:val="001906B9"/>
    <w:rsid w:val="00196ADF"/>
    <w:rsid w:val="001A3402"/>
    <w:rsid w:val="001B22DD"/>
    <w:rsid w:val="001B57E7"/>
    <w:rsid w:val="001D177C"/>
    <w:rsid w:val="00206ADA"/>
    <w:rsid w:val="00216FEB"/>
    <w:rsid w:val="0022495A"/>
    <w:rsid w:val="00241F42"/>
    <w:rsid w:val="00274BE4"/>
    <w:rsid w:val="00274C97"/>
    <w:rsid w:val="00287BA8"/>
    <w:rsid w:val="002B048A"/>
    <w:rsid w:val="002E628B"/>
    <w:rsid w:val="002F527A"/>
    <w:rsid w:val="002F6413"/>
    <w:rsid w:val="003026AF"/>
    <w:rsid w:val="00316F34"/>
    <w:rsid w:val="003223C2"/>
    <w:rsid w:val="00323583"/>
    <w:rsid w:val="00353C52"/>
    <w:rsid w:val="0035693C"/>
    <w:rsid w:val="00377831"/>
    <w:rsid w:val="003A4E8F"/>
    <w:rsid w:val="003B4C56"/>
    <w:rsid w:val="003C0802"/>
    <w:rsid w:val="003C3C8B"/>
    <w:rsid w:val="003D5C76"/>
    <w:rsid w:val="003F3EAB"/>
    <w:rsid w:val="00402DB7"/>
    <w:rsid w:val="00413650"/>
    <w:rsid w:val="00423177"/>
    <w:rsid w:val="00440D92"/>
    <w:rsid w:val="004737ED"/>
    <w:rsid w:val="0047444C"/>
    <w:rsid w:val="004814F1"/>
    <w:rsid w:val="00494CF4"/>
    <w:rsid w:val="004B64BA"/>
    <w:rsid w:val="004E4329"/>
    <w:rsid w:val="005230DB"/>
    <w:rsid w:val="00561A4D"/>
    <w:rsid w:val="00567BCD"/>
    <w:rsid w:val="0057442A"/>
    <w:rsid w:val="005754EA"/>
    <w:rsid w:val="005900B7"/>
    <w:rsid w:val="00590AC2"/>
    <w:rsid w:val="005A46BE"/>
    <w:rsid w:val="005B36E1"/>
    <w:rsid w:val="005C128C"/>
    <w:rsid w:val="005C12F5"/>
    <w:rsid w:val="005E2E1C"/>
    <w:rsid w:val="005E3FA0"/>
    <w:rsid w:val="005F7AC3"/>
    <w:rsid w:val="00613A64"/>
    <w:rsid w:val="006144A9"/>
    <w:rsid w:val="00624A57"/>
    <w:rsid w:val="00674343"/>
    <w:rsid w:val="00691641"/>
    <w:rsid w:val="00691F93"/>
    <w:rsid w:val="0069366E"/>
    <w:rsid w:val="006A1851"/>
    <w:rsid w:val="006D16CB"/>
    <w:rsid w:val="006E5914"/>
    <w:rsid w:val="006F03D7"/>
    <w:rsid w:val="006F1FB1"/>
    <w:rsid w:val="006F51E7"/>
    <w:rsid w:val="00703D09"/>
    <w:rsid w:val="0071156D"/>
    <w:rsid w:val="00731334"/>
    <w:rsid w:val="00743477"/>
    <w:rsid w:val="007441C8"/>
    <w:rsid w:val="007702DC"/>
    <w:rsid w:val="0077343D"/>
    <w:rsid w:val="0079112F"/>
    <w:rsid w:val="007B274C"/>
    <w:rsid w:val="007C6C1C"/>
    <w:rsid w:val="00800EA7"/>
    <w:rsid w:val="00822585"/>
    <w:rsid w:val="00870146"/>
    <w:rsid w:val="0087037C"/>
    <w:rsid w:val="00874A30"/>
    <w:rsid w:val="00881D17"/>
    <w:rsid w:val="0088641F"/>
    <w:rsid w:val="00886C48"/>
    <w:rsid w:val="00891403"/>
    <w:rsid w:val="008951F0"/>
    <w:rsid w:val="00895FB1"/>
    <w:rsid w:val="008A368A"/>
    <w:rsid w:val="008A3C36"/>
    <w:rsid w:val="008A619D"/>
    <w:rsid w:val="008A7947"/>
    <w:rsid w:val="008C2185"/>
    <w:rsid w:val="008C4781"/>
    <w:rsid w:val="008C74C7"/>
    <w:rsid w:val="008E2A89"/>
    <w:rsid w:val="008F2EAD"/>
    <w:rsid w:val="00901747"/>
    <w:rsid w:val="00906936"/>
    <w:rsid w:val="0091611E"/>
    <w:rsid w:val="0091730A"/>
    <w:rsid w:val="0094063C"/>
    <w:rsid w:val="00941CFD"/>
    <w:rsid w:val="009537A6"/>
    <w:rsid w:val="00953F62"/>
    <w:rsid w:val="009745A8"/>
    <w:rsid w:val="00986818"/>
    <w:rsid w:val="0098681E"/>
    <w:rsid w:val="00993288"/>
    <w:rsid w:val="009C2AB0"/>
    <w:rsid w:val="009D4AE2"/>
    <w:rsid w:val="009E10AA"/>
    <w:rsid w:val="009E1632"/>
    <w:rsid w:val="009F6B89"/>
    <w:rsid w:val="00A01839"/>
    <w:rsid w:val="00A0405D"/>
    <w:rsid w:val="00A07453"/>
    <w:rsid w:val="00A35197"/>
    <w:rsid w:val="00A36FC7"/>
    <w:rsid w:val="00A527A0"/>
    <w:rsid w:val="00A66FF4"/>
    <w:rsid w:val="00A74B7A"/>
    <w:rsid w:val="00A93D9F"/>
    <w:rsid w:val="00AA6FB9"/>
    <w:rsid w:val="00AC4E45"/>
    <w:rsid w:val="00AE30BC"/>
    <w:rsid w:val="00AE7AC2"/>
    <w:rsid w:val="00B00E04"/>
    <w:rsid w:val="00B01FD2"/>
    <w:rsid w:val="00B12F01"/>
    <w:rsid w:val="00B3664F"/>
    <w:rsid w:val="00B431C4"/>
    <w:rsid w:val="00B571C1"/>
    <w:rsid w:val="00B61953"/>
    <w:rsid w:val="00B61ED3"/>
    <w:rsid w:val="00B66091"/>
    <w:rsid w:val="00B84F44"/>
    <w:rsid w:val="00B8597B"/>
    <w:rsid w:val="00B97B5A"/>
    <w:rsid w:val="00BA0BF5"/>
    <w:rsid w:val="00BB1108"/>
    <w:rsid w:val="00BB785D"/>
    <w:rsid w:val="00BD2FFD"/>
    <w:rsid w:val="00BD4855"/>
    <w:rsid w:val="00BE2B13"/>
    <w:rsid w:val="00BE3F0A"/>
    <w:rsid w:val="00BE7D65"/>
    <w:rsid w:val="00C01D93"/>
    <w:rsid w:val="00C05509"/>
    <w:rsid w:val="00C244B3"/>
    <w:rsid w:val="00C94E73"/>
    <w:rsid w:val="00CF114E"/>
    <w:rsid w:val="00D26207"/>
    <w:rsid w:val="00D60810"/>
    <w:rsid w:val="00D75546"/>
    <w:rsid w:val="00D817F5"/>
    <w:rsid w:val="00DA00EE"/>
    <w:rsid w:val="00DB4CD6"/>
    <w:rsid w:val="00DE0D3B"/>
    <w:rsid w:val="00DE22AD"/>
    <w:rsid w:val="00DE7A5F"/>
    <w:rsid w:val="00E04A31"/>
    <w:rsid w:val="00E1099A"/>
    <w:rsid w:val="00E179FE"/>
    <w:rsid w:val="00E2218F"/>
    <w:rsid w:val="00E40AB5"/>
    <w:rsid w:val="00E46F9B"/>
    <w:rsid w:val="00E57D86"/>
    <w:rsid w:val="00E61BE3"/>
    <w:rsid w:val="00E674AC"/>
    <w:rsid w:val="00E84337"/>
    <w:rsid w:val="00E861D6"/>
    <w:rsid w:val="00E95B6D"/>
    <w:rsid w:val="00EC5F69"/>
    <w:rsid w:val="00EC7D73"/>
    <w:rsid w:val="00F0132B"/>
    <w:rsid w:val="00F03898"/>
    <w:rsid w:val="00F23B86"/>
    <w:rsid w:val="00F32134"/>
    <w:rsid w:val="00F468F2"/>
    <w:rsid w:val="00F558AD"/>
    <w:rsid w:val="00F61D7A"/>
    <w:rsid w:val="00F64BDB"/>
    <w:rsid w:val="00FC2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D32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650"/>
    <w:pPr>
      <w:keepNext/>
      <w:keepLines/>
      <w:pageBreakBefore/>
      <w:numPr>
        <w:numId w:val="4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650"/>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65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650"/>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3650"/>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3650"/>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13650"/>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3650"/>
    <w:pPr>
      <w:keepNext/>
      <w:keepLines/>
      <w:numPr>
        <w:ilvl w:val="7"/>
        <w:numId w:val="4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13650"/>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96ADF"/>
    <w:pPr>
      <w:tabs>
        <w:tab w:val="right" w:leader="dot" w:pos="9628"/>
      </w:tabs>
      <w:spacing w:before="400" w:after="120"/>
    </w:pPr>
    <w:rPr>
      <w:b/>
      <w:noProof/>
    </w:rPr>
  </w:style>
  <w:style w:type="paragraph" w:styleId="TOC2">
    <w:name w:val="toc 2"/>
    <w:basedOn w:val="Normal"/>
    <w:next w:val="Normal"/>
    <w:autoRedefine/>
    <w:semiHidden/>
    <w:rsid w:val="00196ADF"/>
    <w:pPr>
      <w:spacing w:before="40" w:after="40"/>
      <w:ind w:left="238"/>
    </w:pPr>
    <w:rPr>
      <w:b/>
    </w:rPr>
  </w:style>
  <w:style w:type="paragraph" w:styleId="TOC3">
    <w:name w:val="toc 3"/>
    <w:basedOn w:val="Normal"/>
    <w:next w:val="Normal"/>
    <w:autoRedefine/>
    <w:semiHidden/>
    <w:rsid w:val="00196ADF"/>
    <w:pPr>
      <w:spacing w:before="40" w:after="40"/>
      <w:ind w:left="482"/>
    </w:pPr>
  </w:style>
  <w:style w:type="paragraph" w:styleId="TOC4">
    <w:name w:val="toc 4"/>
    <w:basedOn w:val="Normal"/>
    <w:next w:val="Normal"/>
    <w:autoRedefine/>
    <w:semiHidden/>
    <w:rsid w:val="00196ADF"/>
    <w:pPr>
      <w:spacing w:before="40" w:after="40"/>
      <w:ind w:left="720"/>
    </w:pPr>
  </w:style>
  <w:style w:type="paragraph" w:styleId="TOC5">
    <w:name w:val="toc 5"/>
    <w:basedOn w:val="Normal"/>
    <w:next w:val="Normal"/>
    <w:autoRedefine/>
    <w:semiHidden/>
    <w:rsid w:val="00196ADF"/>
    <w:pPr>
      <w:spacing w:before="40" w:after="40"/>
      <w:ind w:left="958"/>
    </w:pPr>
  </w:style>
  <w:style w:type="paragraph" w:styleId="TOC6">
    <w:name w:val="toc 6"/>
    <w:basedOn w:val="Normal"/>
    <w:next w:val="Normal"/>
    <w:autoRedefine/>
    <w:semiHidden/>
    <w:rsid w:val="00196ADF"/>
    <w:pPr>
      <w:tabs>
        <w:tab w:val="right" w:leader="dot" w:pos="9628"/>
      </w:tabs>
      <w:spacing w:before="40" w:after="40"/>
      <w:ind w:left="1202"/>
    </w:pPr>
    <w:rPr>
      <w:noProof/>
      <w:szCs w:val="18"/>
    </w:rPr>
  </w:style>
  <w:style w:type="paragraph" w:styleId="TOC7">
    <w:name w:val="toc 7"/>
    <w:basedOn w:val="Normal"/>
    <w:next w:val="Normal"/>
    <w:autoRedefine/>
    <w:semiHidden/>
    <w:rsid w:val="00196ADF"/>
    <w:pPr>
      <w:spacing w:before="40" w:after="40"/>
      <w:ind w:left="1440"/>
    </w:pPr>
  </w:style>
  <w:style w:type="paragraph" w:styleId="TOC8">
    <w:name w:val="toc 8"/>
    <w:basedOn w:val="Normal"/>
    <w:next w:val="Normal"/>
    <w:autoRedefine/>
    <w:semiHidden/>
    <w:rsid w:val="00196ADF"/>
    <w:pPr>
      <w:spacing w:before="40" w:after="40"/>
      <w:ind w:left="1678"/>
    </w:pPr>
  </w:style>
  <w:style w:type="paragraph" w:styleId="TOC9">
    <w:name w:val="toc 9"/>
    <w:basedOn w:val="Normal"/>
    <w:next w:val="Normal"/>
    <w:autoRedefine/>
    <w:semiHidden/>
    <w:rsid w:val="00196ADF"/>
    <w:pPr>
      <w:spacing w:before="40" w:after="40"/>
      <w:ind w:left="1922"/>
    </w:pPr>
  </w:style>
  <w:style w:type="character" w:styleId="Hyperlink">
    <w:name w:val="Hyperlink"/>
    <w:basedOn w:val="DefaultParagraphFont"/>
    <w:rsid w:val="00196ADF"/>
    <w:rPr>
      <w:rFonts w:ascii="Arial" w:hAnsi="Arial"/>
      <w:color w:val="0000FF"/>
      <w:sz w:val="20"/>
      <w:u w:val="single" w:color="0000FF"/>
    </w:rPr>
  </w:style>
  <w:style w:type="paragraph" w:styleId="Title">
    <w:name w:val="Title"/>
    <w:basedOn w:val="Normal"/>
    <w:next w:val="Normal"/>
    <w:link w:val="TitleChar"/>
    <w:uiPriority w:val="10"/>
    <w:qFormat/>
    <w:rsid w:val="004136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rsid w:val="00196ADF"/>
    <w:pPr>
      <w:tabs>
        <w:tab w:val="center" w:pos="4153"/>
        <w:tab w:val="right" w:pos="8306"/>
      </w:tabs>
    </w:pPr>
  </w:style>
  <w:style w:type="character" w:styleId="FollowedHyperlink">
    <w:name w:val="FollowedHyperlink"/>
    <w:basedOn w:val="DefaultParagraphFont"/>
    <w:semiHidden/>
    <w:rsid w:val="00196ADF"/>
    <w:rPr>
      <w:rFonts w:ascii="Arial" w:hAnsi="Arial"/>
      <w:color w:val="800080"/>
      <w:sz w:val="20"/>
      <w:u w:val="single" w:color="800080"/>
    </w:rPr>
  </w:style>
  <w:style w:type="paragraph" w:styleId="Footer">
    <w:name w:val="footer"/>
    <w:basedOn w:val="Normal"/>
    <w:link w:val="FooterChar"/>
    <w:autoRedefine/>
    <w:uiPriority w:val="99"/>
    <w:rsid w:val="00F468F2"/>
    <w:pPr>
      <w:tabs>
        <w:tab w:val="center" w:pos="4153"/>
        <w:tab w:val="right" w:pos="8306"/>
      </w:tabs>
    </w:pPr>
  </w:style>
  <w:style w:type="paragraph" w:styleId="FootnoteText">
    <w:name w:val="footnote text"/>
    <w:basedOn w:val="Normal"/>
    <w:semiHidden/>
    <w:rsid w:val="00196ADF"/>
    <w:rPr>
      <w:szCs w:val="20"/>
    </w:rPr>
  </w:style>
  <w:style w:type="character" w:styleId="PageNumber">
    <w:name w:val="page number"/>
    <w:basedOn w:val="DefaultParagraphFont"/>
    <w:semiHidden/>
    <w:rsid w:val="00196ADF"/>
  </w:style>
  <w:style w:type="character" w:styleId="PlaceholderText">
    <w:name w:val="Placeholder Text"/>
    <w:basedOn w:val="DefaultParagraphFont"/>
    <w:uiPriority w:val="99"/>
    <w:semiHidden/>
    <w:rsid w:val="00F558AD"/>
    <w:rPr>
      <w:color w:val="808080"/>
    </w:rPr>
  </w:style>
  <w:style w:type="paragraph" w:styleId="BalloonText">
    <w:name w:val="Balloon Text"/>
    <w:basedOn w:val="Normal"/>
    <w:link w:val="BalloonTextChar"/>
    <w:uiPriority w:val="99"/>
    <w:semiHidden/>
    <w:unhideWhenUsed/>
    <w:rsid w:val="00F558AD"/>
    <w:rPr>
      <w:rFonts w:ascii="Tahoma" w:hAnsi="Tahoma" w:cs="Tahoma"/>
      <w:sz w:val="16"/>
      <w:szCs w:val="16"/>
    </w:rPr>
  </w:style>
  <w:style w:type="character" w:customStyle="1" w:styleId="BalloonTextChar">
    <w:name w:val="Balloon Text Char"/>
    <w:basedOn w:val="DefaultParagraphFont"/>
    <w:link w:val="BalloonText"/>
    <w:uiPriority w:val="99"/>
    <w:semiHidden/>
    <w:rsid w:val="00F558AD"/>
    <w:rPr>
      <w:rFonts w:ascii="Tahoma" w:hAnsi="Tahoma" w:cs="Tahoma"/>
      <w:sz w:val="16"/>
      <w:szCs w:val="16"/>
      <w:lang w:val="en-GB" w:eastAsia="en-US"/>
    </w:rPr>
  </w:style>
  <w:style w:type="character" w:styleId="SubtleReference">
    <w:name w:val="Subtle Reference"/>
    <w:basedOn w:val="DefaultParagraphFont"/>
    <w:uiPriority w:val="31"/>
    <w:qFormat/>
    <w:rsid w:val="00413650"/>
    <w:rPr>
      <w:smallCaps/>
      <w:color w:val="C0504D" w:themeColor="accent2"/>
      <w:u w:val="single"/>
    </w:rPr>
  </w:style>
  <w:style w:type="paragraph" w:styleId="ListParagraph">
    <w:name w:val="List Paragraph"/>
    <w:aliases w:val="List Paragraph Char,Use Case List Paragraph Char,Use Case List Paragraph,List Paragraph1,lp1"/>
    <w:basedOn w:val="Normal"/>
    <w:link w:val="ListParagraphChar1"/>
    <w:uiPriority w:val="34"/>
    <w:qFormat/>
    <w:rsid w:val="00413650"/>
    <w:pPr>
      <w:ind w:left="720"/>
      <w:contextualSpacing/>
    </w:pPr>
  </w:style>
  <w:style w:type="paragraph" w:styleId="Caption">
    <w:name w:val="caption"/>
    <w:basedOn w:val="Normal"/>
    <w:next w:val="Normal"/>
    <w:uiPriority w:val="35"/>
    <w:unhideWhenUsed/>
    <w:qFormat/>
    <w:rsid w:val="00413650"/>
    <w:pPr>
      <w:spacing w:line="240" w:lineRule="auto"/>
    </w:pPr>
    <w:rPr>
      <w:b/>
      <w:bCs/>
      <w:color w:val="4F81BD" w:themeColor="accent1"/>
      <w:sz w:val="18"/>
      <w:szCs w:val="18"/>
    </w:rPr>
  </w:style>
  <w:style w:type="paragraph" w:customStyle="1" w:styleId="Normal-Bullet">
    <w:name w:val="Normal - Bullet"/>
    <w:uiPriority w:val="99"/>
    <w:pPr>
      <w:widowControl w:val="0"/>
      <w:tabs>
        <w:tab w:val="num" w:pos="720"/>
      </w:tabs>
      <w:autoSpaceDE w:val="0"/>
      <w:autoSpaceDN w:val="0"/>
      <w:adjustRightInd w:val="0"/>
      <w:spacing w:after="120"/>
      <w:ind w:left="2160" w:hanging="360"/>
    </w:pPr>
    <w:rPr>
      <w:rFonts w:ascii="Calibri" w:hAnsi="Calibri" w:cs="Calibri"/>
      <w:shd w:val="clear" w:color="auto" w:fill="FFFFFF"/>
    </w:rPr>
  </w:style>
  <w:style w:type="character" w:customStyle="1" w:styleId="Heading1Char">
    <w:name w:val="Heading 1 Char"/>
    <w:basedOn w:val="DefaultParagraphFont"/>
    <w:link w:val="Heading1"/>
    <w:uiPriority w:val="9"/>
    <w:rsid w:val="00413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36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36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36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136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136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36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13650"/>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36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36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36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13650"/>
    <w:rPr>
      <w:b/>
      <w:bCs/>
    </w:rPr>
  </w:style>
  <w:style w:type="character" w:styleId="Emphasis">
    <w:name w:val="Emphasis"/>
    <w:basedOn w:val="DefaultParagraphFont"/>
    <w:uiPriority w:val="20"/>
    <w:qFormat/>
    <w:rsid w:val="00413650"/>
    <w:rPr>
      <w:i/>
      <w:iCs/>
    </w:rPr>
  </w:style>
  <w:style w:type="paragraph" w:styleId="NoSpacing">
    <w:name w:val="No Spacing"/>
    <w:link w:val="NoSpacingChar"/>
    <w:uiPriority w:val="1"/>
    <w:qFormat/>
    <w:rsid w:val="00413650"/>
    <w:pPr>
      <w:spacing w:after="0" w:line="240" w:lineRule="auto"/>
    </w:pPr>
  </w:style>
  <w:style w:type="paragraph" w:styleId="Quote">
    <w:name w:val="Quote"/>
    <w:basedOn w:val="Normal"/>
    <w:next w:val="Normal"/>
    <w:link w:val="QuoteChar"/>
    <w:uiPriority w:val="29"/>
    <w:qFormat/>
    <w:rsid w:val="00413650"/>
    <w:rPr>
      <w:i/>
      <w:iCs/>
      <w:color w:val="000000" w:themeColor="text1"/>
    </w:rPr>
  </w:style>
  <w:style w:type="character" w:customStyle="1" w:styleId="QuoteChar">
    <w:name w:val="Quote Char"/>
    <w:basedOn w:val="DefaultParagraphFont"/>
    <w:link w:val="Quote"/>
    <w:uiPriority w:val="29"/>
    <w:rsid w:val="00413650"/>
    <w:rPr>
      <w:i/>
      <w:iCs/>
      <w:color w:val="000000" w:themeColor="text1"/>
    </w:rPr>
  </w:style>
  <w:style w:type="paragraph" w:styleId="IntenseQuote">
    <w:name w:val="Intense Quote"/>
    <w:basedOn w:val="Normal"/>
    <w:next w:val="Normal"/>
    <w:link w:val="IntenseQuoteChar"/>
    <w:uiPriority w:val="30"/>
    <w:qFormat/>
    <w:rsid w:val="004136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3650"/>
    <w:rPr>
      <w:b/>
      <w:bCs/>
      <w:i/>
      <w:iCs/>
      <w:color w:val="4F81BD" w:themeColor="accent1"/>
    </w:rPr>
  </w:style>
  <w:style w:type="character" w:styleId="SubtleEmphasis">
    <w:name w:val="Subtle Emphasis"/>
    <w:basedOn w:val="DefaultParagraphFont"/>
    <w:uiPriority w:val="19"/>
    <w:qFormat/>
    <w:rsid w:val="00413650"/>
    <w:rPr>
      <w:i/>
      <w:iCs/>
      <w:color w:val="808080" w:themeColor="text1" w:themeTint="7F"/>
    </w:rPr>
  </w:style>
  <w:style w:type="character" w:styleId="IntenseEmphasis">
    <w:name w:val="Intense Emphasis"/>
    <w:basedOn w:val="DefaultParagraphFont"/>
    <w:uiPriority w:val="21"/>
    <w:qFormat/>
    <w:rsid w:val="00413650"/>
    <w:rPr>
      <w:b/>
      <w:bCs/>
      <w:i/>
      <w:iCs/>
      <w:color w:val="4F81BD" w:themeColor="accent1"/>
    </w:rPr>
  </w:style>
  <w:style w:type="character" w:styleId="IntenseReference">
    <w:name w:val="Intense Reference"/>
    <w:basedOn w:val="DefaultParagraphFont"/>
    <w:uiPriority w:val="32"/>
    <w:qFormat/>
    <w:rsid w:val="00413650"/>
    <w:rPr>
      <w:b/>
      <w:bCs/>
      <w:smallCaps/>
      <w:color w:val="C0504D" w:themeColor="accent2"/>
      <w:spacing w:val="5"/>
      <w:u w:val="single"/>
    </w:rPr>
  </w:style>
  <w:style w:type="character" w:styleId="BookTitle">
    <w:name w:val="Book Title"/>
    <w:basedOn w:val="DefaultParagraphFont"/>
    <w:uiPriority w:val="33"/>
    <w:qFormat/>
    <w:rsid w:val="00413650"/>
    <w:rPr>
      <w:b/>
      <w:bCs/>
      <w:smallCaps/>
      <w:spacing w:val="5"/>
    </w:rPr>
  </w:style>
  <w:style w:type="paragraph" w:styleId="TOCHeading">
    <w:name w:val="TOC Heading"/>
    <w:basedOn w:val="Heading1"/>
    <w:next w:val="Normal"/>
    <w:uiPriority w:val="39"/>
    <w:semiHidden/>
    <w:unhideWhenUsed/>
    <w:qFormat/>
    <w:rsid w:val="00413650"/>
    <w:pPr>
      <w:outlineLvl w:val="9"/>
    </w:pPr>
  </w:style>
  <w:style w:type="character" w:customStyle="1" w:styleId="NoSpacingChar">
    <w:name w:val="No Spacing Char"/>
    <w:basedOn w:val="DefaultParagraphFont"/>
    <w:link w:val="NoSpacing"/>
    <w:uiPriority w:val="1"/>
    <w:rsid w:val="00413650"/>
  </w:style>
  <w:style w:type="character" w:customStyle="1" w:styleId="HeaderChar">
    <w:name w:val="Header Char"/>
    <w:basedOn w:val="DefaultParagraphFont"/>
    <w:link w:val="Header"/>
    <w:uiPriority w:val="99"/>
    <w:rsid w:val="00413650"/>
  </w:style>
  <w:style w:type="character" w:customStyle="1" w:styleId="FooterChar">
    <w:name w:val="Footer Char"/>
    <w:basedOn w:val="DefaultParagraphFont"/>
    <w:link w:val="Footer"/>
    <w:uiPriority w:val="99"/>
    <w:rsid w:val="00413650"/>
  </w:style>
  <w:style w:type="character" w:styleId="CommentReference">
    <w:name w:val="annotation reference"/>
    <w:basedOn w:val="DefaultParagraphFont"/>
    <w:uiPriority w:val="99"/>
    <w:semiHidden/>
    <w:unhideWhenUsed/>
    <w:rsid w:val="00DA00EE"/>
    <w:rPr>
      <w:sz w:val="16"/>
      <w:szCs w:val="16"/>
    </w:rPr>
  </w:style>
  <w:style w:type="paragraph" w:styleId="CommentText">
    <w:name w:val="annotation text"/>
    <w:basedOn w:val="Normal"/>
    <w:link w:val="CommentTextChar"/>
    <w:uiPriority w:val="99"/>
    <w:semiHidden/>
    <w:unhideWhenUsed/>
    <w:rsid w:val="00DA00EE"/>
    <w:pPr>
      <w:spacing w:line="240" w:lineRule="auto"/>
    </w:pPr>
    <w:rPr>
      <w:sz w:val="20"/>
      <w:szCs w:val="20"/>
    </w:rPr>
  </w:style>
  <w:style w:type="character" w:customStyle="1" w:styleId="CommentTextChar">
    <w:name w:val="Comment Text Char"/>
    <w:basedOn w:val="DefaultParagraphFont"/>
    <w:link w:val="CommentText"/>
    <w:uiPriority w:val="99"/>
    <w:semiHidden/>
    <w:rsid w:val="00DA00EE"/>
    <w:rPr>
      <w:sz w:val="20"/>
      <w:szCs w:val="20"/>
    </w:rPr>
  </w:style>
  <w:style w:type="paragraph" w:styleId="CommentSubject">
    <w:name w:val="annotation subject"/>
    <w:basedOn w:val="CommentText"/>
    <w:next w:val="CommentText"/>
    <w:link w:val="CommentSubjectChar"/>
    <w:uiPriority w:val="99"/>
    <w:semiHidden/>
    <w:unhideWhenUsed/>
    <w:rsid w:val="00DA00EE"/>
    <w:rPr>
      <w:b/>
      <w:bCs/>
    </w:rPr>
  </w:style>
  <w:style w:type="character" w:customStyle="1" w:styleId="CommentSubjectChar">
    <w:name w:val="Comment Subject Char"/>
    <w:basedOn w:val="CommentTextChar"/>
    <w:link w:val="CommentSubject"/>
    <w:uiPriority w:val="99"/>
    <w:semiHidden/>
    <w:rsid w:val="00DA00EE"/>
    <w:rPr>
      <w:b/>
      <w:bCs/>
      <w:sz w:val="20"/>
      <w:szCs w:val="20"/>
    </w:rPr>
  </w:style>
  <w:style w:type="table" w:styleId="TableGrid">
    <w:name w:val="Table Grid"/>
    <w:basedOn w:val="TableNormal"/>
    <w:uiPriority w:val="59"/>
    <w:rsid w:val="004E4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E43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E432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ListParagraphChar1">
    <w:name w:val="List Paragraph Char1"/>
    <w:aliases w:val="List Paragraph Char Char,Use Case List Paragraph Char Char,Use Case List Paragraph Char1,List Paragraph1 Char,lp1 Char"/>
    <w:basedOn w:val="DefaultParagraphFont"/>
    <w:link w:val="ListParagraph"/>
    <w:uiPriority w:val="34"/>
    <w:locked/>
    <w:rsid w:val="00027D61"/>
  </w:style>
  <w:style w:type="table" w:customStyle="1" w:styleId="GridTable6ColorfulAccent1">
    <w:name w:val="Grid Table 6 Colorful Accent 1"/>
    <w:basedOn w:val="TableNormal"/>
    <w:uiPriority w:val="51"/>
    <w:rsid w:val="0071156D"/>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next w:val="Normal"/>
    <w:uiPriority w:val="99"/>
    <w:rsid w:val="00B3664F"/>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441C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
    <w:name w:val="Grid Table 1 Light"/>
    <w:basedOn w:val="TableNormal"/>
    <w:uiPriority w:val="46"/>
    <w:rsid w:val="00B6609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650"/>
    <w:pPr>
      <w:keepNext/>
      <w:keepLines/>
      <w:pageBreakBefore/>
      <w:numPr>
        <w:numId w:val="4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650"/>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65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650"/>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3650"/>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3650"/>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13650"/>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3650"/>
    <w:pPr>
      <w:keepNext/>
      <w:keepLines/>
      <w:numPr>
        <w:ilvl w:val="7"/>
        <w:numId w:val="4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13650"/>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96ADF"/>
    <w:pPr>
      <w:tabs>
        <w:tab w:val="right" w:leader="dot" w:pos="9628"/>
      </w:tabs>
      <w:spacing w:before="400" w:after="120"/>
    </w:pPr>
    <w:rPr>
      <w:b/>
      <w:noProof/>
    </w:rPr>
  </w:style>
  <w:style w:type="paragraph" w:styleId="TOC2">
    <w:name w:val="toc 2"/>
    <w:basedOn w:val="Normal"/>
    <w:next w:val="Normal"/>
    <w:autoRedefine/>
    <w:semiHidden/>
    <w:rsid w:val="00196ADF"/>
    <w:pPr>
      <w:spacing w:before="40" w:after="40"/>
      <w:ind w:left="238"/>
    </w:pPr>
    <w:rPr>
      <w:b/>
    </w:rPr>
  </w:style>
  <w:style w:type="paragraph" w:styleId="TOC3">
    <w:name w:val="toc 3"/>
    <w:basedOn w:val="Normal"/>
    <w:next w:val="Normal"/>
    <w:autoRedefine/>
    <w:semiHidden/>
    <w:rsid w:val="00196ADF"/>
    <w:pPr>
      <w:spacing w:before="40" w:after="40"/>
      <w:ind w:left="482"/>
    </w:pPr>
  </w:style>
  <w:style w:type="paragraph" w:styleId="TOC4">
    <w:name w:val="toc 4"/>
    <w:basedOn w:val="Normal"/>
    <w:next w:val="Normal"/>
    <w:autoRedefine/>
    <w:semiHidden/>
    <w:rsid w:val="00196ADF"/>
    <w:pPr>
      <w:spacing w:before="40" w:after="40"/>
      <w:ind w:left="720"/>
    </w:pPr>
  </w:style>
  <w:style w:type="paragraph" w:styleId="TOC5">
    <w:name w:val="toc 5"/>
    <w:basedOn w:val="Normal"/>
    <w:next w:val="Normal"/>
    <w:autoRedefine/>
    <w:semiHidden/>
    <w:rsid w:val="00196ADF"/>
    <w:pPr>
      <w:spacing w:before="40" w:after="40"/>
      <w:ind w:left="958"/>
    </w:pPr>
  </w:style>
  <w:style w:type="paragraph" w:styleId="TOC6">
    <w:name w:val="toc 6"/>
    <w:basedOn w:val="Normal"/>
    <w:next w:val="Normal"/>
    <w:autoRedefine/>
    <w:semiHidden/>
    <w:rsid w:val="00196ADF"/>
    <w:pPr>
      <w:tabs>
        <w:tab w:val="right" w:leader="dot" w:pos="9628"/>
      </w:tabs>
      <w:spacing w:before="40" w:after="40"/>
      <w:ind w:left="1202"/>
    </w:pPr>
    <w:rPr>
      <w:noProof/>
      <w:szCs w:val="18"/>
    </w:rPr>
  </w:style>
  <w:style w:type="paragraph" w:styleId="TOC7">
    <w:name w:val="toc 7"/>
    <w:basedOn w:val="Normal"/>
    <w:next w:val="Normal"/>
    <w:autoRedefine/>
    <w:semiHidden/>
    <w:rsid w:val="00196ADF"/>
    <w:pPr>
      <w:spacing w:before="40" w:after="40"/>
      <w:ind w:left="1440"/>
    </w:pPr>
  </w:style>
  <w:style w:type="paragraph" w:styleId="TOC8">
    <w:name w:val="toc 8"/>
    <w:basedOn w:val="Normal"/>
    <w:next w:val="Normal"/>
    <w:autoRedefine/>
    <w:semiHidden/>
    <w:rsid w:val="00196ADF"/>
    <w:pPr>
      <w:spacing w:before="40" w:after="40"/>
      <w:ind w:left="1678"/>
    </w:pPr>
  </w:style>
  <w:style w:type="paragraph" w:styleId="TOC9">
    <w:name w:val="toc 9"/>
    <w:basedOn w:val="Normal"/>
    <w:next w:val="Normal"/>
    <w:autoRedefine/>
    <w:semiHidden/>
    <w:rsid w:val="00196ADF"/>
    <w:pPr>
      <w:spacing w:before="40" w:after="40"/>
      <w:ind w:left="1922"/>
    </w:pPr>
  </w:style>
  <w:style w:type="character" w:styleId="Hyperlink">
    <w:name w:val="Hyperlink"/>
    <w:basedOn w:val="DefaultParagraphFont"/>
    <w:rsid w:val="00196ADF"/>
    <w:rPr>
      <w:rFonts w:ascii="Arial" w:hAnsi="Arial"/>
      <w:color w:val="0000FF"/>
      <w:sz w:val="20"/>
      <w:u w:val="single" w:color="0000FF"/>
    </w:rPr>
  </w:style>
  <w:style w:type="paragraph" w:styleId="Title">
    <w:name w:val="Title"/>
    <w:basedOn w:val="Normal"/>
    <w:next w:val="Normal"/>
    <w:link w:val="TitleChar"/>
    <w:uiPriority w:val="10"/>
    <w:qFormat/>
    <w:rsid w:val="004136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rsid w:val="00196ADF"/>
    <w:pPr>
      <w:tabs>
        <w:tab w:val="center" w:pos="4153"/>
        <w:tab w:val="right" w:pos="8306"/>
      </w:tabs>
    </w:pPr>
  </w:style>
  <w:style w:type="character" w:styleId="FollowedHyperlink">
    <w:name w:val="FollowedHyperlink"/>
    <w:basedOn w:val="DefaultParagraphFont"/>
    <w:semiHidden/>
    <w:rsid w:val="00196ADF"/>
    <w:rPr>
      <w:rFonts w:ascii="Arial" w:hAnsi="Arial"/>
      <w:color w:val="800080"/>
      <w:sz w:val="20"/>
      <w:u w:val="single" w:color="800080"/>
    </w:rPr>
  </w:style>
  <w:style w:type="paragraph" w:styleId="Footer">
    <w:name w:val="footer"/>
    <w:basedOn w:val="Normal"/>
    <w:link w:val="FooterChar"/>
    <w:autoRedefine/>
    <w:uiPriority w:val="99"/>
    <w:rsid w:val="00F468F2"/>
    <w:pPr>
      <w:tabs>
        <w:tab w:val="center" w:pos="4153"/>
        <w:tab w:val="right" w:pos="8306"/>
      </w:tabs>
    </w:pPr>
  </w:style>
  <w:style w:type="paragraph" w:styleId="FootnoteText">
    <w:name w:val="footnote text"/>
    <w:basedOn w:val="Normal"/>
    <w:semiHidden/>
    <w:rsid w:val="00196ADF"/>
    <w:rPr>
      <w:szCs w:val="20"/>
    </w:rPr>
  </w:style>
  <w:style w:type="character" w:styleId="PageNumber">
    <w:name w:val="page number"/>
    <w:basedOn w:val="DefaultParagraphFont"/>
    <w:semiHidden/>
    <w:rsid w:val="00196ADF"/>
  </w:style>
  <w:style w:type="character" w:styleId="PlaceholderText">
    <w:name w:val="Placeholder Text"/>
    <w:basedOn w:val="DefaultParagraphFont"/>
    <w:uiPriority w:val="99"/>
    <w:semiHidden/>
    <w:rsid w:val="00F558AD"/>
    <w:rPr>
      <w:color w:val="808080"/>
    </w:rPr>
  </w:style>
  <w:style w:type="paragraph" w:styleId="BalloonText">
    <w:name w:val="Balloon Text"/>
    <w:basedOn w:val="Normal"/>
    <w:link w:val="BalloonTextChar"/>
    <w:uiPriority w:val="99"/>
    <w:semiHidden/>
    <w:unhideWhenUsed/>
    <w:rsid w:val="00F558AD"/>
    <w:rPr>
      <w:rFonts w:ascii="Tahoma" w:hAnsi="Tahoma" w:cs="Tahoma"/>
      <w:sz w:val="16"/>
      <w:szCs w:val="16"/>
    </w:rPr>
  </w:style>
  <w:style w:type="character" w:customStyle="1" w:styleId="BalloonTextChar">
    <w:name w:val="Balloon Text Char"/>
    <w:basedOn w:val="DefaultParagraphFont"/>
    <w:link w:val="BalloonText"/>
    <w:uiPriority w:val="99"/>
    <w:semiHidden/>
    <w:rsid w:val="00F558AD"/>
    <w:rPr>
      <w:rFonts w:ascii="Tahoma" w:hAnsi="Tahoma" w:cs="Tahoma"/>
      <w:sz w:val="16"/>
      <w:szCs w:val="16"/>
      <w:lang w:val="en-GB" w:eastAsia="en-US"/>
    </w:rPr>
  </w:style>
  <w:style w:type="character" w:styleId="SubtleReference">
    <w:name w:val="Subtle Reference"/>
    <w:basedOn w:val="DefaultParagraphFont"/>
    <w:uiPriority w:val="31"/>
    <w:qFormat/>
    <w:rsid w:val="00413650"/>
    <w:rPr>
      <w:smallCaps/>
      <w:color w:val="C0504D" w:themeColor="accent2"/>
      <w:u w:val="single"/>
    </w:rPr>
  </w:style>
  <w:style w:type="paragraph" w:styleId="ListParagraph">
    <w:name w:val="List Paragraph"/>
    <w:aliases w:val="List Paragraph Char,Use Case List Paragraph Char,Use Case List Paragraph,List Paragraph1,lp1"/>
    <w:basedOn w:val="Normal"/>
    <w:link w:val="ListParagraphChar1"/>
    <w:uiPriority w:val="34"/>
    <w:qFormat/>
    <w:rsid w:val="00413650"/>
    <w:pPr>
      <w:ind w:left="720"/>
      <w:contextualSpacing/>
    </w:pPr>
  </w:style>
  <w:style w:type="paragraph" w:styleId="Caption">
    <w:name w:val="caption"/>
    <w:basedOn w:val="Normal"/>
    <w:next w:val="Normal"/>
    <w:uiPriority w:val="35"/>
    <w:unhideWhenUsed/>
    <w:qFormat/>
    <w:rsid w:val="00413650"/>
    <w:pPr>
      <w:spacing w:line="240" w:lineRule="auto"/>
    </w:pPr>
    <w:rPr>
      <w:b/>
      <w:bCs/>
      <w:color w:val="4F81BD" w:themeColor="accent1"/>
      <w:sz w:val="18"/>
      <w:szCs w:val="18"/>
    </w:rPr>
  </w:style>
  <w:style w:type="paragraph" w:customStyle="1" w:styleId="Normal-Bullet">
    <w:name w:val="Normal - Bullet"/>
    <w:uiPriority w:val="99"/>
    <w:pPr>
      <w:widowControl w:val="0"/>
      <w:tabs>
        <w:tab w:val="num" w:pos="720"/>
      </w:tabs>
      <w:autoSpaceDE w:val="0"/>
      <w:autoSpaceDN w:val="0"/>
      <w:adjustRightInd w:val="0"/>
      <w:spacing w:after="120"/>
      <w:ind w:left="2160" w:hanging="360"/>
    </w:pPr>
    <w:rPr>
      <w:rFonts w:ascii="Calibri" w:hAnsi="Calibri" w:cs="Calibri"/>
      <w:shd w:val="clear" w:color="auto" w:fill="FFFFFF"/>
    </w:rPr>
  </w:style>
  <w:style w:type="character" w:customStyle="1" w:styleId="Heading1Char">
    <w:name w:val="Heading 1 Char"/>
    <w:basedOn w:val="DefaultParagraphFont"/>
    <w:link w:val="Heading1"/>
    <w:uiPriority w:val="9"/>
    <w:rsid w:val="00413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36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36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36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136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136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36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13650"/>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36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36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36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13650"/>
    <w:rPr>
      <w:b/>
      <w:bCs/>
    </w:rPr>
  </w:style>
  <w:style w:type="character" w:styleId="Emphasis">
    <w:name w:val="Emphasis"/>
    <w:basedOn w:val="DefaultParagraphFont"/>
    <w:uiPriority w:val="20"/>
    <w:qFormat/>
    <w:rsid w:val="00413650"/>
    <w:rPr>
      <w:i/>
      <w:iCs/>
    </w:rPr>
  </w:style>
  <w:style w:type="paragraph" w:styleId="NoSpacing">
    <w:name w:val="No Spacing"/>
    <w:link w:val="NoSpacingChar"/>
    <w:uiPriority w:val="1"/>
    <w:qFormat/>
    <w:rsid w:val="00413650"/>
    <w:pPr>
      <w:spacing w:after="0" w:line="240" w:lineRule="auto"/>
    </w:pPr>
  </w:style>
  <w:style w:type="paragraph" w:styleId="Quote">
    <w:name w:val="Quote"/>
    <w:basedOn w:val="Normal"/>
    <w:next w:val="Normal"/>
    <w:link w:val="QuoteChar"/>
    <w:uiPriority w:val="29"/>
    <w:qFormat/>
    <w:rsid w:val="00413650"/>
    <w:rPr>
      <w:i/>
      <w:iCs/>
      <w:color w:val="000000" w:themeColor="text1"/>
    </w:rPr>
  </w:style>
  <w:style w:type="character" w:customStyle="1" w:styleId="QuoteChar">
    <w:name w:val="Quote Char"/>
    <w:basedOn w:val="DefaultParagraphFont"/>
    <w:link w:val="Quote"/>
    <w:uiPriority w:val="29"/>
    <w:rsid w:val="00413650"/>
    <w:rPr>
      <w:i/>
      <w:iCs/>
      <w:color w:val="000000" w:themeColor="text1"/>
    </w:rPr>
  </w:style>
  <w:style w:type="paragraph" w:styleId="IntenseQuote">
    <w:name w:val="Intense Quote"/>
    <w:basedOn w:val="Normal"/>
    <w:next w:val="Normal"/>
    <w:link w:val="IntenseQuoteChar"/>
    <w:uiPriority w:val="30"/>
    <w:qFormat/>
    <w:rsid w:val="004136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3650"/>
    <w:rPr>
      <w:b/>
      <w:bCs/>
      <w:i/>
      <w:iCs/>
      <w:color w:val="4F81BD" w:themeColor="accent1"/>
    </w:rPr>
  </w:style>
  <w:style w:type="character" w:styleId="SubtleEmphasis">
    <w:name w:val="Subtle Emphasis"/>
    <w:basedOn w:val="DefaultParagraphFont"/>
    <w:uiPriority w:val="19"/>
    <w:qFormat/>
    <w:rsid w:val="00413650"/>
    <w:rPr>
      <w:i/>
      <w:iCs/>
      <w:color w:val="808080" w:themeColor="text1" w:themeTint="7F"/>
    </w:rPr>
  </w:style>
  <w:style w:type="character" w:styleId="IntenseEmphasis">
    <w:name w:val="Intense Emphasis"/>
    <w:basedOn w:val="DefaultParagraphFont"/>
    <w:uiPriority w:val="21"/>
    <w:qFormat/>
    <w:rsid w:val="00413650"/>
    <w:rPr>
      <w:b/>
      <w:bCs/>
      <w:i/>
      <w:iCs/>
      <w:color w:val="4F81BD" w:themeColor="accent1"/>
    </w:rPr>
  </w:style>
  <w:style w:type="character" w:styleId="IntenseReference">
    <w:name w:val="Intense Reference"/>
    <w:basedOn w:val="DefaultParagraphFont"/>
    <w:uiPriority w:val="32"/>
    <w:qFormat/>
    <w:rsid w:val="00413650"/>
    <w:rPr>
      <w:b/>
      <w:bCs/>
      <w:smallCaps/>
      <w:color w:val="C0504D" w:themeColor="accent2"/>
      <w:spacing w:val="5"/>
      <w:u w:val="single"/>
    </w:rPr>
  </w:style>
  <w:style w:type="character" w:styleId="BookTitle">
    <w:name w:val="Book Title"/>
    <w:basedOn w:val="DefaultParagraphFont"/>
    <w:uiPriority w:val="33"/>
    <w:qFormat/>
    <w:rsid w:val="00413650"/>
    <w:rPr>
      <w:b/>
      <w:bCs/>
      <w:smallCaps/>
      <w:spacing w:val="5"/>
    </w:rPr>
  </w:style>
  <w:style w:type="paragraph" w:styleId="TOCHeading">
    <w:name w:val="TOC Heading"/>
    <w:basedOn w:val="Heading1"/>
    <w:next w:val="Normal"/>
    <w:uiPriority w:val="39"/>
    <w:semiHidden/>
    <w:unhideWhenUsed/>
    <w:qFormat/>
    <w:rsid w:val="00413650"/>
    <w:pPr>
      <w:outlineLvl w:val="9"/>
    </w:pPr>
  </w:style>
  <w:style w:type="character" w:customStyle="1" w:styleId="NoSpacingChar">
    <w:name w:val="No Spacing Char"/>
    <w:basedOn w:val="DefaultParagraphFont"/>
    <w:link w:val="NoSpacing"/>
    <w:uiPriority w:val="1"/>
    <w:rsid w:val="00413650"/>
  </w:style>
  <w:style w:type="character" w:customStyle="1" w:styleId="HeaderChar">
    <w:name w:val="Header Char"/>
    <w:basedOn w:val="DefaultParagraphFont"/>
    <w:link w:val="Header"/>
    <w:uiPriority w:val="99"/>
    <w:rsid w:val="00413650"/>
  </w:style>
  <w:style w:type="character" w:customStyle="1" w:styleId="FooterChar">
    <w:name w:val="Footer Char"/>
    <w:basedOn w:val="DefaultParagraphFont"/>
    <w:link w:val="Footer"/>
    <w:uiPriority w:val="99"/>
    <w:rsid w:val="00413650"/>
  </w:style>
  <w:style w:type="character" w:styleId="CommentReference">
    <w:name w:val="annotation reference"/>
    <w:basedOn w:val="DefaultParagraphFont"/>
    <w:uiPriority w:val="99"/>
    <w:semiHidden/>
    <w:unhideWhenUsed/>
    <w:rsid w:val="00DA00EE"/>
    <w:rPr>
      <w:sz w:val="16"/>
      <w:szCs w:val="16"/>
    </w:rPr>
  </w:style>
  <w:style w:type="paragraph" w:styleId="CommentText">
    <w:name w:val="annotation text"/>
    <w:basedOn w:val="Normal"/>
    <w:link w:val="CommentTextChar"/>
    <w:uiPriority w:val="99"/>
    <w:semiHidden/>
    <w:unhideWhenUsed/>
    <w:rsid w:val="00DA00EE"/>
    <w:pPr>
      <w:spacing w:line="240" w:lineRule="auto"/>
    </w:pPr>
    <w:rPr>
      <w:sz w:val="20"/>
      <w:szCs w:val="20"/>
    </w:rPr>
  </w:style>
  <w:style w:type="character" w:customStyle="1" w:styleId="CommentTextChar">
    <w:name w:val="Comment Text Char"/>
    <w:basedOn w:val="DefaultParagraphFont"/>
    <w:link w:val="CommentText"/>
    <w:uiPriority w:val="99"/>
    <w:semiHidden/>
    <w:rsid w:val="00DA00EE"/>
    <w:rPr>
      <w:sz w:val="20"/>
      <w:szCs w:val="20"/>
    </w:rPr>
  </w:style>
  <w:style w:type="paragraph" w:styleId="CommentSubject">
    <w:name w:val="annotation subject"/>
    <w:basedOn w:val="CommentText"/>
    <w:next w:val="CommentText"/>
    <w:link w:val="CommentSubjectChar"/>
    <w:uiPriority w:val="99"/>
    <w:semiHidden/>
    <w:unhideWhenUsed/>
    <w:rsid w:val="00DA00EE"/>
    <w:rPr>
      <w:b/>
      <w:bCs/>
    </w:rPr>
  </w:style>
  <w:style w:type="character" w:customStyle="1" w:styleId="CommentSubjectChar">
    <w:name w:val="Comment Subject Char"/>
    <w:basedOn w:val="CommentTextChar"/>
    <w:link w:val="CommentSubject"/>
    <w:uiPriority w:val="99"/>
    <w:semiHidden/>
    <w:rsid w:val="00DA00EE"/>
    <w:rPr>
      <w:b/>
      <w:bCs/>
      <w:sz w:val="20"/>
      <w:szCs w:val="20"/>
    </w:rPr>
  </w:style>
  <w:style w:type="table" w:styleId="TableGrid">
    <w:name w:val="Table Grid"/>
    <w:basedOn w:val="TableNormal"/>
    <w:uiPriority w:val="59"/>
    <w:rsid w:val="004E4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E43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E432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ListParagraphChar1">
    <w:name w:val="List Paragraph Char1"/>
    <w:aliases w:val="List Paragraph Char Char,Use Case List Paragraph Char Char,Use Case List Paragraph Char1,List Paragraph1 Char,lp1 Char"/>
    <w:basedOn w:val="DefaultParagraphFont"/>
    <w:link w:val="ListParagraph"/>
    <w:uiPriority w:val="34"/>
    <w:locked/>
    <w:rsid w:val="00027D61"/>
  </w:style>
  <w:style w:type="table" w:customStyle="1" w:styleId="GridTable6ColorfulAccent1">
    <w:name w:val="Grid Table 6 Colorful Accent 1"/>
    <w:basedOn w:val="TableNormal"/>
    <w:uiPriority w:val="51"/>
    <w:rsid w:val="0071156D"/>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next w:val="Normal"/>
    <w:uiPriority w:val="99"/>
    <w:rsid w:val="00B3664F"/>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441C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
    <w:name w:val="Grid Table 1 Light"/>
    <w:basedOn w:val="TableNormal"/>
    <w:uiPriority w:val="46"/>
    <w:rsid w:val="00B6609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9988">
      <w:bodyDiv w:val="1"/>
      <w:marLeft w:val="0"/>
      <w:marRight w:val="0"/>
      <w:marTop w:val="0"/>
      <w:marBottom w:val="0"/>
      <w:divBdr>
        <w:top w:val="none" w:sz="0" w:space="0" w:color="auto"/>
        <w:left w:val="none" w:sz="0" w:space="0" w:color="auto"/>
        <w:bottom w:val="none" w:sz="0" w:space="0" w:color="auto"/>
        <w:right w:val="none" w:sz="0" w:space="0" w:color="auto"/>
      </w:divBdr>
    </w:div>
    <w:div w:id="412436829">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
    <w:div w:id="689069523">
      <w:bodyDiv w:val="1"/>
      <w:marLeft w:val="0"/>
      <w:marRight w:val="0"/>
      <w:marTop w:val="0"/>
      <w:marBottom w:val="0"/>
      <w:divBdr>
        <w:top w:val="none" w:sz="0" w:space="0" w:color="auto"/>
        <w:left w:val="none" w:sz="0" w:space="0" w:color="auto"/>
        <w:bottom w:val="none" w:sz="0" w:space="0" w:color="auto"/>
        <w:right w:val="none" w:sz="0" w:space="0" w:color="auto"/>
      </w:divBdr>
    </w:div>
    <w:div w:id="762990903">
      <w:bodyDiv w:val="1"/>
      <w:marLeft w:val="0"/>
      <w:marRight w:val="0"/>
      <w:marTop w:val="0"/>
      <w:marBottom w:val="0"/>
      <w:divBdr>
        <w:top w:val="none" w:sz="0" w:space="0" w:color="auto"/>
        <w:left w:val="none" w:sz="0" w:space="0" w:color="auto"/>
        <w:bottom w:val="none" w:sz="0" w:space="0" w:color="auto"/>
        <w:right w:val="none" w:sz="0" w:space="0" w:color="auto"/>
      </w:divBdr>
    </w:div>
    <w:div w:id="804470049">
      <w:bodyDiv w:val="1"/>
      <w:marLeft w:val="0"/>
      <w:marRight w:val="0"/>
      <w:marTop w:val="0"/>
      <w:marBottom w:val="0"/>
      <w:divBdr>
        <w:top w:val="none" w:sz="0" w:space="0" w:color="auto"/>
        <w:left w:val="none" w:sz="0" w:space="0" w:color="auto"/>
        <w:bottom w:val="none" w:sz="0" w:space="0" w:color="auto"/>
        <w:right w:val="none" w:sz="0" w:space="0" w:color="auto"/>
      </w:divBdr>
    </w:div>
    <w:div w:id="811676917">
      <w:bodyDiv w:val="1"/>
      <w:marLeft w:val="0"/>
      <w:marRight w:val="0"/>
      <w:marTop w:val="0"/>
      <w:marBottom w:val="0"/>
      <w:divBdr>
        <w:top w:val="none" w:sz="0" w:space="0" w:color="auto"/>
        <w:left w:val="none" w:sz="0" w:space="0" w:color="auto"/>
        <w:bottom w:val="none" w:sz="0" w:space="0" w:color="auto"/>
        <w:right w:val="none" w:sz="0" w:space="0" w:color="auto"/>
      </w:divBdr>
    </w:div>
    <w:div w:id="914434921">
      <w:bodyDiv w:val="1"/>
      <w:marLeft w:val="0"/>
      <w:marRight w:val="0"/>
      <w:marTop w:val="0"/>
      <w:marBottom w:val="0"/>
      <w:divBdr>
        <w:top w:val="none" w:sz="0" w:space="0" w:color="auto"/>
        <w:left w:val="none" w:sz="0" w:space="0" w:color="auto"/>
        <w:bottom w:val="none" w:sz="0" w:space="0" w:color="auto"/>
        <w:right w:val="none" w:sz="0" w:space="0" w:color="auto"/>
      </w:divBdr>
    </w:div>
    <w:div w:id="997076570">
      <w:bodyDiv w:val="1"/>
      <w:marLeft w:val="0"/>
      <w:marRight w:val="0"/>
      <w:marTop w:val="0"/>
      <w:marBottom w:val="0"/>
      <w:divBdr>
        <w:top w:val="none" w:sz="0" w:space="0" w:color="auto"/>
        <w:left w:val="none" w:sz="0" w:space="0" w:color="auto"/>
        <w:bottom w:val="none" w:sz="0" w:space="0" w:color="auto"/>
        <w:right w:val="none" w:sz="0" w:space="0" w:color="auto"/>
      </w:divBdr>
    </w:div>
    <w:div w:id="1058674090">
      <w:bodyDiv w:val="1"/>
      <w:marLeft w:val="0"/>
      <w:marRight w:val="0"/>
      <w:marTop w:val="0"/>
      <w:marBottom w:val="0"/>
      <w:divBdr>
        <w:top w:val="none" w:sz="0" w:space="0" w:color="auto"/>
        <w:left w:val="none" w:sz="0" w:space="0" w:color="auto"/>
        <w:bottom w:val="none" w:sz="0" w:space="0" w:color="auto"/>
        <w:right w:val="none" w:sz="0" w:space="0" w:color="auto"/>
      </w:divBdr>
    </w:div>
    <w:div w:id="1331833478">
      <w:bodyDiv w:val="1"/>
      <w:marLeft w:val="0"/>
      <w:marRight w:val="0"/>
      <w:marTop w:val="0"/>
      <w:marBottom w:val="0"/>
      <w:divBdr>
        <w:top w:val="none" w:sz="0" w:space="0" w:color="auto"/>
        <w:left w:val="none" w:sz="0" w:space="0" w:color="auto"/>
        <w:bottom w:val="none" w:sz="0" w:space="0" w:color="auto"/>
        <w:right w:val="none" w:sz="0" w:space="0" w:color="auto"/>
      </w:divBdr>
    </w:div>
    <w:div w:id="1476338030">
      <w:bodyDiv w:val="1"/>
      <w:marLeft w:val="0"/>
      <w:marRight w:val="0"/>
      <w:marTop w:val="0"/>
      <w:marBottom w:val="0"/>
      <w:divBdr>
        <w:top w:val="none" w:sz="0" w:space="0" w:color="auto"/>
        <w:left w:val="none" w:sz="0" w:space="0" w:color="auto"/>
        <w:bottom w:val="none" w:sz="0" w:space="0" w:color="auto"/>
        <w:right w:val="none" w:sz="0" w:space="0" w:color="auto"/>
      </w:divBdr>
    </w:div>
    <w:div w:id="1628661487">
      <w:bodyDiv w:val="1"/>
      <w:marLeft w:val="0"/>
      <w:marRight w:val="0"/>
      <w:marTop w:val="0"/>
      <w:marBottom w:val="0"/>
      <w:divBdr>
        <w:top w:val="none" w:sz="0" w:space="0" w:color="auto"/>
        <w:left w:val="none" w:sz="0" w:space="0" w:color="auto"/>
        <w:bottom w:val="none" w:sz="0" w:space="0" w:color="auto"/>
        <w:right w:val="none" w:sz="0" w:space="0" w:color="auto"/>
      </w:divBdr>
    </w:div>
    <w:div w:id="1646156422">
      <w:bodyDiv w:val="1"/>
      <w:marLeft w:val="0"/>
      <w:marRight w:val="0"/>
      <w:marTop w:val="0"/>
      <w:marBottom w:val="0"/>
      <w:divBdr>
        <w:top w:val="none" w:sz="0" w:space="0" w:color="auto"/>
        <w:left w:val="none" w:sz="0" w:space="0" w:color="auto"/>
        <w:bottom w:val="none" w:sz="0" w:space="0" w:color="auto"/>
        <w:right w:val="none" w:sz="0" w:space="0" w:color="auto"/>
      </w:divBdr>
    </w:div>
    <w:div w:id="1740904575">
      <w:bodyDiv w:val="1"/>
      <w:marLeft w:val="0"/>
      <w:marRight w:val="0"/>
      <w:marTop w:val="0"/>
      <w:marBottom w:val="0"/>
      <w:divBdr>
        <w:top w:val="none" w:sz="0" w:space="0" w:color="auto"/>
        <w:left w:val="none" w:sz="0" w:space="0" w:color="auto"/>
        <w:bottom w:val="none" w:sz="0" w:space="0" w:color="auto"/>
        <w:right w:val="none" w:sz="0" w:space="0" w:color="auto"/>
      </w:divBdr>
    </w:div>
    <w:div w:id="1914317895">
      <w:bodyDiv w:val="1"/>
      <w:marLeft w:val="0"/>
      <w:marRight w:val="0"/>
      <w:marTop w:val="0"/>
      <w:marBottom w:val="0"/>
      <w:divBdr>
        <w:top w:val="none" w:sz="0" w:space="0" w:color="auto"/>
        <w:left w:val="none" w:sz="0" w:space="0" w:color="auto"/>
        <w:bottom w:val="none" w:sz="0" w:space="0" w:color="auto"/>
        <w:right w:val="none" w:sz="0" w:space="0" w:color="auto"/>
      </w:divBdr>
    </w:div>
    <w:div w:id="21137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cid:image001.png@01CEA32B.EE3F4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40" Type="http://schemas.microsoft.com/office/2011/relationships/people" Target="people.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C9683-747A-4F28-B4D6-4F7B0EC7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EJIS Portal for AD Police</vt:lpstr>
    </vt:vector>
  </TitlesOfParts>
  <Company>MCS</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EJIS Portal for AD Police</dc:title>
  <dc:creator>Conf</dc:creator>
  <cp:lastModifiedBy>sax</cp:lastModifiedBy>
  <cp:revision>2</cp:revision>
  <cp:lastPrinted>2011-11-22T11:08:00Z</cp:lastPrinted>
  <dcterms:created xsi:type="dcterms:W3CDTF">2014-02-04T03:31:00Z</dcterms:created>
  <dcterms:modified xsi:type="dcterms:W3CDTF">2014-02-04T03:31:00Z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3EXPORT">
    <vt:lpwstr>Exported from MindView3</vt:lpwstr>
  </property>
</Properties>
</file>