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Guión de presentación — Optimización de ubicación de fábricas</w:t>
      </w:r>
    </w:p>
    <w:p>
      <w:r>
        <w:rPr>
          <w:b/>
        </w:rPr>
        <w:t xml:space="preserve">Duración estimada: </w:t>
      </w:r>
      <w:r>
        <w:t>5 minutos</w:t>
      </w:r>
    </w:p>
    <w:p>
      <w:r>
        <w:rPr>
          <w:b/>
        </w:rPr>
        <w:t xml:space="preserve">Proyecto: </w:t>
      </w:r>
      <w:r>
        <w:t>Simulación Monte Carlo para ubicación de lugares de producción</w:t>
      </w:r>
    </w:p>
    <w:p>
      <w:r>
        <w:rPr>
          <w:b/>
        </w:rPr>
        <w:t xml:space="preserve">Integrantes: </w:t>
      </w:r>
      <w:r>
        <w:t>Erik Sebastian Fuentes Nuñez y Evelyn Raquel García Rincón</w:t>
      </w:r>
    </w:p>
    <w:p>
      <w:pPr>
        <w:pStyle w:val="Heading1"/>
      </w:pPr>
      <w:r>
        <w:t>Minuto 1 — El problema</w:t>
      </w:r>
    </w:p>
    <w:p>
      <w:r>
        <w:t>En este trabajo se buscó resolver un problema de ubicación de lugares de producción. La pregunta principal fue: ¿en qué posiciones conviene ubicar un conjunto de fábricas para abastecer una red de consumidores con el menor costo total posible?</w:t>
      </w:r>
    </w:p>
    <w:p>
      <w:r>
        <w:t>El territorio no se modeló como un mapa real, sino como una región geométrica: un paralelogramo definido por cuatro vértices con coordenadas x, y. Dentro de ese paralelogramo se generan los consumidores o puntos de demanda, y también se ubican las fábricas.</w:t>
      </w:r>
    </w:p>
    <w:p>
      <w:r>
        <w:t>Los puntos de demanda representan los lugares que necesitan recibir producto. Estos puntos se generan una sola vez y permanecen fijos durante toda la simulación. Las fábricas, en cambio, cambian de ubicación en cada escenario, porque justamente queremos comparar muchas configuraciones posibles.</w:t>
      </w:r>
    </w:p>
    <w:p>
      <w:r>
        <w:t>Para resolverlo usamos una simulación Monte Carlo. Esto significa que el programa genera muchos escenarios aleatorios, calcula el valor de la función objetivo en cada uno y luego identifica cuáles escenarios fueron mejores y cuáles fueron peores.</w:t>
      </w:r>
    </w:p>
    <w:p>
      <w:r>
        <w:t>La idea no es afirmar que se encontró el óptimo matemático absoluto, sino encontrar la mejor configuración dentro de los escenarios evaluados por la simulación.</w:t>
      </w:r>
    </w:p>
    <w:p>
      <w:pPr>
        <w:pStyle w:val="Heading1"/>
      </w:pPr>
      <w:r>
        <w:t>Minuto 2 — Las partes importantes del código</w:t>
      </w:r>
    </w:p>
    <w:p>
      <w:r>
        <w:t>El código tiene cuatro partes clave que son las más importantes para defender el modelo.</w:t>
      </w:r>
    </w:p>
    <w:p>
      <w:pPr>
        <w:pStyle w:val="ListBullet"/>
      </w:pPr>
      <w:r>
        <w:t>Primero, la validación del paralelogramo. El programa verifica que los cuatro puntos ingresados formen realmente un paralelogramo. Para eso revisa una propiedad geométrica: en todo paralelogramo, las dos diagonales se cruzan en el mismo punto medio. Si los puntos medios de las diagonales coinciden, la figura es válida; si no coinciden, no se acepta.</w:t>
      </w:r>
    </w:p>
    <w:p>
      <w:pPr>
        <w:pStyle w:val="ListBullet"/>
      </w:pPr>
      <w:r>
        <w:t>Segundo, la generación de puntos dentro del paralelogramo. Se usa la fórmula P = P1 + s*u + t*v. Aquí u y v son los dos vectores que salen desde el vértice P1 hacia dos lados del paralelogramo. Los valores s y t son números aleatorios entre 0 y 1. Como nunca superan ese rango, el punto generado siempre queda dentro de la región.</w:t>
      </w:r>
    </w:p>
    <w:p>
      <w:pPr>
        <w:pStyle w:val="ListBullet"/>
      </w:pPr>
      <w:r>
        <w:t>Tercero, la asignación en cascada con abastecimiento parcial. Para cada consumidor, el programa ordena las fábricas desde la más cercana hasta la más lejana. Si la fábrica más cercana tiene suficiente stock, cubre toda la demanda. Si tiene stock parcial, entrega lo que tenga y el consumidor sigue buscando el faltante en la siguiente fábrica. Si no tiene stock, se salta y continúa con otra.</w:t>
      </w:r>
    </w:p>
    <w:p>
      <w:pPr>
        <w:pStyle w:val="ListBullet"/>
      </w:pPr>
      <w:r>
        <w:t>Cuarto, el cálculo de FO1 y FO2. FO1 representa el costo de transporte: cantidad entregada multiplicada por distancia. Si queda demanda sin cubrir, se penaliza usando la distancia a la fábrica más lejana. FO2 penaliza el stock sobrante en fábricas, multiplicándolo por la distancia media de esa fábrica a todos los puntos de demanda.</w:t>
      </w:r>
    </w:p>
    <w:p>
      <w:r>
        <w:t>Con estas cuatro partes, el código puede evaluar cada escenario de forma consistente y comparable.</w:t>
      </w:r>
    </w:p>
    <w:p>
      <w:pPr>
        <w:pStyle w:val="Heading1"/>
      </w:pPr>
      <w:r>
        <w:t>Minutos 3 y 4 — Los resultados: escenario 468 vs escenario 548</w:t>
      </w:r>
    </w:p>
    <w:p>
      <w:r>
        <w:t>Para explicar los resultados, podemos comparar dos escenarios concretos: el escenario 468 y el escenario 548.</w:t>
      </w:r>
    </w:p>
    <w:p>
      <w:r>
        <w:t>Escenario 468:</w:t>
      </w:r>
    </w:p>
    <w:p>
      <w:pPr>
        <w:pStyle w:val="ListBullet"/>
      </w:pPr>
      <w:r>
        <w:t>FO1 = 38,931.1987</w:t>
      </w:r>
    </w:p>
    <w:p>
      <w:pPr>
        <w:pStyle w:val="ListBullet"/>
      </w:pPr>
      <w:r>
        <w:t>FO2 = 0.0000</w:t>
      </w:r>
    </w:p>
    <w:p>
      <w:pPr>
        <w:pStyle w:val="ListBullet"/>
      </w:pPr>
      <w:r>
        <w:t>FO_TOTAL = 38,931.1987</w:t>
      </w:r>
    </w:p>
    <w:p>
      <w:pPr>
        <w:pStyle w:val="ListBullet"/>
      </w:pPr>
      <w:r>
        <w:t>Oferta total = 9,855.0565</w:t>
      </w:r>
    </w:p>
    <w:p>
      <w:pPr>
        <w:pStyle w:val="ListBullet"/>
      </w:pPr>
      <w:r>
        <w:t>Cantidad transportada = 9,855.0565</w:t>
      </w:r>
    </w:p>
    <w:p>
      <w:pPr>
        <w:pStyle w:val="ListBullet"/>
      </w:pPr>
      <w:r>
        <w:t>Porcentaje de demanda atendida = 98.5506%</w:t>
      </w:r>
    </w:p>
    <w:p>
      <w:pPr>
        <w:pStyle w:val="ListBullet"/>
      </w:pPr>
      <w:r>
        <w:t>Demanda no cubierta = 144.9435</w:t>
      </w:r>
    </w:p>
    <w:p>
      <w:pPr>
        <w:pStyle w:val="ListBullet"/>
      </w:pPr>
      <w:r>
        <w:t>Stock sobrante final = 0.0000</w:t>
      </w:r>
    </w:p>
    <w:p>
      <w:pPr>
        <w:pStyle w:val="ListBullet"/>
      </w:pPr>
      <w:r>
        <w:t>Distancia promedio de transporte aproximada = 3.8313</w:t>
      </w:r>
    </w:p>
    <w:p>
      <w:pPr>
        <w:pStyle w:val="ListBullet"/>
      </w:pPr>
      <w:r>
        <w:t>Mayor FO individual del escenario = 1,249.9706, originado en el punto de demanda 28</w:t>
      </w:r>
    </w:p>
    <w:p>
      <w:r>
        <w:t>Este escenario tuvo FO2 igual a cero porque no quedó stock sobrante. Sin embargo, no alcanzó a cubrir toda la demanda: quedaron 144.9435 unidades sin atender. Esa demanda faltante generó penalización en FO1. Además, la distancia promedio de transporte fue relativamente alta, por eso el FO_TOTAL terminó siendo mucho mayor.</w:t>
      </w:r>
    </w:p>
    <w:p>
      <w:r>
        <w:t>Escenario 548:</w:t>
      </w:r>
    </w:p>
    <w:p>
      <w:pPr>
        <w:pStyle w:val="ListBullet"/>
      </w:pPr>
      <w:r>
        <w:t>FO1 = 19,208.7611</w:t>
      </w:r>
    </w:p>
    <w:p>
      <w:pPr>
        <w:pStyle w:val="ListBullet"/>
      </w:pPr>
      <w:r>
        <w:t>FO2 = 2,457.6961</w:t>
      </w:r>
    </w:p>
    <w:p>
      <w:pPr>
        <w:pStyle w:val="ListBullet"/>
      </w:pPr>
      <w:r>
        <w:t>FO_TOTAL = 21,666.4572</w:t>
      </w:r>
    </w:p>
    <w:p>
      <w:pPr>
        <w:pStyle w:val="ListBullet"/>
      </w:pPr>
      <w:r>
        <w:t>Oferta total = 10,619.0467</w:t>
      </w:r>
    </w:p>
    <w:p>
      <w:pPr>
        <w:pStyle w:val="ListBullet"/>
      </w:pPr>
      <w:r>
        <w:t>Cantidad transportada = 10,000.0000</w:t>
      </w:r>
    </w:p>
    <w:p>
      <w:pPr>
        <w:pStyle w:val="ListBullet"/>
      </w:pPr>
      <w:r>
        <w:t>Porcentaje de demanda atendida = 100.0000%</w:t>
      </w:r>
    </w:p>
    <w:p>
      <w:pPr>
        <w:pStyle w:val="ListBullet"/>
      </w:pPr>
      <w:r>
        <w:t>Demanda no cubierta = 0.0000</w:t>
      </w:r>
    </w:p>
    <w:p>
      <w:pPr>
        <w:pStyle w:val="ListBullet"/>
      </w:pPr>
      <w:r>
        <w:t>Stock sobrante final = 619.0467</w:t>
      </w:r>
    </w:p>
    <w:p>
      <w:pPr>
        <w:pStyle w:val="ListBullet"/>
      </w:pPr>
      <w:r>
        <w:t>Distancia promedio de transporte aproximada = 1.9209</w:t>
      </w:r>
    </w:p>
    <w:p>
      <w:pPr>
        <w:pStyle w:val="ListBullet"/>
      </w:pPr>
      <w:r>
        <w:t>Mayor FO individual del escenario = 1,698.5052, originado en la fábrica 4 por FO2</w:t>
      </w:r>
    </w:p>
    <w:p>
      <w:r>
        <w:t>Este escenario sí cubrió el 100% de la demanda. Aunque dejó 619.0467 unidades de stock sobrante y eso generó FO2, el costo de transporte fue mucho menor que en el escenario 468. Por eso su FO_TOTAL fue mejor.</w:t>
      </w:r>
    </w:p>
    <w:p>
      <w:r>
        <w:t>Comparación directa:</w:t>
      </w:r>
    </w:p>
    <w:p>
      <w:pPr>
        <w:pStyle w:val="ListBullet"/>
      </w:pPr>
      <w:r>
        <w:t>El escenario 468 tiene menor FO2, porque no deja sobrante, pero tiene demanda no cubierta y mayor costo de transporte.</w:t>
      </w:r>
    </w:p>
    <w:p>
      <w:pPr>
        <w:pStyle w:val="ListBullet"/>
      </w:pPr>
      <w:r>
        <w:t>El escenario 548 tiene FO2 positivo por sobrante, pero cubre toda la demanda y transporta a menor distancia promedio.</w:t>
      </w:r>
    </w:p>
    <w:p>
      <w:pPr>
        <w:pStyle w:val="ListBullet"/>
      </w:pPr>
      <w:r>
        <w:t>Por eso el escenario 548 es mejor que el 468: su FO_TOTAL es 21,666.4572 frente a 38,931.1987.</w:t>
      </w:r>
    </w:p>
    <w:p>
      <w:r>
        <w:t>Esta comparación muestra que no basta con mirar una sola parte de la función objetivo. Un escenario puede tener FO2 bajo, pero si transporta desde lejos o deja demanda sin cubrir, puede terminar siendo peor.</w:t>
      </w:r>
    </w:p>
    <w:p>
      <w:pPr>
        <w:pStyle w:val="Heading1"/>
      </w:pPr>
      <w:r>
        <w:t>Minuto 5 — Conclusión</w:t>
      </w:r>
    </w:p>
    <w:p>
      <w:r>
        <w:t>La mejor configuración encontrada por la simulación fue el escenario 854.</w:t>
      </w:r>
    </w:p>
    <w:p>
      <w:pPr>
        <w:pStyle w:val="ListBullet"/>
      </w:pPr>
      <w:r>
        <w:t>FO1 = 17,379.4345</w:t>
      </w:r>
    </w:p>
    <w:p>
      <w:pPr>
        <w:pStyle w:val="ListBullet"/>
      </w:pPr>
      <w:r>
        <w:t>FO2 = 102.4871</w:t>
      </w:r>
    </w:p>
    <w:p>
      <w:pPr>
        <w:pStyle w:val="ListBullet"/>
      </w:pPr>
      <w:r>
        <w:t>FO_TOTAL = 17,481.9216</w:t>
      </w:r>
    </w:p>
    <w:p>
      <w:pPr>
        <w:pStyle w:val="ListBullet"/>
      </w:pPr>
      <w:r>
        <w:t>Oferta total = 10,024.1878</w:t>
      </w:r>
    </w:p>
    <w:p>
      <w:pPr>
        <w:pStyle w:val="ListBullet"/>
      </w:pPr>
      <w:r>
        <w:t>Demanda atendida = 100.0000%</w:t>
      </w:r>
    </w:p>
    <w:p>
      <w:pPr>
        <w:pStyle w:val="ListBullet"/>
      </w:pPr>
      <w:r>
        <w:t>Demanda no cubierta = 0.0000</w:t>
      </w:r>
    </w:p>
    <w:p>
      <w:pPr>
        <w:pStyle w:val="ListBullet"/>
      </w:pPr>
      <w:r>
        <w:t>Stock sobrante final = 24.1878</w:t>
      </w:r>
    </w:p>
    <w:p>
      <w:pPr>
        <w:pStyle w:val="ListBullet"/>
      </w:pPr>
      <w:r>
        <w:t>Distancia promedio de transporte aproximada = 1.7379</w:t>
      </w:r>
    </w:p>
    <w:p>
      <w:r>
        <w:t>Coordenadas de las fábricas del mejor escenario encontrado:</w:t>
      </w:r>
    </w:p>
    <w:p>
      <w:pPr>
        <w:pStyle w:val="ListBullet"/>
      </w:pPr>
      <w:r>
        <w:t>F1 = (9.491687, 3.923911)</w:t>
      </w:r>
    </w:p>
    <w:p>
      <w:pPr>
        <w:pStyle w:val="ListBullet"/>
      </w:pPr>
      <w:r>
        <w:t>F2 = (2.820507, 1.603443)</w:t>
      </w:r>
    </w:p>
    <w:p>
      <w:pPr>
        <w:pStyle w:val="ListBullet"/>
      </w:pPr>
      <w:r>
        <w:t>F3 = (6.060125, 4.404589)</w:t>
      </w:r>
    </w:p>
    <w:p>
      <w:pPr>
        <w:pStyle w:val="ListBullet"/>
      </w:pPr>
      <w:r>
        <w:t>F4 = (6.698719, 6.452701)</w:t>
      </w:r>
    </w:p>
    <w:p>
      <w:pPr>
        <w:pStyle w:val="ListBullet"/>
      </w:pPr>
      <w:r>
        <w:t>F5 = (3.321718, 2.437346)</w:t>
      </w:r>
    </w:p>
    <w:p>
      <w:r>
        <w:t>Este escenario fue el mejor porque logró cubrir toda la demanda, dejó muy poco sobrante y mantuvo una distancia promedio de transporte baja. Eso hizo que la suma FO1 + FO2 fuera la menor de todos los escenarios evaluados.</w:t>
      </w:r>
    </w:p>
    <w:p>
      <w:r>
        <w:t>La aclaración final importante es que este resultado debe presentarse como el mejor escenario encontrado dentro de la simulación Monte Carlo. No se afirma que sea el óptimo matemático absoluto de todas las ubicaciones posibles, porque el método compara únicamente los escenarios generados.</w:t>
      </w:r>
    </w:p>
    <w:p>
      <w:pPr>
        <w:pStyle w:val="Heading1"/>
      </w:pPr>
      <w:r>
        <w:t>Cierre sugerido</w:t>
      </w:r>
    </w:p>
    <w:p>
      <w:r>
        <w:t>En conclusión, el modelo permite comparar configuraciones de fábricas de forma cuantitativa, usando la misma red de demanda para todos los escenarios. La función objetivo combina costo de transporte, demanda no cubierta y sobrante de inventario. Con eso se puede justificar por qué un escenario es mejor o peor, y seleccionar la mejor configuración encontrada por la simulación.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