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Servidor y cliente intercambiarán información a través de XML. Las peticiones del cliente y las respuestas del servidor tendrán un identificador para distinguir las distintas peticiones: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requiere </w:t>
      </w:r>
      <w:r w:rsidDel="00000000" w:rsidR="00000000" w:rsidRPr="00000000">
        <w:rPr>
          <w:b w:val="1"/>
          <w:rtl w:val="0"/>
        </w:rPr>
        <w:t xml:space="preserve">recetas</w:t>
      </w:r>
      <w:r w:rsidDel="00000000" w:rsidR="00000000" w:rsidRPr="00000000">
        <w:rPr>
          <w:rtl w:val="0"/>
        </w:rPr>
        <w:t xml:space="preserve">, id=1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quiere la </w:t>
      </w:r>
      <w:r w:rsidDel="00000000" w:rsidR="00000000" w:rsidRPr="00000000">
        <w:rPr>
          <w:b w:val="1"/>
          <w:rtl w:val="0"/>
        </w:rPr>
        <w:t xml:space="preserve">lista de ingredientes</w:t>
      </w:r>
      <w:r w:rsidDel="00000000" w:rsidR="00000000" w:rsidRPr="00000000">
        <w:rPr>
          <w:rtl w:val="0"/>
        </w:rPr>
        <w:t xml:space="preserve"> disponibles, id=0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quiere información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, id=2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 usuario quiere información de </w:t>
      </w:r>
      <w:r w:rsidDel="00000000" w:rsidR="00000000" w:rsidRPr="00000000">
        <w:rPr>
          <w:b w:val="1"/>
          <w:rtl w:val="0"/>
        </w:rPr>
        <w:t xml:space="preserve">grupos</w:t>
      </w:r>
      <w:r w:rsidDel="00000000" w:rsidR="00000000" w:rsidRPr="00000000">
        <w:rPr>
          <w:rtl w:val="0"/>
        </w:rPr>
        <w:t xml:space="preserve">, id=3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peticiones del cliente tendrán el siguiente formato: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&lt;request id=”identificador”&gt;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información de la consulta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&lt;/request&gt;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servidor responderá de la siguiente forma: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&lt;response id=”identificador”&gt;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información de la BD acerca de la consulta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la lista de ingredientes: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&lt;request id=”0”&gt;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&lt;/request&gt;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&lt;response id=”0”&gt;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&lt;ingrediente&gt;nombre&lt;/ingrediente&gt;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&lt;ingrediente&gt;nombre&lt;/ingrediente&gt;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las recetas:</w:t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&lt;request id=”1”&gt;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&lt;nombre&gt;nombre&lt;/nombre&gt;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&lt;tipo&gt;tipo&lt;/tipo&gt;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&lt;ingrediente&gt;ingrediente&lt;/ingrediente&gt;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&lt;/request&gt;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&lt;response id=”1”&gt;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&lt;receta&gt;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&lt;nombre&gt;nombre&lt;/nombre&gt;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&lt;tipo&gt;tipo&lt;/tipo&gt;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&lt;instrucciones&gt;instrucciones&lt;/instrucciones&gt;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&lt;me_gusta&gt;número&lt;/me_gusta&gt;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&lt;no_me_gusta&gt;número&lt;/no_me_gusta&gt;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14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&lt;ingrediente cantidad=”no” uds=”uds”&gt;nombre&lt;/ingrediente&gt;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&lt;/receta&gt;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&lt;/response&gt;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los usuarios: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los grupos: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