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"/>
        <w:jc w:val="center"/>
        <w:rPr>
          <w:rFonts w:ascii="Verdana" w:hAnsi="Verdana"/>
          <w:b/>
          <w:b/>
          <w:bCs/>
          <w:sz w:val="64"/>
          <w:szCs w:val="64"/>
          <w:u w:val="single"/>
        </w:rPr>
      </w:pPr>
      <w:r>
        <w:rPr>
          <w:rFonts w:ascii="Verdana" w:hAnsi="Verdana"/>
          <w:b/>
          <w:bCs/>
          <w:sz w:val="64"/>
          <w:szCs w:val="64"/>
          <w:u w:val="single"/>
        </w:rPr>
        <w:t>Informe del primer sprint</w:t>
      </w:r>
    </w:p>
    <w:p>
      <w:pPr>
        <w:pStyle w:val="Ttulo"/>
        <w:jc w:val="center"/>
        <w:rPr>
          <w:rFonts w:ascii="Verdana" w:hAnsi="Verdana"/>
          <w:b w:val="false"/>
          <w:b w:val="false"/>
          <w:bCs w:val="false"/>
          <w:sz w:val="44"/>
          <w:szCs w:val="44"/>
          <w:u w:val="none"/>
        </w:rPr>
      </w:pPr>
      <w:r>
        <w:rPr>
          <w:rFonts w:ascii="Verdana" w:hAnsi="Verdana"/>
          <w:b w:val="false"/>
          <w:bCs w:val="false"/>
          <w:sz w:val="44"/>
          <w:szCs w:val="44"/>
          <w:u w:val="none"/>
        </w:rPr>
        <w:t>GPS-Fooding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366895" cy="4366895"/>
            <wp:effectExtent l="0" t="0" r="0" b="0"/>
            <wp:docPr id="1" name="image01.png" descr="fooding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fooding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Cristina Lahoz Egea  (544393)</w:t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Patricia Lázaro Tello  (554309)</w:t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Jorge Martínez Lascorz  (571735)</w:t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Alejandro Royo Amondarain  (560285)</w:t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Jaime Ruiz-Borau Vizárraga  (546751)</w:t>
      </w:r>
      <w:r>
        <w:br w:type="page"/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Índice</w:t>
      </w:r>
      <w:r>
        <w:br w:type="page"/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52"/>
          <w:szCs w:val="52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1. Introducción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/>
        </w:rPr>
      </w:r>
    </w:p>
    <w:p>
      <w:pPr>
        <w:pStyle w:val="Normal"/>
        <w:spacing w:before="0" w:after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El 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  <w:u w:val="single"/>
        </w:rPr>
        <w:t>producto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 a desarrollar consiste en una aplicación de recetas de comida para smartphones, concretamente dispositivos con sistema operativo Android, que ayude a personas sin grandes conocimientos de cocina a hacer la comida.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/>
        </w:rPr>
      </w:r>
    </w:p>
    <w:p>
      <w:pPr>
        <w:pStyle w:val="Normal"/>
        <w:spacing w:before="0" w:after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El 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  <w:u w:val="single"/>
        </w:rPr>
        <w:t>equipo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 que desarrolla este proyecto se compone de cinco integrantes. Los cinco miembros del equipo componen el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equipo de desarrollo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, Cristina Lahoz es la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dueña del producto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 y Alejandro Royo es el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Scrum Master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spacing w:before="0" w:after="0"/>
        <w:jc w:val="both"/>
        <w:rPr>
          <w:rFonts w:eastAsia="Helvetica Neue" w:cs="Helvetica Neue"/>
          <w:i w:val="false"/>
          <w:i w:val="false"/>
          <w:iCs w:val="false"/>
        </w:rPr>
      </w:pPr>
      <w:r>
        <w:rPr>
          <w:rFonts w:eastAsia="Helvetica Neue" w:cs="Helvetica Neue"/>
          <w:i w:val="false"/>
          <w:iCs w:val="false"/>
        </w:rPr>
      </w:r>
    </w:p>
    <w:p>
      <w:pPr>
        <w:pStyle w:val="Normal"/>
        <w:spacing w:before="0" w:after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>En las siguientes secciones del documento se explica el estado del producto al finalizar el sprint y las diversas estrategias seguidas en el proceso durante el sprint.</w:t>
      </w:r>
    </w:p>
    <w:p>
      <w:pPr>
        <w:pStyle w:val="Normal"/>
        <w:spacing w:before="0" w:after="0"/>
        <w:jc w:val="both"/>
        <w:rPr>
          <w:rFonts w:eastAsia="Helvetica Neue" w:cs="Helvetica Neue"/>
          <w:i w:val="false"/>
          <w:i w:val="false"/>
          <w:iCs w:val="false"/>
        </w:rPr>
      </w:pPr>
      <w:r>
        <w:rPr>
          <w:rFonts w:eastAsia="Helvetica Neue" w:cs="Helvetica Neue"/>
          <w:i w:val="false"/>
          <w:iCs w:val="false"/>
        </w:rPr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En la sección del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  <w:u w:val="single"/>
        </w:rPr>
        <w:t>Producto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  <w:u w:val="none"/>
        </w:rPr>
        <w:t xml:space="preserve"> se plantea 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>el estado actual del producto, incluyendo la pila de producto, plan de producto y planificación de lanzamientos, así como su diseño arquitectural.</w:t>
      </w:r>
    </w:p>
    <w:p>
      <w:pPr>
        <w:pStyle w:val="Normal"/>
        <w:spacing w:before="0" w:after="0"/>
        <w:ind w:left="706" w:hanging="0"/>
        <w:jc w:val="both"/>
        <w:rPr>
          <w:rFonts w:eastAsia="Helvetica Neue" w:cs="Helvetica Neue"/>
          <w:i w:val="false"/>
          <w:i w:val="false"/>
          <w:iCs w:val="false"/>
        </w:rPr>
      </w:pPr>
      <w:r>
        <w:rPr>
          <w:rFonts w:eastAsia="Helvetica Neue" w:cs="Helvetica Neue"/>
          <w:i w:val="false"/>
          <w:iCs w:val="false"/>
        </w:rPr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En la sección del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  <w:u w:val="single"/>
        </w:rPr>
        <w:t>Proceso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  <w:u w:val="none"/>
        </w:rPr>
        <w:t xml:space="preserve"> se explican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 las diversas estrategias de control de versiones, test y construcción automática de software seguidas, así como diagramas de burnup, velocidad del equipo y esfuerzos, y los resultados de la retrospectiva del sprint.</w:t>
      </w:r>
    </w:p>
    <w:p>
      <w:pPr>
        <w:pStyle w:val="Normal"/>
        <w:spacing w:before="0" w:after="0"/>
        <w:ind w:left="706" w:hanging="0"/>
        <w:jc w:val="both"/>
        <w:rPr>
          <w:rFonts w:eastAsia="Helvetica Neue" w:cs="Helvetica Neue"/>
          <w:i w:val="false"/>
          <w:i w:val="false"/>
          <w:iCs w:val="false"/>
        </w:rPr>
      </w:pPr>
      <w:r>
        <w:rPr>
          <w:rFonts w:eastAsia="Helvetica Neue" w:cs="Helvetica Neue"/>
          <w:i w:val="false"/>
          <w:iCs w:val="false"/>
        </w:rPr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En la última sección,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  <w:u w:val="single"/>
        </w:rPr>
        <w:t>Conclusiones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  <w:u w:val="none"/>
        </w:rPr>
        <w:t>, se enumera el grado de cumplimiento de los objetivos de la evaluación del proyecto, así como un pequeño sumario del documento.</w:t>
      </w:r>
      <w:r>
        <w:br w:type="page"/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52"/>
          <w:szCs w:val="52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2. Producto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/>
        </w:rPr>
      </w:r>
    </w:p>
    <w:p>
      <w:pPr>
        <w:pStyle w:val="Normal"/>
        <w:spacing w:before="0" w:after="0"/>
        <w:jc w:val="both"/>
        <w:rPr/>
      </w:pPr>
      <w:r>
        <w:rPr>
          <w:rFonts w:eastAsia="Helvetica Neue" w:cs="Helvetica Neue" w:ascii="Verdana" w:hAnsi="Verdana"/>
          <w:b/>
          <w:bCs/>
          <w:sz w:val="36"/>
          <w:szCs w:val="36"/>
        </w:rPr>
        <w:t>2.1. Plan de producto</w:t>
      </w:r>
    </w:p>
    <w:p>
      <w:pPr>
        <w:pStyle w:val="Normal"/>
        <w:spacing w:before="0" w:after="0"/>
        <w:jc w:val="both"/>
        <w:rPr/>
      </w:pPr>
      <w:r>
        <w:rPr>
          <w:rFonts w:eastAsia="Helvetica Neue" w:cs="Helvetica Neue" w:ascii="Verdana" w:hAnsi="Verdana"/>
          <w:b/>
          <w:bCs/>
          <w:sz w:val="36"/>
          <w:szCs w:val="36"/>
        </w:rPr>
        <w:t>2.</w:t>
      </w:r>
      <w:r>
        <w:rPr>
          <w:rFonts w:eastAsia="Helvetica Neue" w:cs="Helvetica Neue" w:ascii="Verdana" w:hAnsi="Verdana"/>
          <w:b/>
          <w:bCs/>
          <w:sz w:val="36"/>
          <w:szCs w:val="36"/>
        </w:rPr>
        <w:t>2. Análisis de riesgos</w:t>
      </w:r>
    </w:p>
    <w:p>
      <w:pPr>
        <w:pStyle w:val="Normal"/>
        <w:spacing w:before="0" w:after="0"/>
        <w:jc w:val="both"/>
        <w:rPr/>
      </w:pPr>
      <w:r>
        <w:rPr>
          <w:rFonts w:eastAsia="Helvetica Neue" w:cs="Helvetica Neue" w:ascii="Verdana" w:hAnsi="Verdana"/>
          <w:b/>
          <w:bCs/>
          <w:sz w:val="36"/>
          <w:szCs w:val="36"/>
        </w:rPr>
        <w:t>2.</w:t>
      </w:r>
      <w:r>
        <w:rPr>
          <w:rFonts w:eastAsia="Helvetica Neue" w:cs="Helvetica Neue" w:ascii="Verdana" w:hAnsi="Verdana"/>
          <w:b/>
          <w:bCs/>
          <w:sz w:val="36"/>
          <w:szCs w:val="36"/>
        </w:rPr>
        <w:t>3</w:t>
      </w:r>
      <w:r>
        <w:rPr>
          <w:rFonts w:eastAsia="Helvetica Neue" w:cs="Helvetica Neue" w:ascii="Verdana" w:hAnsi="Verdana"/>
          <w:b/>
          <w:bCs/>
          <w:sz w:val="36"/>
          <w:szCs w:val="36"/>
        </w:rPr>
        <w:t>. Pila del producto</w:t>
      </w:r>
    </w:p>
    <w:p>
      <w:pPr>
        <w:pStyle w:val="Normal"/>
        <w:spacing w:before="0" w:after="0"/>
        <w:jc w:val="both"/>
        <w:rPr/>
      </w:pPr>
      <w:r>
        <w:rPr>
          <w:rFonts w:eastAsia="Helvetica Neue" w:cs="Helvetica Neue" w:ascii="Verdana" w:hAnsi="Verdana"/>
          <w:b/>
          <w:bCs/>
          <w:sz w:val="36"/>
          <w:szCs w:val="36"/>
        </w:rPr>
        <w:t>2.</w:t>
      </w:r>
      <w:r>
        <w:rPr>
          <w:rFonts w:eastAsia="Helvetica Neue" w:cs="Helvetica Neue" w:ascii="Verdana" w:hAnsi="Verdana"/>
          <w:b/>
          <w:bCs/>
          <w:sz w:val="36"/>
          <w:szCs w:val="36"/>
        </w:rPr>
        <w:t>4</w:t>
      </w:r>
      <w:r>
        <w:rPr>
          <w:rFonts w:eastAsia="Helvetica Neue" w:cs="Helvetica Neue" w:ascii="Verdana" w:hAnsi="Verdana"/>
          <w:b/>
          <w:bCs/>
          <w:sz w:val="36"/>
          <w:szCs w:val="36"/>
        </w:rPr>
        <w:t>. Estado de la aplicación</w:t>
      </w:r>
    </w:p>
    <w:p>
      <w:pPr>
        <w:pStyle w:val="Normal"/>
        <w:spacing w:before="0" w:after="0"/>
        <w:ind w:left="706" w:hanging="0"/>
        <w:jc w:val="both"/>
        <w:rPr/>
      </w:pPr>
      <w:r>
        <w:rPr>
          <w:rFonts w:eastAsia="Helvetica Neue" w:cs="Helvetica Neue" w:ascii="Verdana" w:hAnsi="Verdana"/>
          <w:b/>
          <w:bCs/>
          <w:sz w:val="30"/>
          <w:szCs w:val="30"/>
        </w:rPr>
        <w:t>2.</w:t>
      </w:r>
      <w:r>
        <w:rPr>
          <w:rFonts w:eastAsia="Helvetica Neue" w:cs="Helvetica Neue" w:ascii="Verdana" w:hAnsi="Verdana"/>
          <w:b/>
          <w:bCs/>
          <w:sz w:val="30"/>
          <w:szCs w:val="30"/>
        </w:rPr>
        <w:t>4</w:t>
      </w:r>
      <w:r>
        <w:rPr>
          <w:rFonts w:eastAsia="Helvetica Neue" w:cs="Helvetica Neue" w:ascii="Verdana" w:hAnsi="Verdana"/>
          <w:b/>
          <w:bCs/>
          <w:sz w:val="30"/>
          <w:szCs w:val="30"/>
        </w:rPr>
        <w:t>.1. Arquitectura</w:t>
      </w:r>
      <w:r>
        <w:br w:type="page"/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52"/>
          <w:szCs w:val="52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3. Proceso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/>
        </w:rPr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3.1. Definición de hecho</w:t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3.2. Test y construcción del software</w:t>
      </w:r>
    </w:p>
    <w:p>
      <w:pPr>
        <w:pStyle w:val="Normal"/>
        <w:spacing w:before="0" w:after="0"/>
        <w:jc w:val="both"/>
        <w:rPr/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3.3. Control de versiones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rFonts w:eastAsia="Helvetica Neue" w:cs="Helvetica Neue" w:ascii="Verdana" w:hAnsi="Verdana"/>
        </w:rPr>
      </w:r>
    </w:p>
    <w:p>
      <w:pPr>
        <w:pStyle w:val="Normal"/>
        <w:spacing w:before="0" w:after="0"/>
        <w:ind w:left="706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Se han creado en GitHub un total de tres repositorios: un repositorio para la aplicación, otro repositorio para el servidor y un último repositorio para la documentación.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rFonts w:eastAsia="Helvetica Neue" w:cs="Helvetica Neue" w:ascii="Verdana" w:hAnsi="Verdana"/>
        </w:rPr>
      </w:r>
    </w:p>
    <w:p>
      <w:pPr>
        <w:pStyle w:val="Normal"/>
        <w:spacing w:before="0" w:after="0"/>
        <w:ind w:left="706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El repositorio del servidor es una copia exacta del repositorio privado de Openshift en el que se aloja la aplicación servidor: el workflow en este repositorio es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centralizado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, utilizando la rama master como rama principal a la que todos los miembros del equipo suben sus cambios.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rFonts w:eastAsia="Helvetica Neue" w:cs="Helvetica Neue" w:ascii="Verdana" w:hAnsi="Verdana"/>
        </w:rPr>
      </w:r>
    </w:p>
    <w:p>
      <w:pPr>
        <w:pStyle w:val="Normal"/>
        <w:spacing w:before="0" w:after="0"/>
        <w:ind w:left="1412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Para mantener el repositorio de GitHub sincronizado con el repositorio privado de Openshift se tuvo que crear un enlace a remoto en cada ordenador, así como subir de forma automática al repositorio de GitHub lo mismo que se sube al repositorio de Openshift.</w:t>
      </w:r>
    </w:p>
    <w:p>
      <w:pPr>
        <w:pStyle w:val="Normal"/>
        <w:spacing w:before="0" w:after="0"/>
        <w:ind w:left="1412" w:hanging="0"/>
        <w:jc w:val="both"/>
        <w:rPr>
          <w:rFonts w:ascii="Verdana" w:hAnsi="Verdana" w:eastAsia="Helvetica Neue" w:cs="Helvetica Neue"/>
        </w:rPr>
      </w:pPr>
      <w:r>
        <w:rPr>
          <w:rFonts w:eastAsia="Helvetica Neue" w:cs="Helvetica Neue" w:ascii="Verdana" w:hAnsi="Verdana"/>
        </w:rPr>
      </w:r>
    </w:p>
    <w:p>
      <w:pPr>
        <w:pStyle w:val="Normal"/>
        <w:spacing w:before="0" w:after="0"/>
        <w:ind w:left="1412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Se decidió crear un conjunto de scripts para automatizar este proceso, siendo estos usados por todos los miembros del equipo. La documentación asociada a estos scripts se encuentra en la Wiki del repositorio, junto a instrucciones de instalación y setup de Openshift.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rFonts w:eastAsia="Helvetica Neue" w:cs="Helvetica Neue" w:ascii="Verdana" w:hAnsi="Verdana"/>
        </w:rPr>
      </w:r>
    </w:p>
    <w:p>
      <w:pPr>
        <w:pStyle w:val="Normal"/>
        <w:spacing w:before="0" w:after="0"/>
        <w:ind w:left="706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El repositorio de la aplicación también tiene un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workflow centralizado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 en torno a la rama master; aunque para implementar la comunicación entre cliente y servidor se creó una rama (connection_server) separada que iba uniéndose con la rama principal cuando una nueva característica era añadida y testeada.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rFonts w:eastAsia="Helvetica Neue" w:cs="Helvetica Neue" w:ascii="Verdana" w:hAnsi="Verdana"/>
        </w:rPr>
      </w:r>
    </w:p>
    <w:p>
      <w:pPr>
        <w:pStyle w:val="Normal"/>
        <w:spacing w:before="0" w:after="0"/>
        <w:ind w:left="706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Por último, en el repositorio para la documentación también se ha seguido un esquema de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workflow centralizado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, pues los cambios en la documentación no son tan frecuentes como para que supusieran conflictos y no se dio por tanto la necesidad de crear ramas adicionales.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 w:eastAsia="Helvetica Neue" w:cs="Helvetica Neue"/>
        </w:rPr>
      </w:pPr>
      <w:r>
        <w:rPr>
          <w:rFonts w:eastAsia="Helvetica Neue" w:cs="Helvetica Neue" w:ascii="Verdana" w:hAnsi="Verdana"/>
        </w:rPr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3.4. Estadísticas del equipo</w:t>
      </w:r>
    </w:p>
    <w:p>
      <w:pPr>
        <w:pStyle w:val="Normal"/>
        <w:spacing w:before="0" w:after="0"/>
        <w:ind w:left="706" w:hanging="0"/>
        <w:jc w:val="both"/>
        <w:rPr/>
      </w:pPr>
      <w:r>
        <w:rPr>
          <w:rFonts w:eastAsia="Helvetica Neue" w:cs="Helvetica Neue" w:ascii="Verdana" w:hAnsi="Verdana"/>
          <w:b/>
          <w:bCs/>
          <w:sz w:val="30"/>
          <w:szCs w:val="30"/>
        </w:rPr>
        <w:t>3.4.1. Esfuerzos</w:t>
      </w:r>
    </w:p>
    <w:p>
      <w:pPr>
        <w:pStyle w:val="Normal"/>
        <w:spacing w:before="0" w:after="0"/>
        <w:ind w:left="1412" w:hanging="0"/>
        <w:jc w:val="both"/>
        <w:rPr>
          <w:rFonts w:ascii="Verdana" w:hAnsi="Verdana" w:eastAsia="Helvetica Neue" w:cs="Helvetica Neue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Esfuerzos (medidos en horas) de cada miembro del equipo por mes:</w:t>
      </w:r>
    </w:p>
    <w:p>
      <w:pPr>
        <w:pStyle w:val="Normal"/>
        <w:spacing w:before="0" w:after="0"/>
        <w:ind w:left="1412" w:hanging="0"/>
        <w:jc w:val="both"/>
        <w:rPr>
          <w:rFonts w:ascii="Verdana" w:hAnsi="Verdana" w:eastAsia="Helvetica Neue" w:cs="Helvetica Neue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88330" cy="376491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412" w:hanging="0"/>
        <w:jc w:val="both"/>
        <w:rPr>
          <w:rFonts w:ascii="Verdana" w:hAnsi="Verdana" w:eastAsia="Helvetica Neue" w:cs="Helvetica Neue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>Esfuerzos (medidos en horas) de cada miembro del equipo por actividad:</w:t>
      </w:r>
    </w:p>
    <w:p>
      <w:pPr>
        <w:pStyle w:val="Normal"/>
        <w:spacing w:before="0" w:after="0"/>
        <w:ind w:left="1412" w:hanging="0"/>
        <w:jc w:val="both"/>
        <w:rPr>
          <w:rFonts w:ascii="Verdana" w:hAnsi="Verdana" w:eastAsia="Helvetica Neue" w:cs="Helvetica Neue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68645" cy="356108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4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412" w:hanging="0"/>
        <w:jc w:val="both"/>
        <w:rPr>
          <w:rFonts w:ascii="Verdana" w:hAnsi="Verdana" w:eastAsia="Helvetica Neue" w:cs="Helvetica Neue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1412" w:hanging="0"/>
        <w:jc w:val="both"/>
        <w:rPr>
          <w:rFonts w:ascii="Verdana" w:hAnsi="Verdana" w:eastAsia="Helvetica Neue" w:cs="Helvetica Neue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/>
          <w:b/>
          <w:bCs/>
          <w:sz w:val="30"/>
          <w:szCs w:val="30"/>
        </w:rPr>
      </w:pPr>
      <w:r>
        <w:rPr>
          <w:rFonts w:eastAsia="Helvetica Neue" w:cs="Helvetica Neue" w:ascii="Verdana" w:hAnsi="Verdana"/>
          <w:b/>
          <w:bCs/>
          <w:sz w:val="30"/>
          <w:szCs w:val="30"/>
        </w:rPr>
        <w:t>3.4.2. Velocidad</w:t>
      </w:r>
    </w:p>
    <w:p>
      <w:pPr>
        <w:pStyle w:val="Normal"/>
        <w:spacing w:before="0" w:after="0"/>
        <w:ind w:left="0" w:hanging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3.5. Retrospectiva del sprint</w:t>
      </w:r>
      <w:r>
        <w:br w:type="page"/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52"/>
          <w:szCs w:val="52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4. Conclusiones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/>
        </w:rPr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4.1. Sumario</w:t>
      </w:r>
    </w:p>
    <w:p>
      <w:pPr>
        <w:pStyle w:val="Normal"/>
        <w:spacing w:before="0" w:after="0"/>
        <w:jc w:val="both"/>
        <w:rPr/>
      </w:pPr>
      <w:r>
        <w:rPr>
          <w:rFonts w:eastAsia="Helvetica Neue" w:cs="Helvetica Neue" w:ascii="Verdana" w:hAnsi="Verdana"/>
          <w:b/>
          <w:bCs/>
          <w:sz w:val="36"/>
          <w:szCs w:val="36"/>
        </w:rPr>
        <w:t>4.2. Cumplimiento de objetivos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uerpodetexto">
    <w:name w:val="Cuerpo de texto"/>
    <w:basedOn w:val="Normal"/>
    <w:pPr>
      <w:spacing w:before="0" w:after="120"/>
    </w:pPr>
    <w:rPr/>
  </w:style>
  <w:style w:type="paragraph" w:styleId="Lista">
    <w:name w:val="Lista"/>
    <w:basedOn w:val="Cuerpodetexto"/>
    <w:pPr/>
    <w:rPr>
      <w:rFonts w:cs="Tahoma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Ttulo">
    <w:name w:val="Título"/>
    <w:basedOn w:val="Encabezado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</TotalTime>
  <Application>LibreOffice/5.0.3.2$Windows_x86 LibreOffice_project/e5f16313668ac592c1bfb310f4390624e3dbfb75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es-ES</dc:language>
  <dcterms:modified xsi:type="dcterms:W3CDTF">2015-11-30T20:21:35Z</dcterms:modified>
  <cp:revision>10</cp:revision>
</cp:coreProperties>
</file>